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  <w:r w:rsidRPr="002D774C">
        <w:rPr>
          <w:sz w:val="26"/>
          <w:szCs w:val="26"/>
        </w:rPr>
        <w:t>Республика Мордовия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  <w:r w:rsidRPr="002D774C">
        <w:rPr>
          <w:sz w:val="26"/>
          <w:szCs w:val="26"/>
        </w:rPr>
        <w:t>Администрация Чамзинского муниципального района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  <w:r w:rsidRPr="002D774C">
        <w:rPr>
          <w:sz w:val="26"/>
          <w:szCs w:val="26"/>
        </w:rPr>
        <w:t>ПОСТАНОВЛЕНИЕ</w:t>
      </w:r>
    </w:p>
    <w:p w:rsidR="00362B1C" w:rsidRPr="002D774C" w:rsidRDefault="00362B1C" w:rsidP="00362B1C">
      <w:pPr>
        <w:shd w:val="clear" w:color="auto" w:fill="FFFFFF" w:themeFill="background1"/>
        <w:rPr>
          <w:sz w:val="26"/>
          <w:szCs w:val="26"/>
        </w:rPr>
      </w:pPr>
    </w:p>
    <w:p w:rsidR="00362B1C" w:rsidRPr="002D774C" w:rsidRDefault="006E2F6E" w:rsidP="00362B1C">
      <w:pPr>
        <w:shd w:val="clear" w:color="auto" w:fill="FFFFFF" w:themeFill="background1"/>
        <w:rPr>
          <w:sz w:val="26"/>
          <w:szCs w:val="26"/>
        </w:rPr>
      </w:pPr>
      <w:r w:rsidRPr="002D774C">
        <w:rPr>
          <w:sz w:val="26"/>
          <w:szCs w:val="26"/>
        </w:rPr>
        <w:t xml:space="preserve">        </w:t>
      </w:r>
      <w:r w:rsidR="00D90CCE" w:rsidRPr="002D774C">
        <w:rPr>
          <w:sz w:val="26"/>
          <w:szCs w:val="26"/>
        </w:rPr>
        <w:t xml:space="preserve">     </w:t>
      </w:r>
      <w:r w:rsidR="005B4B44">
        <w:rPr>
          <w:sz w:val="26"/>
          <w:szCs w:val="26"/>
        </w:rPr>
        <w:t>22</w:t>
      </w:r>
      <w:bookmarkStart w:id="0" w:name="_GoBack"/>
      <w:bookmarkEnd w:id="0"/>
      <w:r w:rsidR="005B4B44">
        <w:rPr>
          <w:sz w:val="26"/>
          <w:szCs w:val="26"/>
        </w:rPr>
        <w:t>.04.</w:t>
      </w:r>
      <w:r w:rsidR="00362B1C" w:rsidRPr="002D774C">
        <w:rPr>
          <w:sz w:val="26"/>
          <w:szCs w:val="26"/>
        </w:rPr>
        <w:t>202</w:t>
      </w:r>
      <w:r w:rsidR="00D90CCE" w:rsidRPr="002D774C">
        <w:rPr>
          <w:sz w:val="26"/>
          <w:szCs w:val="26"/>
        </w:rPr>
        <w:t>6</w:t>
      </w:r>
      <w:r w:rsidR="00362B1C" w:rsidRPr="002D774C">
        <w:rPr>
          <w:sz w:val="26"/>
          <w:szCs w:val="26"/>
        </w:rPr>
        <w:t xml:space="preserve">г.                                                           </w:t>
      </w:r>
      <w:r w:rsidR="00C55375" w:rsidRPr="002D774C">
        <w:rPr>
          <w:sz w:val="26"/>
          <w:szCs w:val="26"/>
        </w:rPr>
        <w:t xml:space="preserve">                            </w:t>
      </w:r>
      <w:r w:rsidR="00273271" w:rsidRPr="002D774C">
        <w:rPr>
          <w:sz w:val="26"/>
          <w:szCs w:val="26"/>
        </w:rPr>
        <w:t xml:space="preserve"> </w:t>
      </w:r>
      <w:r w:rsidR="00360AD0" w:rsidRPr="002D774C">
        <w:rPr>
          <w:sz w:val="26"/>
          <w:szCs w:val="26"/>
        </w:rPr>
        <w:t xml:space="preserve">    </w:t>
      </w:r>
      <w:r w:rsidR="00273271" w:rsidRPr="002D774C">
        <w:rPr>
          <w:sz w:val="26"/>
          <w:szCs w:val="26"/>
        </w:rPr>
        <w:t xml:space="preserve">   </w:t>
      </w:r>
      <w:r w:rsidR="00C85B05" w:rsidRPr="002D774C">
        <w:rPr>
          <w:sz w:val="26"/>
          <w:szCs w:val="26"/>
        </w:rPr>
        <w:t xml:space="preserve">          </w:t>
      </w:r>
      <w:r w:rsidR="00362B1C" w:rsidRPr="002D774C">
        <w:rPr>
          <w:sz w:val="26"/>
          <w:szCs w:val="26"/>
        </w:rPr>
        <w:t xml:space="preserve">№ </w:t>
      </w:r>
      <w:r w:rsidRPr="002D774C">
        <w:rPr>
          <w:sz w:val="26"/>
          <w:szCs w:val="26"/>
        </w:rPr>
        <w:t xml:space="preserve"> </w:t>
      </w:r>
      <w:r w:rsidR="005B4B44">
        <w:rPr>
          <w:sz w:val="26"/>
          <w:szCs w:val="26"/>
        </w:rPr>
        <w:t>288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  <w:r w:rsidRPr="002D774C">
        <w:rPr>
          <w:sz w:val="26"/>
          <w:szCs w:val="26"/>
        </w:rPr>
        <w:t>р.п. Чамзинка</w:t>
      </w:r>
    </w:p>
    <w:p w:rsidR="00362B1C" w:rsidRPr="002D774C" w:rsidRDefault="00362B1C" w:rsidP="00362B1C">
      <w:pPr>
        <w:shd w:val="clear" w:color="auto" w:fill="FFFFFF" w:themeFill="background1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2D774C">
        <w:rPr>
          <w:b/>
          <w:sz w:val="26"/>
          <w:szCs w:val="26"/>
        </w:rPr>
        <w:t xml:space="preserve">О внесении изменений в муниципальную программу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color w:val="22272F"/>
          <w:sz w:val="26"/>
          <w:szCs w:val="26"/>
        </w:rPr>
      </w:pPr>
      <w:r w:rsidRPr="002D774C">
        <w:rPr>
          <w:b/>
          <w:color w:val="22272F"/>
          <w:sz w:val="26"/>
          <w:szCs w:val="26"/>
        </w:rPr>
        <w:t xml:space="preserve">«Обеспечение доступным и комфортным жильем и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2D774C">
        <w:rPr>
          <w:b/>
          <w:color w:val="22272F"/>
          <w:sz w:val="26"/>
          <w:szCs w:val="26"/>
        </w:rPr>
        <w:t>коммунальными услугами граждан Российской Федерации»</w:t>
      </w:r>
      <w:r w:rsidRPr="002D774C">
        <w:rPr>
          <w:b/>
          <w:sz w:val="26"/>
          <w:szCs w:val="26"/>
        </w:rPr>
        <w:t xml:space="preserve">,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proofErr w:type="gramStart"/>
      <w:r w:rsidRPr="002D774C">
        <w:rPr>
          <w:b/>
          <w:sz w:val="26"/>
          <w:szCs w:val="26"/>
        </w:rPr>
        <w:t>утвержденную</w:t>
      </w:r>
      <w:proofErr w:type="gramEnd"/>
      <w:r w:rsidRPr="002D774C">
        <w:rPr>
          <w:b/>
          <w:sz w:val="26"/>
          <w:szCs w:val="26"/>
        </w:rPr>
        <w:t xml:space="preserve"> </w:t>
      </w:r>
      <w:r w:rsidRPr="002D774C">
        <w:rPr>
          <w:b/>
          <w:bCs/>
          <w:sz w:val="26"/>
          <w:szCs w:val="26"/>
        </w:rPr>
        <w:t xml:space="preserve">постановлением Администрации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2D774C">
        <w:rPr>
          <w:b/>
          <w:bCs/>
          <w:sz w:val="26"/>
          <w:szCs w:val="26"/>
        </w:rPr>
        <w:t xml:space="preserve">Чамзинского муниципального района Республики Мордовия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2D774C">
        <w:rPr>
          <w:b/>
          <w:bCs/>
          <w:sz w:val="26"/>
          <w:szCs w:val="26"/>
        </w:rPr>
        <w:t>от 31.08.2015 г. N 741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rPr>
          <w:b/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jc w:val="both"/>
        <w:rPr>
          <w:sz w:val="26"/>
          <w:szCs w:val="26"/>
        </w:rPr>
      </w:pPr>
      <w:r w:rsidRPr="002D774C">
        <w:rPr>
          <w:sz w:val="26"/>
          <w:szCs w:val="26"/>
        </w:rPr>
        <w:tab/>
        <w:t xml:space="preserve">В целях приведения </w:t>
      </w:r>
      <w:r w:rsidRPr="002D774C">
        <w:rPr>
          <w:bCs/>
          <w:sz w:val="26"/>
          <w:szCs w:val="26"/>
        </w:rPr>
        <w:t xml:space="preserve">муниципальной программы Чамзинского муниципального района Республики Мордовия </w:t>
      </w:r>
      <w:r w:rsidRPr="002D774C">
        <w:rPr>
          <w:color w:val="22272F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  <w:r w:rsidRPr="002D774C">
        <w:rPr>
          <w:sz w:val="26"/>
          <w:szCs w:val="26"/>
        </w:rPr>
        <w:t xml:space="preserve"> в соответствие с действующим законодательством Российской Федерации, Администрация Чамзинского муниципального района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  <w:r w:rsidRPr="002D774C">
        <w:rPr>
          <w:sz w:val="26"/>
          <w:szCs w:val="26"/>
        </w:rPr>
        <w:t xml:space="preserve">ПОСТАНОВЛЯЕТ: </w:t>
      </w:r>
    </w:p>
    <w:p w:rsidR="00362B1C" w:rsidRPr="002D774C" w:rsidRDefault="00362B1C" w:rsidP="00362B1C">
      <w:pPr>
        <w:shd w:val="clear" w:color="auto" w:fill="FFFFFF" w:themeFill="background1"/>
        <w:jc w:val="center"/>
        <w:rPr>
          <w:sz w:val="26"/>
          <w:szCs w:val="26"/>
        </w:rPr>
      </w:pPr>
    </w:p>
    <w:p w:rsidR="00076108" w:rsidRPr="003B3AAC" w:rsidRDefault="00076108" w:rsidP="003B3AAC">
      <w:pPr>
        <w:shd w:val="clear" w:color="auto" w:fill="FFFFFF" w:themeFill="background1"/>
        <w:jc w:val="both"/>
        <w:rPr>
          <w:bCs/>
          <w:sz w:val="26"/>
          <w:szCs w:val="26"/>
        </w:rPr>
      </w:pPr>
      <w:r w:rsidRPr="002D774C">
        <w:rPr>
          <w:sz w:val="26"/>
          <w:szCs w:val="26"/>
        </w:rPr>
        <w:tab/>
        <w:t xml:space="preserve">1. </w:t>
      </w:r>
      <w:proofErr w:type="gramStart"/>
      <w:r w:rsidR="00362B1C" w:rsidRPr="002D774C">
        <w:rPr>
          <w:sz w:val="26"/>
          <w:szCs w:val="26"/>
        </w:rPr>
        <w:t xml:space="preserve">Внести изменения в </w:t>
      </w:r>
      <w:r w:rsidR="00362B1C" w:rsidRPr="002D774C">
        <w:rPr>
          <w:bCs/>
          <w:sz w:val="26"/>
          <w:szCs w:val="26"/>
        </w:rPr>
        <w:t xml:space="preserve">муниципальную программу </w:t>
      </w:r>
      <w:r w:rsidR="00362B1C" w:rsidRPr="002D774C">
        <w:rPr>
          <w:color w:val="22272F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  <w:r w:rsidR="00362B1C" w:rsidRPr="002D774C">
        <w:rPr>
          <w:sz w:val="26"/>
          <w:szCs w:val="26"/>
        </w:rPr>
        <w:t xml:space="preserve">, утвержденную </w:t>
      </w:r>
      <w:r w:rsidR="00362B1C" w:rsidRPr="002D774C">
        <w:rPr>
          <w:bCs/>
          <w:sz w:val="26"/>
          <w:szCs w:val="26"/>
        </w:rPr>
        <w:t xml:space="preserve">постановлением Администрации Чамзинского муниципального района Республики Мордовия от 31.08.2015 г. N 741 </w:t>
      </w:r>
      <w:r w:rsidR="00362B1C" w:rsidRPr="002D774C">
        <w:rPr>
          <w:rFonts w:eastAsia="Times New Roman CYR"/>
          <w:sz w:val="26"/>
          <w:szCs w:val="26"/>
        </w:rPr>
        <w:t>(с изменениями, внесенными Постановлениями Администрации Чамзинского муниципального района РМ от 22.03.2016г. №204-в, от 13.09.2016г. №809, от 27.10.2016г. №960, от 14.01.2017г. №33, от 31.07.2017г. №578, от 01.11.2017г. №808, от 15.03.2018г. № 167, от 28.09.2018г. №642, от 15.11.2018г. №754, от 13.03.2019г. №172, от 31.05.2019г. №376, от 31.10.2019г. №831, от  07.02.2020г. №78, от 16.07.2020г. №380, от 28.10.2020г. №726, от 11.10.2021г. №625, от 08.02.2022г. №94, от 01.06.2022г. №401, от 16.06.2022г. №433, от 07.07.2022г. №484, от 25.11.2022</w:t>
      </w:r>
      <w:proofErr w:type="gramEnd"/>
      <w:r w:rsidR="00362B1C" w:rsidRPr="002D774C">
        <w:rPr>
          <w:rFonts w:eastAsia="Times New Roman CYR"/>
          <w:sz w:val="26"/>
          <w:szCs w:val="26"/>
        </w:rPr>
        <w:t>г. №903</w:t>
      </w:r>
      <w:r w:rsidR="00A637B9" w:rsidRPr="002D774C">
        <w:rPr>
          <w:rFonts w:eastAsia="Times New Roman CYR"/>
          <w:sz w:val="26"/>
          <w:szCs w:val="26"/>
        </w:rPr>
        <w:t>, от 06.02.2023г. №78</w:t>
      </w:r>
      <w:r w:rsidR="00554575" w:rsidRPr="002D774C">
        <w:rPr>
          <w:rFonts w:eastAsia="Times New Roman CYR"/>
          <w:sz w:val="26"/>
          <w:szCs w:val="26"/>
        </w:rPr>
        <w:t>, от 15.08.2023г. № 538, от 12.09.2023г. № 621</w:t>
      </w:r>
      <w:r w:rsidR="008309D3" w:rsidRPr="002D774C">
        <w:rPr>
          <w:rFonts w:eastAsia="Times New Roman CYR"/>
          <w:sz w:val="26"/>
          <w:szCs w:val="26"/>
        </w:rPr>
        <w:t>, от 29.12.2023г. №</w:t>
      </w:r>
      <w:r w:rsidR="00CF683B" w:rsidRPr="002D774C">
        <w:rPr>
          <w:rFonts w:eastAsia="Times New Roman CYR"/>
          <w:sz w:val="26"/>
          <w:szCs w:val="26"/>
        </w:rPr>
        <w:t xml:space="preserve"> </w:t>
      </w:r>
      <w:r w:rsidR="008309D3" w:rsidRPr="002D774C">
        <w:rPr>
          <w:rFonts w:eastAsia="Times New Roman CYR"/>
          <w:sz w:val="26"/>
          <w:szCs w:val="26"/>
        </w:rPr>
        <w:t>936</w:t>
      </w:r>
      <w:r w:rsidR="00B26B19" w:rsidRPr="002D774C">
        <w:rPr>
          <w:rFonts w:eastAsia="Times New Roman CYR"/>
          <w:sz w:val="26"/>
          <w:szCs w:val="26"/>
        </w:rPr>
        <w:t>, от 30.07.2024 №</w:t>
      </w:r>
      <w:r w:rsidR="00CF683B" w:rsidRPr="002D774C">
        <w:rPr>
          <w:rFonts w:eastAsia="Times New Roman CYR"/>
          <w:sz w:val="26"/>
          <w:szCs w:val="26"/>
        </w:rPr>
        <w:t xml:space="preserve"> </w:t>
      </w:r>
      <w:r w:rsidR="00B26B19" w:rsidRPr="002D774C">
        <w:rPr>
          <w:rFonts w:eastAsia="Times New Roman CYR"/>
          <w:sz w:val="26"/>
          <w:szCs w:val="26"/>
        </w:rPr>
        <w:t xml:space="preserve"> 411</w:t>
      </w:r>
      <w:r w:rsidR="006E2F6E" w:rsidRPr="002D774C">
        <w:rPr>
          <w:rFonts w:eastAsia="Times New Roman CYR"/>
          <w:sz w:val="26"/>
          <w:szCs w:val="26"/>
        </w:rPr>
        <w:t xml:space="preserve">, </w:t>
      </w:r>
      <w:proofErr w:type="gramStart"/>
      <w:r w:rsidR="006E2F6E" w:rsidRPr="002D774C">
        <w:rPr>
          <w:rFonts w:eastAsia="Times New Roman CYR"/>
          <w:sz w:val="26"/>
          <w:szCs w:val="26"/>
        </w:rPr>
        <w:t>от</w:t>
      </w:r>
      <w:proofErr w:type="gramEnd"/>
      <w:r w:rsidR="006E2F6E" w:rsidRPr="002D774C">
        <w:rPr>
          <w:rFonts w:eastAsia="Times New Roman CYR"/>
          <w:sz w:val="26"/>
          <w:szCs w:val="26"/>
        </w:rPr>
        <w:t xml:space="preserve"> 27.12.2024 №</w:t>
      </w:r>
      <w:r w:rsidR="00CF683B" w:rsidRPr="002D774C">
        <w:rPr>
          <w:rFonts w:eastAsia="Times New Roman CYR"/>
          <w:sz w:val="26"/>
          <w:szCs w:val="26"/>
        </w:rPr>
        <w:t xml:space="preserve"> </w:t>
      </w:r>
      <w:r w:rsidR="006E2F6E" w:rsidRPr="002D774C">
        <w:rPr>
          <w:rFonts w:eastAsia="Times New Roman CYR"/>
          <w:sz w:val="26"/>
          <w:szCs w:val="26"/>
        </w:rPr>
        <w:t>753</w:t>
      </w:r>
      <w:r w:rsidR="00C164A4" w:rsidRPr="002D774C">
        <w:rPr>
          <w:rFonts w:eastAsia="Times New Roman CYR"/>
          <w:sz w:val="26"/>
          <w:szCs w:val="26"/>
        </w:rPr>
        <w:t xml:space="preserve">, </w:t>
      </w:r>
      <w:proofErr w:type="gramStart"/>
      <w:r w:rsidR="00C164A4" w:rsidRPr="002D774C">
        <w:rPr>
          <w:rFonts w:eastAsia="Times New Roman CYR"/>
          <w:sz w:val="26"/>
          <w:szCs w:val="26"/>
        </w:rPr>
        <w:t>от</w:t>
      </w:r>
      <w:proofErr w:type="gramEnd"/>
      <w:r w:rsidR="00C164A4" w:rsidRPr="002D774C">
        <w:rPr>
          <w:rFonts w:eastAsia="Times New Roman CYR"/>
          <w:sz w:val="26"/>
          <w:szCs w:val="26"/>
        </w:rPr>
        <w:t xml:space="preserve"> 22.08.2025 №</w:t>
      </w:r>
      <w:r w:rsidR="00CF683B" w:rsidRPr="002D774C">
        <w:rPr>
          <w:rFonts w:eastAsia="Times New Roman CYR"/>
          <w:sz w:val="26"/>
          <w:szCs w:val="26"/>
        </w:rPr>
        <w:t xml:space="preserve"> </w:t>
      </w:r>
      <w:r w:rsidR="00C164A4" w:rsidRPr="002D774C">
        <w:rPr>
          <w:rFonts w:eastAsia="Times New Roman CYR"/>
          <w:sz w:val="26"/>
          <w:szCs w:val="26"/>
        </w:rPr>
        <w:t>416</w:t>
      </w:r>
      <w:r w:rsidR="00D90CCE" w:rsidRPr="002D774C">
        <w:rPr>
          <w:rFonts w:eastAsia="Times New Roman CYR"/>
          <w:sz w:val="26"/>
          <w:szCs w:val="26"/>
        </w:rPr>
        <w:t>, от 03.12.2025г. №</w:t>
      </w:r>
      <w:r w:rsidR="00CF683B" w:rsidRPr="002D774C">
        <w:rPr>
          <w:rFonts w:eastAsia="Times New Roman CYR"/>
          <w:sz w:val="26"/>
          <w:szCs w:val="26"/>
        </w:rPr>
        <w:t xml:space="preserve"> </w:t>
      </w:r>
      <w:r w:rsidR="00D90CCE" w:rsidRPr="002D774C">
        <w:rPr>
          <w:rFonts w:eastAsia="Times New Roman CYR"/>
          <w:sz w:val="26"/>
          <w:szCs w:val="26"/>
        </w:rPr>
        <w:t>667</w:t>
      </w:r>
      <w:r w:rsidR="00170A2E">
        <w:rPr>
          <w:rFonts w:eastAsia="Times New Roman CYR"/>
          <w:sz w:val="26"/>
          <w:szCs w:val="26"/>
        </w:rPr>
        <w:t>, от 30.01.2026г. №75</w:t>
      </w:r>
      <w:r w:rsidR="00362B1C" w:rsidRPr="002D774C">
        <w:rPr>
          <w:rFonts w:eastAsia="Times New Roman CYR"/>
          <w:sz w:val="26"/>
          <w:szCs w:val="26"/>
        </w:rPr>
        <w:t>)</w:t>
      </w:r>
      <w:r w:rsidR="003B3AAC">
        <w:rPr>
          <w:bCs/>
          <w:sz w:val="26"/>
          <w:szCs w:val="26"/>
        </w:rPr>
        <w:t>, следующего содержания:</w:t>
      </w:r>
    </w:p>
    <w:p w:rsidR="006E2F6E" w:rsidRPr="002D774C" w:rsidRDefault="00362B1C" w:rsidP="00C164A4">
      <w:pPr>
        <w:shd w:val="clear" w:color="auto" w:fill="FFFFFF" w:themeFill="background1"/>
        <w:jc w:val="both"/>
        <w:rPr>
          <w:sz w:val="26"/>
          <w:szCs w:val="26"/>
        </w:rPr>
      </w:pPr>
      <w:r w:rsidRPr="002D774C">
        <w:rPr>
          <w:b/>
          <w:sz w:val="26"/>
          <w:szCs w:val="26"/>
        </w:rPr>
        <w:tab/>
      </w:r>
      <w:r w:rsidR="00925304" w:rsidRPr="002D774C">
        <w:rPr>
          <w:sz w:val="26"/>
          <w:szCs w:val="26"/>
        </w:rPr>
        <w:t>1.1.</w:t>
      </w:r>
      <w:r w:rsidR="00925304" w:rsidRPr="002D774C">
        <w:rPr>
          <w:b/>
          <w:sz w:val="26"/>
          <w:szCs w:val="26"/>
        </w:rPr>
        <w:t xml:space="preserve"> </w:t>
      </w:r>
      <w:r w:rsidRPr="002D774C">
        <w:rPr>
          <w:sz w:val="26"/>
          <w:szCs w:val="26"/>
        </w:rPr>
        <w:t>В Паспорте муниципальной программы:</w:t>
      </w:r>
    </w:p>
    <w:p w:rsidR="006E2F6E" w:rsidRPr="002D774C" w:rsidRDefault="006E2F6E" w:rsidP="00362B1C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     </w:t>
      </w:r>
      <w:r w:rsidR="00477BE9" w:rsidRPr="002D774C">
        <w:rPr>
          <w:sz w:val="26"/>
          <w:szCs w:val="26"/>
        </w:rPr>
        <w:t>п</w:t>
      </w:r>
      <w:r w:rsidRPr="002D774C">
        <w:rPr>
          <w:sz w:val="26"/>
          <w:szCs w:val="26"/>
        </w:rPr>
        <w:t xml:space="preserve">озицию </w:t>
      </w:r>
      <w:r w:rsidR="009E3D7B" w:rsidRPr="002D774C">
        <w:rPr>
          <w:sz w:val="26"/>
          <w:szCs w:val="26"/>
        </w:rPr>
        <w:t xml:space="preserve">«Источник и объем финансирования» </w:t>
      </w:r>
      <w:r w:rsidR="00477BE9" w:rsidRPr="002D774C">
        <w:rPr>
          <w:sz w:val="26"/>
          <w:szCs w:val="26"/>
        </w:rPr>
        <w:t>изложить</w:t>
      </w:r>
      <w:r w:rsidR="009E3D7B" w:rsidRPr="002D774C">
        <w:rPr>
          <w:sz w:val="26"/>
          <w:szCs w:val="26"/>
        </w:rPr>
        <w:t xml:space="preserve"> в новой редакции:</w:t>
      </w:r>
    </w:p>
    <w:p w:rsidR="009E3D7B" w:rsidRPr="002D774C" w:rsidRDefault="009E3D7B" w:rsidP="00362B1C">
      <w:pPr>
        <w:jc w:val="both"/>
        <w:rPr>
          <w:sz w:val="26"/>
          <w:szCs w:val="26"/>
        </w:rPr>
      </w:pPr>
    </w:p>
    <w:tbl>
      <w:tblPr>
        <w:tblW w:w="10064" w:type="dxa"/>
        <w:tblInd w:w="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17"/>
        <w:gridCol w:w="6447"/>
      </w:tblGrid>
      <w:tr w:rsidR="009E3D7B" w:rsidRPr="002D774C" w:rsidTr="009E3D7B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D7B" w:rsidRPr="002D774C" w:rsidRDefault="009E3D7B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Источник и объем 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br/>
              <w:t>финансирования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 </w:t>
            </w:r>
            <w:r w:rsidR="009E3D7B" w:rsidRPr="002D774C">
              <w:rPr>
                <w:rFonts w:eastAsia="SimSun"/>
                <w:b/>
                <w:bCs/>
                <w:kern w:val="3"/>
                <w:sz w:val="26"/>
                <w:szCs w:val="26"/>
                <w:lang w:eastAsia="zh-CN" w:bidi="hi-IN"/>
              </w:rPr>
              <w:t>Объем финансирования Программы</w:t>
            </w:r>
            <w:r w:rsidR="00F81410" w:rsidRPr="002D774C">
              <w:rPr>
                <w:rFonts w:eastAsia="SimSun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составляет – 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712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256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3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рублей, в том числе за счет средств: </w:t>
            </w:r>
          </w:p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федерального бюджета – 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48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000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 </w:t>
            </w:r>
          </w:p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республиканского бюджета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– 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1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32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350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9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 </w:t>
            </w:r>
          </w:p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районного бюджета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– 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3</w:t>
            </w:r>
            <w:r w:rsidR="00C164A4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825</w:t>
            </w:r>
            <w:r w:rsidR="00C164A4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95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 </w:t>
            </w:r>
          </w:p>
          <w:p w:rsidR="00FF6709" w:rsidRPr="002D774C" w:rsidRDefault="00FF6709" w:rsidP="009F662F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lastRenderedPageBreak/>
              <w:t xml:space="preserve">       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бюджетов городских поселений </w:t>
            </w:r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– 4 813,67 тыс</w:t>
            </w:r>
            <w:proofErr w:type="gramStart"/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.р</w:t>
            </w:r>
            <w:proofErr w:type="gramEnd"/>
            <w:r w:rsidR="009F761D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ублей;</w:t>
            </w:r>
          </w:p>
          <w:p w:rsidR="00D90CCE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внебюджетных источников – 86</w:t>
            </w:r>
            <w:r w:rsidR="00477BE9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265,91 тыс</w:t>
            </w:r>
            <w:proofErr w:type="gramStart"/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.р</w:t>
            </w:r>
            <w:proofErr w:type="gramEnd"/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ублей, в том числе:</w:t>
            </w:r>
          </w:p>
          <w:p w:rsidR="009E3D7B" w:rsidRPr="002D774C" w:rsidRDefault="009E3D7B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Pr="002D774C">
              <w:rPr>
                <w:rFonts w:eastAsia="SimSun"/>
                <w:b/>
                <w:bCs/>
                <w:kern w:val="3"/>
                <w:sz w:val="26"/>
                <w:szCs w:val="26"/>
                <w:lang w:eastAsia="zh-CN" w:bidi="hi-IN"/>
              </w:rPr>
              <w:t>по подпрограмме "Обеспечение жильем молодых семей Чамзинского муниципального района"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2D774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–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64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3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543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рублей, в том числе за счет средств: </w:t>
            </w:r>
          </w:p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федерального бюджета – 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48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000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F2638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</w:t>
            </w:r>
          </w:p>
          <w:p w:rsidR="009E3D7B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республиканского бюджета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 xml:space="preserve">– 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64 662,45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</w:t>
            </w:r>
          </w:p>
          <w:p w:rsidR="00FF6709" w:rsidRPr="002D774C" w:rsidRDefault="00FF6709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районного бюджета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– 2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801</w:t>
            </w:r>
            <w:r w:rsidR="00C164A4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</w:t>
            </w:r>
            <w:r w:rsidR="00C164A4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</w:t>
            </w:r>
            <w:r w:rsidR="00477BE9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9F662F" w:rsidRPr="002D774C" w:rsidRDefault="009F662F" w:rsidP="009E3D7B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бюджетов городских поселений 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– 4 813,67 тыс</w:t>
            </w:r>
            <w:proofErr w:type="gramStart"/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.р</w:t>
            </w:r>
            <w:proofErr w:type="gramEnd"/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ублей;</w:t>
            </w:r>
          </w:p>
          <w:p w:rsidR="009E3D7B" w:rsidRPr="002D774C" w:rsidRDefault="00FF6709" w:rsidP="00FF6709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</w:t>
            </w:r>
            <w:r w:rsidR="009F662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внебюджетных источников – </w:t>
            </w:r>
            <w:r w:rsidR="000B0E98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86 265,91</w:t>
            </w:r>
            <w:r w:rsidR="009E3D7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</w:t>
            </w:r>
            <w:r w:rsidR="00D90CCE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.</w:t>
            </w:r>
          </w:p>
        </w:tc>
      </w:tr>
    </w:tbl>
    <w:p w:rsidR="009E3D7B" w:rsidRPr="002D774C" w:rsidRDefault="009E3D7B" w:rsidP="00362B1C">
      <w:pPr>
        <w:jc w:val="both"/>
        <w:rPr>
          <w:sz w:val="26"/>
          <w:szCs w:val="26"/>
        </w:rPr>
      </w:pPr>
    </w:p>
    <w:p w:rsidR="00362B1C" w:rsidRPr="002D774C" w:rsidRDefault="00362B1C" w:rsidP="00362B1C">
      <w:pPr>
        <w:shd w:val="clear" w:color="auto" w:fill="FFFFFF" w:themeFill="background1"/>
        <w:ind w:firstLine="525"/>
        <w:jc w:val="both"/>
        <w:rPr>
          <w:bCs/>
          <w:sz w:val="26"/>
          <w:szCs w:val="26"/>
        </w:rPr>
      </w:pPr>
      <w:r w:rsidRPr="002D774C">
        <w:rPr>
          <w:sz w:val="26"/>
          <w:szCs w:val="26"/>
        </w:rPr>
        <w:t>1.2. В муниципальной программе:</w:t>
      </w:r>
    </w:p>
    <w:p w:rsidR="00362B1C" w:rsidRPr="002D774C" w:rsidRDefault="00D70FFC" w:rsidP="00362B1C">
      <w:pPr>
        <w:pStyle w:val="a3"/>
        <w:shd w:val="clear" w:color="auto" w:fill="FFFFFF" w:themeFill="background1"/>
        <w:ind w:firstLine="568"/>
        <w:jc w:val="both"/>
        <w:rPr>
          <w:sz w:val="26"/>
          <w:szCs w:val="26"/>
        </w:rPr>
      </w:pPr>
      <w:r w:rsidRPr="002D774C">
        <w:rPr>
          <w:sz w:val="26"/>
          <w:szCs w:val="26"/>
        </w:rPr>
        <w:t>1.2.1</w:t>
      </w:r>
      <w:r w:rsidR="00362B1C" w:rsidRPr="002D774C">
        <w:rPr>
          <w:sz w:val="26"/>
          <w:szCs w:val="26"/>
        </w:rPr>
        <w:t xml:space="preserve">. Раздел 4 "Обоснование ресурсного обеспечения Программы" изложить в следующей редакции: </w:t>
      </w:r>
    </w:p>
    <w:p w:rsidR="00BD0002" w:rsidRPr="002D774C" w:rsidRDefault="00BB3EAE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sz w:val="26"/>
          <w:szCs w:val="26"/>
        </w:rPr>
        <w:t xml:space="preserve">     </w:t>
      </w:r>
      <w:r w:rsidR="00BD0002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«Прогнозируемый общий объем финансирования Программы составляет – 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712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256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3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8</w:t>
      </w:r>
      <w:r w:rsidR="00C164A4" w:rsidRPr="002D774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BD0002" w:rsidRPr="002D774C">
        <w:rPr>
          <w:rFonts w:eastAsia="SimSun"/>
          <w:kern w:val="3"/>
          <w:sz w:val="26"/>
          <w:szCs w:val="26"/>
          <w:lang w:eastAsia="zh-CN" w:bidi="hi-IN"/>
        </w:rPr>
        <w:t xml:space="preserve"> тыс. рублей, в том числе за счет средств: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федерального бюджета – 48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000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5 тыс. рублей;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республиканского бюджета – 1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32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350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9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5 тыс. рублей;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районного бюджета – 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3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825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,8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тыс. рублей;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бюджетов городских поселений – 4 813,67 тыс.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рублей;</w:t>
      </w:r>
    </w:p>
    <w:p w:rsidR="009C26CB" w:rsidRPr="002D774C" w:rsidRDefault="00BD0002" w:rsidP="00BD0002">
      <w:pPr>
        <w:pStyle w:val="Standard"/>
        <w:snapToGrid w:val="0"/>
        <w:jc w:val="both"/>
        <w:rPr>
          <w:rFonts w:cs="Times New Roman"/>
          <w:sz w:val="26"/>
          <w:szCs w:val="26"/>
        </w:rPr>
      </w:pPr>
      <w:r w:rsidRPr="002D774C">
        <w:rPr>
          <w:rFonts w:cs="Times New Roman"/>
          <w:sz w:val="26"/>
          <w:szCs w:val="26"/>
        </w:rPr>
        <w:t xml:space="preserve">     </w:t>
      </w:r>
      <w:r w:rsidRPr="002D774C">
        <w:rPr>
          <w:rFonts w:cs="Times New Roman"/>
          <w:sz w:val="26"/>
          <w:szCs w:val="26"/>
        </w:rPr>
        <w:tab/>
        <w:t>внебюджетных источников – 86 265,91</w:t>
      </w:r>
      <w:r w:rsidR="009C26CB" w:rsidRPr="002D774C">
        <w:rPr>
          <w:rFonts w:cs="Times New Roman"/>
          <w:sz w:val="26"/>
          <w:szCs w:val="26"/>
        </w:rPr>
        <w:t>, в том числе: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по подпрограмме "Обеспечение жильем молодых семей Чамзинского муниципального района" </w:t>
      </w:r>
      <w:r w:rsidRPr="002D774C">
        <w:rPr>
          <w:rFonts w:eastAsia="SimSun"/>
          <w:b/>
          <w:kern w:val="3"/>
          <w:sz w:val="26"/>
          <w:szCs w:val="26"/>
          <w:lang w:eastAsia="zh-CN" w:bidi="hi-IN"/>
        </w:rPr>
        <w:t>–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64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3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543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8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8 тыс. рублей, в том числе за счет средств: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 федерального бюджета – 48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000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5 тыс. рублей;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 республиканского бюджета </w:t>
      </w:r>
      <w:r w:rsidRPr="002D774C">
        <w:rPr>
          <w:rFonts w:eastAsia="SimSun"/>
          <w:b/>
          <w:kern w:val="3"/>
          <w:sz w:val="26"/>
          <w:szCs w:val="26"/>
          <w:lang w:eastAsia="zh-CN" w:bidi="hi-IN"/>
        </w:rPr>
        <w:t xml:space="preserve">–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64 662,45 тыс. рублей;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 районного бюджета – </w:t>
      </w:r>
      <w:r w:rsidR="00D90CCE" w:rsidRPr="002D774C">
        <w:rPr>
          <w:rFonts w:eastAsia="SimSun"/>
          <w:kern w:val="3"/>
          <w:sz w:val="26"/>
          <w:szCs w:val="26"/>
          <w:lang w:eastAsia="zh-CN" w:bidi="hi-IN"/>
        </w:rPr>
        <w:t>2 801,8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тыс. рублей; </w:t>
      </w:r>
    </w:p>
    <w:p w:rsidR="00BD0002" w:rsidRPr="002D774C" w:rsidRDefault="00BD0002" w:rsidP="00BD0002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 бюджетов городских поселений – 4 813,67 тыс.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рублей;</w:t>
      </w:r>
    </w:p>
    <w:p w:rsidR="004F3D78" w:rsidRPr="002D774C" w:rsidRDefault="00BD0002" w:rsidP="00F81410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 внебюджетных источников – 86 265,91 тыс. рублей</w:t>
      </w:r>
      <w:r w:rsidR="00F81410" w:rsidRPr="002D774C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362B1C" w:rsidRPr="002D774C" w:rsidRDefault="00BB3EAE" w:rsidP="00BD0002">
      <w:pPr>
        <w:pStyle w:val="Standard"/>
        <w:snapToGrid w:val="0"/>
        <w:jc w:val="both"/>
        <w:rPr>
          <w:rFonts w:cs="Times New Roman"/>
          <w:sz w:val="26"/>
          <w:szCs w:val="26"/>
        </w:rPr>
      </w:pPr>
      <w:r w:rsidRPr="002D774C">
        <w:rPr>
          <w:rFonts w:cs="Times New Roman"/>
          <w:sz w:val="26"/>
          <w:szCs w:val="26"/>
        </w:rPr>
        <w:t xml:space="preserve">          Объемы финансирования мероприятий Программы за счет средств федерального бюджета, республиканского бюджета Республики Мордовия, местных бюджетов будут ежегодно уточняться исходя из реальных возможностей бюджетов всех уровней на соответствующий год.</w:t>
      </w:r>
      <w:r w:rsidR="00362B1C" w:rsidRPr="002D774C">
        <w:rPr>
          <w:rFonts w:cs="Times New Roman"/>
          <w:sz w:val="26"/>
          <w:szCs w:val="26"/>
        </w:rPr>
        <w:t xml:space="preserve">      </w:t>
      </w:r>
      <w:r w:rsidR="00362B1C" w:rsidRPr="002D774C">
        <w:rPr>
          <w:rFonts w:cs="Times New Roman"/>
          <w:color w:val="22272F"/>
          <w:sz w:val="26"/>
          <w:szCs w:val="26"/>
        </w:rPr>
        <w:t xml:space="preserve">   </w:t>
      </w:r>
      <w:r w:rsidR="00362B1C" w:rsidRPr="002D774C">
        <w:rPr>
          <w:rFonts w:cs="Times New Roman"/>
          <w:sz w:val="26"/>
          <w:szCs w:val="26"/>
        </w:rPr>
        <w:t xml:space="preserve">      </w:t>
      </w:r>
    </w:p>
    <w:p w:rsidR="00362B1C" w:rsidRPr="002D774C" w:rsidRDefault="00362B1C" w:rsidP="00362B1C">
      <w:pPr>
        <w:pStyle w:val="Standard"/>
        <w:shd w:val="clear" w:color="auto" w:fill="FFFFFF" w:themeFill="background1"/>
        <w:snapToGrid w:val="0"/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2D774C">
        <w:rPr>
          <w:rFonts w:cs="Times New Roman"/>
          <w:sz w:val="26"/>
          <w:szCs w:val="26"/>
        </w:rPr>
        <w:t xml:space="preserve">Источники финансирования Подпрограммы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 и достигли возраста 23 лет в </w:t>
      </w:r>
      <w:proofErr w:type="spellStart"/>
      <w:r w:rsidRPr="002D774C">
        <w:rPr>
          <w:rFonts w:cs="Times New Roman"/>
          <w:sz w:val="26"/>
          <w:szCs w:val="26"/>
        </w:rPr>
        <w:t>Чамзинском</w:t>
      </w:r>
      <w:proofErr w:type="spellEnd"/>
      <w:r w:rsidRPr="002D774C">
        <w:rPr>
          <w:rFonts w:cs="Times New Roman"/>
          <w:sz w:val="26"/>
          <w:szCs w:val="26"/>
        </w:rPr>
        <w:t xml:space="preserve"> муниципальном районе Республики Мордовия» приведены приложении №3 к</w:t>
      </w:r>
      <w:proofErr w:type="gramEnd"/>
      <w:r w:rsidRPr="002D774C">
        <w:rPr>
          <w:rFonts w:cs="Times New Roman"/>
          <w:sz w:val="26"/>
          <w:szCs w:val="26"/>
        </w:rPr>
        <w:t xml:space="preserve"> Подпрограмме.</w:t>
      </w:r>
    </w:p>
    <w:p w:rsidR="008E54D0" w:rsidRPr="002D774C" w:rsidRDefault="00362B1C" w:rsidP="00F81410">
      <w:pPr>
        <w:pStyle w:val="Standard"/>
        <w:shd w:val="clear" w:color="auto" w:fill="FFFFFF" w:themeFill="background1"/>
        <w:snapToGrid w:val="0"/>
        <w:ind w:firstLine="708"/>
        <w:jc w:val="both"/>
        <w:rPr>
          <w:rFonts w:cs="Times New Roman"/>
          <w:sz w:val="26"/>
          <w:szCs w:val="26"/>
        </w:rPr>
      </w:pPr>
      <w:r w:rsidRPr="002D774C">
        <w:rPr>
          <w:rFonts w:cs="Times New Roman"/>
          <w:sz w:val="26"/>
          <w:szCs w:val="26"/>
        </w:rPr>
        <w:t>Прогнозируемые объемы финансирования строительства автомобильных дорог приведены в приложении №</w:t>
      </w:r>
      <w:r w:rsidR="0096009A">
        <w:rPr>
          <w:rFonts w:cs="Times New Roman"/>
          <w:sz w:val="26"/>
          <w:szCs w:val="26"/>
        </w:rPr>
        <w:t>5</w:t>
      </w:r>
      <w:r w:rsidRPr="002D774C">
        <w:rPr>
          <w:rFonts w:cs="Times New Roman"/>
          <w:sz w:val="26"/>
          <w:szCs w:val="26"/>
        </w:rPr>
        <w:t xml:space="preserve"> к Программе.</w:t>
      </w:r>
    </w:p>
    <w:p w:rsidR="00362B1C" w:rsidRPr="002D774C" w:rsidRDefault="00362B1C" w:rsidP="00362B1C">
      <w:pPr>
        <w:pStyle w:val="Standard"/>
        <w:shd w:val="clear" w:color="auto" w:fill="FFFFFF" w:themeFill="background1"/>
        <w:snapToGrid w:val="0"/>
        <w:ind w:firstLine="705"/>
        <w:jc w:val="both"/>
        <w:rPr>
          <w:rFonts w:cs="Times New Roman"/>
          <w:sz w:val="26"/>
          <w:szCs w:val="26"/>
        </w:rPr>
      </w:pPr>
      <w:r w:rsidRPr="002D774C">
        <w:rPr>
          <w:rFonts w:cs="Times New Roman"/>
          <w:sz w:val="26"/>
          <w:szCs w:val="26"/>
        </w:rPr>
        <w:t>Ожидаемые результаты обеспечения жильем молодых семей за счет всех источников финансирования (количество молодых семей) приведены в приложении №3 к Подпрограмме.</w:t>
      </w:r>
    </w:p>
    <w:p w:rsidR="00311624" w:rsidRPr="002D774C" w:rsidRDefault="00D2588C" w:rsidP="00D2588C">
      <w:pPr>
        <w:jc w:val="both"/>
        <w:rPr>
          <w:bCs/>
          <w:sz w:val="26"/>
          <w:szCs w:val="26"/>
        </w:rPr>
      </w:pPr>
      <w:r w:rsidRPr="002D774C">
        <w:rPr>
          <w:sz w:val="26"/>
          <w:szCs w:val="26"/>
        </w:rPr>
        <w:lastRenderedPageBreak/>
        <w:t xml:space="preserve">         </w:t>
      </w:r>
      <w:r w:rsidR="00362B1C" w:rsidRPr="002D774C">
        <w:rPr>
          <w:sz w:val="26"/>
          <w:szCs w:val="26"/>
        </w:rPr>
        <w:t xml:space="preserve">1.3. </w:t>
      </w:r>
      <w:r w:rsidRPr="002D774C">
        <w:rPr>
          <w:sz w:val="26"/>
          <w:szCs w:val="26"/>
        </w:rPr>
        <w:t xml:space="preserve"> </w:t>
      </w:r>
      <w:r w:rsidR="000D7490" w:rsidRPr="002D774C">
        <w:rPr>
          <w:sz w:val="26"/>
          <w:szCs w:val="26"/>
        </w:rPr>
        <w:t xml:space="preserve">В Подпрограмме «Обеспечение жильем молодых семей Чамзинского муниципального района» </w:t>
      </w:r>
      <w:r w:rsidR="000D7490" w:rsidRPr="002D774C">
        <w:rPr>
          <w:bCs/>
          <w:sz w:val="26"/>
          <w:szCs w:val="26"/>
        </w:rPr>
        <w:t xml:space="preserve">муниципальной программы «Обеспечение доступным и комфортным жильем и коммунальными услугами граждан Российской Федерации»: </w:t>
      </w:r>
      <w:r w:rsidR="00311624" w:rsidRPr="002D774C">
        <w:rPr>
          <w:bCs/>
          <w:sz w:val="26"/>
          <w:szCs w:val="26"/>
        </w:rPr>
        <w:t xml:space="preserve">                                                                                 </w:t>
      </w:r>
    </w:p>
    <w:p w:rsidR="006014BD" w:rsidRPr="002D774C" w:rsidRDefault="006014BD" w:rsidP="006014BD">
      <w:pPr>
        <w:ind w:firstLine="708"/>
        <w:jc w:val="both"/>
        <w:rPr>
          <w:bCs/>
          <w:sz w:val="26"/>
          <w:szCs w:val="26"/>
        </w:rPr>
      </w:pPr>
      <w:r w:rsidRPr="002D774C">
        <w:rPr>
          <w:bCs/>
          <w:sz w:val="26"/>
          <w:szCs w:val="26"/>
        </w:rPr>
        <w:t>1.3.1. В</w:t>
      </w:r>
      <w:r w:rsidR="00372C6E" w:rsidRPr="002D774C">
        <w:rPr>
          <w:bCs/>
          <w:sz w:val="26"/>
          <w:szCs w:val="26"/>
        </w:rPr>
        <w:t xml:space="preserve"> </w:t>
      </w:r>
      <w:r w:rsidR="00D2588C" w:rsidRPr="002D774C">
        <w:rPr>
          <w:sz w:val="26"/>
          <w:szCs w:val="26"/>
        </w:rPr>
        <w:t>Паспорт</w:t>
      </w:r>
      <w:r w:rsidR="00372C6E" w:rsidRPr="002D774C">
        <w:rPr>
          <w:sz w:val="26"/>
          <w:szCs w:val="26"/>
        </w:rPr>
        <w:t>е</w:t>
      </w:r>
      <w:r w:rsidRPr="002D774C">
        <w:rPr>
          <w:sz w:val="26"/>
          <w:szCs w:val="26"/>
        </w:rPr>
        <w:t xml:space="preserve"> подпрограммы:</w:t>
      </w:r>
    </w:p>
    <w:p w:rsidR="001C0457" w:rsidRPr="002D774C" w:rsidRDefault="001C0457" w:rsidP="001C0457">
      <w:pPr>
        <w:ind w:firstLine="705"/>
        <w:jc w:val="both"/>
        <w:rPr>
          <w:sz w:val="26"/>
          <w:szCs w:val="26"/>
        </w:rPr>
      </w:pPr>
      <w:r w:rsidRPr="002D774C">
        <w:rPr>
          <w:sz w:val="26"/>
          <w:szCs w:val="26"/>
        </w:rPr>
        <w:t>позицию «ресурсное обеспечение Подпрограммы» изложить в новой редакции:</w:t>
      </w:r>
    </w:p>
    <w:tbl>
      <w:tblPr>
        <w:tblStyle w:val="a6"/>
        <w:tblW w:w="10201" w:type="dxa"/>
        <w:tblLook w:val="04A0"/>
      </w:tblPr>
      <w:tblGrid>
        <w:gridCol w:w="3681"/>
        <w:gridCol w:w="6520"/>
      </w:tblGrid>
      <w:tr w:rsidR="001C0457" w:rsidRPr="002D774C" w:rsidTr="009251A8">
        <w:tc>
          <w:tcPr>
            <w:tcW w:w="3681" w:type="dxa"/>
          </w:tcPr>
          <w:p w:rsidR="001C0457" w:rsidRPr="002D774C" w:rsidRDefault="008A14A1" w:rsidP="009251A8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Ресурсное обеспечение</w:t>
            </w:r>
            <w:r w:rsidR="001C0457" w:rsidRPr="002D774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6520" w:type="dxa"/>
          </w:tcPr>
          <w:p w:rsidR="001C0457" w:rsidRPr="002D774C" w:rsidRDefault="001C0457" w:rsidP="009251A8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реализация подпрограммы осуществляется за счет средств федерального, республиканского бюджета и районного бюджетов, бюджетов городских поселений и внебюджетных источников.</w:t>
            </w:r>
          </w:p>
          <w:p w:rsidR="001C0457" w:rsidRPr="002D774C" w:rsidRDefault="001C0457" w:rsidP="008A14A1">
            <w:pPr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sz w:val="26"/>
                <w:szCs w:val="26"/>
              </w:rPr>
              <w:t xml:space="preserve">      Общая сумма затрат по подпрограмме на 201</w:t>
            </w:r>
            <w:r w:rsidR="0096009A">
              <w:rPr>
                <w:sz w:val="26"/>
                <w:szCs w:val="26"/>
              </w:rPr>
              <w:t>7</w:t>
            </w:r>
            <w:r w:rsidRPr="002D774C">
              <w:rPr>
                <w:sz w:val="26"/>
                <w:szCs w:val="26"/>
              </w:rPr>
              <w:t>-2028 годы составляет 64</w:t>
            </w:r>
            <w:r w:rsidR="00F81410" w:rsidRPr="002D774C">
              <w:rPr>
                <w:sz w:val="26"/>
                <w:szCs w:val="26"/>
              </w:rPr>
              <w:t>3</w:t>
            </w:r>
            <w:r w:rsidRPr="002D774C">
              <w:rPr>
                <w:sz w:val="26"/>
                <w:szCs w:val="26"/>
              </w:rPr>
              <w:t> </w:t>
            </w:r>
            <w:r w:rsidR="0096009A">
              <w:rPr>
                <w:sz w:val="26"/>
                <w:szCs w:val="26"/>
              </w:rPr>
              <w:t>543</w:t>
            </w:r>
            <w:r w:rsidRPr="002D774C">
              <w:rPr>
                <w:sz w:val="26"/>
                <w:szCs w:val="26"/>
              </w:rPr>
              <w:t>,</w:t>
            </w:r>
            <w:r w:rsidR="0096009A">
              <w:rPr>
                <w:sz w:val="26"/>
                <w:szCs w:val="26"/>
              </w:rPr>
              <w:t>8</w:t>
            </w:r>
            <w:r w:rsidRPr="002D774C">
              <w:rPr>
                <w:sz w:val="26"/>
                <w:szCs w:val="26"/>
              </w:rPr>
              <w:t>8 тыс. рублей, в том числе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за счет средств: </w:t>
            </w:r>
          </w:p>
          <w:p w:rsidR="001C0457" w:rsidRPr="002D774C" w:rsidRDefault="001C0457" w:rsidP="001C0457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федерального бюджета – 48</w:t>
            </w:r>
            <w:r w:rsidR="0096009A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 </w:t>
            </w:r>
            <w:r w:rsidR="0096009A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000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96009A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0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5 тыс. рублей;</w:t>
            </w:r>
          </w:p>
          <w:p w:rsidR="001C0457" w:rsidRPr="002D774C" w:rsidRDefault="001C0457" w:rsidP="001C0457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республиканского бюджета </w:t>
            </w:r>
            <w:r w:rsidRPr="002D774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 xml:space="preserve">– 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64 662,45 тыс. рублей;</w:t>
            </w:r>
          </w:p>
          <w:p w:rsidR="001C0457" w:rsidRPr="002D774C" w:rsidRDefault="001C0457" w:rsidP="001C0457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районного бюджета – </w:t>
            </w:r>
            <w:r w:rsidR="009E6B4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2 </w:t>
            </w:r>
            <w:r w:rsidR="00F81410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801</w:t>
            </w:r>
            <w:r w:rsidR="009E6B4B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,</w:t>
            </w:r>
            <w:r w:rsidR="00F81410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8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тыс. рублей; </w:t>
            </w:r>
          </w:p>
          <w:p w:rsidR="001C0457" w:rsidRPr="002D774C" w:rsidRDefault="001C0457" w:rsidP="001C0457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бюджетов городских поселений – 4 813,67 тыс.</w:t>
            </w:r>
            <w:r w:rsidR="00AD716F"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рублей;</w:t>
            </w:r>
          </w:p>
          <w:p w:rsidR="001C0457" w:rsidRPr="002D774C" w:rsidRDefault="001C0457" w:rsidP="001C0457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2D774C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     внебюджетных источников – 86 265,91 тыс. рублей</w:t>
            </w:r>
          </w:p>
          <w:p w:rsidR="001C0457" w:rsidRPr="002D774C" w:rsidRDefault="001C0457" w:rsidP="009251A8">
            <w:pPr>
              <w:rPr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Вышеуказанный объем финансирования подпрограммы носит прогнозный характер и подлежит уточнению в установленном порядке при формировании бюджетов всех </w:t>
            </w:r>
            <w:r w:rsidR="008A14A1" w:rsidRPr="002D774C">
              <w:rPr>
                <w:color w:val="22272F"/>
                <w:sz w:val="26"/>
                <w:szCs w:val="26"/>
              </w:rPr>
              <w:t>у</w:t>
            </w:r>
            <w:r w:rsidRPr="002D774C">
              <w:rPr>
                <w:color w:val="22272F"/>
                <w:sz w:val="26"/>
                <w:szCs w:val="26"/>
              </w:rPr>
              <w:t>ровней.</w:t>
            </w:r>
          </w:p>
        </w:tc>
      </w:tr>
    </w:tbl>
    <w:p w:rsidR="001C0457" w:rsidRPr="002D774C" w:rsidRDefault="001C0457" w:rsidP="006014BD">
      <w:pPr>
        <w:ind w:firstLine="708"/>
        <w:jc w:val="both"/>
        <w:rPr>
          <w:bCs/>
          <w:sz w:val="26"/>
          <w:szCs w:val="26"/>
        </w:rPr>
      </w:pPr>
    </w:p>
    <w:p w:rsidR="003A3016" w:rsidRPr="002D774C" w:rsidRDefault="004E60FB" w:rsidP="003A3016">
      <w:pPr>
        <w:ind w:firstLine="708"/>
        <w:jc w:val="both"/>
        <w:rPr>
          <w:sz w:val="26"/>
          <w:szCs w:val="26"/>
        </w:rPr>
      </w:pPr>
      <w:r w:rsidRPr="002D774C">
        <w:rPr>
          <w:sz w:val="26"/>
          <w:szCs w:val="26"/>
        </w:rPr>
        <w:t>1.3.2</w:t>
      </w:r>
      <w:r w:rsidR="003A3016" w:rsidRPr="002D774C">
        <w:rPr>
          <w:sz w:val="26"/>
          <w:szCs w:val="26"/>
        </w:rPr>
        <w:t>. Раздел «Ресурсное обеспечение Подпрограммы» изложить в новой редакции:</w:t>
      </w:r>
    </w:p>
    <w:p w:rsidR="008A14A1" w:rsidRPr="002D774C" w:rsidRDefault="008A14A1" w:rsidP="008A14A1">
      <w:pPr>
        <w:ind w:firstLine="708"/>
        <w:rPr>
          <w:sz w:val="26"/>
          <w:szCs w:val="26"/>
        </w:rPr>
      </w:pPr>
      <w:r w:rsidRPr="002D774C">
        <w:rPr>
          <w:sz w:val="26"/>
          <w:szCs w:val="26"/>
        </w:rPr>
        <w:t>«Реализация подпрограммы осуществляется за счет средств федерального, республиканского бюджета и районного бюджетов, бюджетов городских поселений и внебюджетных источников.</w:t>
      </w:r>
    </w:p>
    <w:p w:rsidR="008A14A1" w:rsidRPr="002D774C" w:rsidRDefault="008A14A1" w:rsidP="008A14A1">
      <w:pPr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sz w:val="26"/>
          <w:szCs w:val="26"/>
        </w:rPr>
        <w:t xml:space="preserve">      </w:t>
      </w:r>
      <w:r w:rsidRPr="002D774C">
        <w:rPr>
          <w:sz w:val="26"/>
          <w:szCs w:val="26"/>
        </w:rPr>
        <w:tab/>
        <w:t>Общая сумма затрат по подпрограмме на 201</w:t>
      </w:r>
      <w:r w:rsidR="0096009A">
        <w:rPr>
          <w:sz w:val="26"/>
          <w:szCs w:val="26"/>
        </w:rPr>
        <w:t>7</w:t>
      </w:r>
      <w:r w:rsidRPr="002D774C">
        <w:rPr>
          <w:sz w:val="26"/>
          <w:szCs w:val="26"/>
        </w:rPr>
        <w:t>-2028 годы составляет 64</w:t>
      </w:r>
      <w:r w:rsidR="0096009A">
        <w:rPr>
          <w:sz w:val="26"/>
          <w:szCs w:val="26"/>
        </w:rPr>
        <w:t>3</w:t>
      </w:r>
      <w:r w:rsidRPr="002D774C">
        <w:rPr>
          <w:sz w:val="26"/>
          <w:szCs w:val="26"/>
        </w:rPr>
        <w:t> </w:t>
      </w:r>
      <w:r w:rsidR="0096009A">
        <w:rPr>
          <w:sz w:val="26"/>
          <w:szCs w:val="26"/>
        </w:rPr>
        <w:t>543</w:t>
      </w:r>
      <w:r w:rsidRPr="002D774C">
        <w:rPr>
          <w:sz w:val="26"/>
          <w:szCs w:val="26"/>
        </w:rPr>
        <w:t>,</w:t>
      </w:r>
      <w:r w:rsidR="0096009A">
        <w:rPr>
          <w:sz w:val="26"/>
          <w:szCs w:val="26"/>
        </w:rPr>
        <w:t>8</w:t>
      </w:r>
      <w:r w:rsidRPr="002D774C">
        <w:rPr>
          <w:sz w:val="26"/>
          <w:szCs w:val="26"/>
        </w:rPr>
        <w:t>8 тыс. рублей, в том числе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за счет средств: </w:t>
      </w:r>
    </w:p>
    <w:p w:rsidR="008A14A1" w:rsidRPr="002D774C" w:rsidRDefault="008A14A1" w:rsidP="008A14A1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федерального бюджета – 48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 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000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96009A">
        <w:rPr>
          <w:rFonts w:eastAsia="SimSun"/>
          <w:kern w:val="3"/>
          <w:sz w:val="26"/>
          <w:szCs w:val="26"/>
          <w:lang w:eastAsia="zh-CN" w:bidi="hi-IN"/>
        </w:rPr>
        <w:t>0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5 тыс. рублей;</w:t>
      </w:r>
    </w:p>
    <w:p w:rsidR="008A14A1" w:rsidRPr="002D774C" w:rsidRDefault="008A14A1" w:rsidP="008A14A1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республиканского бюджета </w:t>
      </w:r>
      <w:r w:rsidRPr="002D774C">
        <w:rPr>
          <w:rFonts w:eastAsia="SimSun"/>
          <w:b/>
          <w:kern w:val="3"/>
          <w:sz w:val="26"/>
          <w:szCs w:val="26"/>
          <w:lang w:eastAsia="zh-CN" w:bidi="hi-IN"/>
        </w:rPr>
        <w:t xml:space="preserve">–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64 662,45 тыс. рублей;</w:t>
      </w:r>
    </w:p>
    <w:p w:rsidR="008A14A1" w:rsidRPr="002D774C" w:rsidRDefault="008A14A1" w:rsidP="008A14A1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 xml:space="preserve">районного бюджета – </w:t>
      </w:r>
      <w:r w:rsidR="009E6B4B" w:rsidRPr="002D774C">
        <w:rPr>
          <w:rFonts w:eastAsia="SimSun"/>
          <w:kern w:val="3"/>
          <w:sz w:val="26"/>
          <w:szCs w:val="26"/>
          <w:lang w:eastAsia="zh-CN" w:bidi="hi-IN"/>
        </w:rPr>
        <w:t>2 </w:t>
      </w:r>
      <w:r w:rsidR="00F81410" w:rsidRPr="002D774C">
        <w:rPr>
          <w:rFonts w:eastAsia="SimSun"/>
          <w:kern w:val="3"/>
          <w:sz w:val="26"/>
          <w:szCs w:val="26"/>
          <w:lang w:eastAsia="zh-CN" w:bidi="hi-IN"/>
        </w:rPr>
        <w:t>681</w:t>
      </w:r>
      <w:r w:rsidR="009E6B4B" w:rsidRPr="002D774C">
        <w:rPr>
          <w:rFonts w:eastAsia="SimSun"/>
          <w:kern w:val="3"/>
          <w:sz w:val="26"/>
          <w:szCs w:val="26"/>
          <w:lang w:eastAsia="zh-CN" w:bidi="hi-IN"/>
        </w:rPr>
        <w:t>,</w:t>
      </w:r>
      <w:r w:rsidR="00F81410" w:rsidRPr="002D774C">
        <w:rPr>
          <w:rFonts w:eastAsia="SimSun"/>
          <w:kern w:val="3"/>
          <w:sz w:val="26"/>
          <w:szCs w:val="26"/>
          <w:lang w:eastAsia="zh-CN" w:bidi="hi-IN"/>
        </w:rPr>
        <w:t>8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тыс. рублей; </w:t>
      </w:r>
    </w:p>
    <w:p w:rsidR="008A14A1" w:rsidRPr="002D774C" w:rsidRDefault="008A14A1" w:rsidP="008A14A1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бюджетов городских поселений – 4 813,67 тыс.</w:t>
      </w:r>
      <w:r w:rsidR="00F81410" w:rsidRPr="002D774C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>рублей;</w:t>
      </w:r>
    </w:p>
    <w:p w:rsidR="008A14A1" w:rsidRPr="002D774C" w:rsidRDefault="008A14A1" w:rsidP="008A14A1">
      <w:pPr>
        <w:widowControl w:val="0"/>
        <w:autoSpaceDN w:val="0"/>
        <w:snapToGrid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2D774C">
        <w:rPr>
          <w:rFonts w:eastAsia="SimSun"/>
          <w:kern w:val="3"/>
          <w:sz w:val="26"/>
          <w:szCs w:val="26"/>
          <w:lang w:eastAsia="zh-CN" w:bidi="hi-IN"/>
        </w:rPr>
        <w:t xml:space="preserve">    </w:t>
      </w:r>
      <w:r w:rsidRPr="002D774C">
        <w:rPr>
          <w:rFonts w:eastAsia="SimSun"/>
          <w:kern w:val="3"/>
          <w:sz w:val="26"/>
          <w:szCs w:val="26"/>
          <w:lang w:eastAsia="zh-CN" w:bidi="hi-IN"/>
        </w:rPr>
        <w:tab/>
        <w:t>внебюджетных источников – 86 265,91 тыс. рублей</w:t>
      </w:r>
    </w:p>
    <w:p w:rsidR="003A3016" w:rsidRPr="002D774C" w:rsidRDefault="008A14A1" w:rsidP="008A14A1">
      <w:pPr>
        <w:ind w:firstLine="708"/>
        <w:jc w:val="both"/>
        <w:rPr>
          <w:sz w:val="26"/>
          <w:szCs w:val="26"/>
        </w:rPr>
      </w:pPr>
      <w:r w:rsidRPr="002D774C">
        <w:rPr>
          <w:color w:val="22272F"/>
          <w:sz w:val="26"/>
          <w:szCs w:val="26"/>
        </w:rPr>
        <w:t>Вышеуказанный объем финансирования подпрограммы носит прогнозный характер и подлежит уточнению в установленном порядке при формировании бюджетов всех уровней</w:t>
      </w:r>
      <w:proofErr w:type="gramStart"/>
      <w:r w:rsidRPr="002D774C">
        <w:rPr>
          <w:color w:val="22272F"/>
          <w:sz w:val="26"/>
          <w:szCs w:val="26"/>
        </w:rPr>
        <w:t>.»</w:t>
      </w:r>
      <w:proofErr w:type="gramEnd"/>
    </w:p>
    <w:p w:rsidR="006014BD" w:rsidRPr="002D774C" w:rsidRDefault="006014BD" w:rsidP="009A2933">
      <w:pPr>
        <w:ind w:firstLine="708"/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1.4. </w:t>
      </w:r>
      <w:proofErr w:type="gramStart"/>
      <w:r w:rsidRPr="002D774C">
        <w:rPr>
          <w:sz w:val="26"/>
          <w:szCs w:val="26"/>
        </w:rPr>
        <w:t xml:space="preserve">В подпрограмме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 </w:t>
      </w:r>
      <w:proofErr w:type="spellStart"/>
      <w:r w:rsidRPr="002D774C">
        <w:rPr>
          <w:sz w:val="26"/>
          <w:szCs w:val="26"/>
        </w:rPr>
        <w:t>Чамзинском</w:t>
      </w:r>
      <w:proofErr w:type="spellEnd"/>
      <w:r w:rsidRPr="002D774C">
        <w:rPr>
          <w:sz w:val="26"/>
          <w:szCs w:val="26"/>
        </w:rPr>
        <w:t xml:space="preserve"> муниципальном районе Республики Мордовия»:</w:t>
      </w:r>
      <w:proofErr w:type="gramEnd"/>
    </w:p>
    <w:p w:rsidR="00AC7C0F" w:rsidRPr="002D774C" w:rsidRDefault="00DB2639" w:rsidP="008D7961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  </w:t>
      </w:r>
      <w:r w:rsidR="009A2933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  </w:t>
      </w:r>
      <w:r w:rsidR="009D3F73" w:rsidRPr="002D774C">
        <w:rPr>
          <w:sz w:val="26"/>
          <w:szCs w:val="26"/>
        </w:rPr>
        <w:t xml:space="preserve">1.4.1. </w:t>
      </w:r>
      <w:r w:rsidR="00FF12B3" w:rsidRPr="002D774C">
        <w:rPr>
          <w:sz w:val="26"/>
          <w:szCs w:val="26"/>
        </w:rPr>
        <w:t xml:space="preserve">В </w:t>
      </w:r>
      <w:r w:rsidR="009D3F73" w:rsidRPr="002D774C">
        <w:rPr>
          <w:sz w:val="26"/>
          <w:szCs w:val="26"/>
        </w:rPr>
        <w:t>Паспорт</w:t>
      </w:r>
      <w:r w:rsidR="00FF12B3" w:rsidRPr="002D774C">
        <w:rPr>
          <w:sz w:val="26"/>
          <w:szCs w:val="26"/>
        </w:rPr>
        <w:t>е</w:t>
      </w:r>
      <w:r w:rsidR="009D3F73" w:rsidRPr="002D774C">
        <w:rPr>
          <w:sz w:val="26"/>
          <w:szCs w:val="26"/>
        </w:rPr>
        <w:t xml:space="preserve"> подпрограммы</w:t>
      </w:r>
      <w:r w:rsidR="008D7961" w:rsidRPr="002D774C">
        <w:rPr>
          <w:sz w:val="26"/>
          <w:szCs w:val="26"/>
        </w:rPr>
        <w:t>:</w:t>
      </w:r>
    </w:p>
    <w:p w:rsidR="00FF12B3" w:rsidRDefault="00E15E1D" w:rsidP="00AC7C0F">
      <w:pPr>
        <w:ind w:firstLine="705"/>
        <w:jc w:val="both"/>
        <w:rPr>
          <w:sz w:val="26"/>
          <w:szCs w:val="26"/>
        </w:rPr>
      </w:pPr>
      <w:r w:rsidRPr="002D774C">
        <w:rPr>
          <w:sz w:val="26"/>
          <w:szCs w:val="26"/>
        </w:rPr>
        <w:t>п</w:t>
      </w:r>
      <w:r w:rsidR="00FF12B3" w:rsidRPr="002D774C">
        <w:rPr>
          <w:sz w:val="26"/>
          <w:szCs w:val="26"/>
        </w:rPr>
        <w:t>озицию «Объем бюджетных ассигнований Подпрограммы» изложить в новой редакции:</w:t>
      </w:r>
    </w:p>
    <w:p w:rsidR="0096009A" w:rsidRDefault="0096009A" w:rsidP="00AC7C0F">
      <w:pPr>
        <w:ind w:firstLine="705"/>
        <w:jc w:val="both"/>
        <w:rPr>
          <w:sz w:val="26"/>
          <w:szCs w:val="26"/>
        </w:rPr>
      </w:pPr>
    </w:p>
    <w:p w:rsidR="0096009A" w:rsidRPr="002D774C" w:rsidRDefault="0096009A" w:rsidP="00AC7C0F">
      <w:pPr>
        <w:ind w:firstLine="705"/>
        <w:jc w:val="both"/>
        <w:rPr>
          <w:sz w:val="26"/>
          <w:szCs w:val="26"/>
        </w:rPr>
      </w:pPr>
    </w:p>
    <w:tbl>
      <w:tblPr>
        <w:tblStyle w:val="a6"/>
        <w:tblW w:w="10201" w:type="dxa"/>
        <w:tblLook w:val="04A0"/>
      </w:tblPr>
      <w:tblGrid>
        <w:gridCol w:w="3681"/>
        <w:gridCol w:w="6520"/>
      </w:tblGrid>
      <w:tr w:rsidR="002B0DF9" w:rsidRPr="002D774C" w:rsidTr="00C54202">
        <w:tc>
          <w:tcPr>
            <w:tcW w:w="3681" w:type="dxa"/>
          </w:tcPr>
          <w:p w:rsidR="002B0DF9" w:rsidRPr="002D774C" w:rsidRDefault="002B0DF9" w:rsidP="00C54202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lastRenderedPageBreak/>
              <w:t>Объем бюджетных ассигнований Подпрограммы</w:t>
            </w:r>
          </w:p>
        </w:tc>
        <w:tc>
          <w:tcPr>
            <w:tcW w:w="6520" w:type="dxa"/>
          </w:tcPr>
          <w:p w:rsidR="002B0DF9" w:rsidRPr="002D774C" w:rsidRDefault="002B0DF9" w:rsidP="00C54202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реализация подпрограммы осуществляется за счет средств федерального</w:t>
            </w:r>
            <w:r w:rsidR="004F3D78" w:rsidRPr="002D774C">
              <w:rPr>
                <w:sz w:val="26"/>
                <w:szCs w:val="26"/>
              </w:rPr>
              <w:t xml:space="preserve">, </w:t>
            </w:r>
            <w:r w:rsidRPr="002D774C">
              <w:rPr>
                <w:sz w:val="26"/>
                <w:szCs w:val="26"/>
              </w:rPr>
              <w:t>республиканского бюджета</w:t>
            </w:r>
            <w:r w:rsidR="004F3D78" w:rsidRPr="002D774C">
              <w:rPr>
                <w:sz w:val="26"/>
                <w:szCs w:val="26"/>
              </w:rPr>
              <w:t xml:space="preserve"> и районного бюджетов.</w:t>
            </w:r>
          </w:p>
          <w:p w:rsidR="002B0DF9" w:rsidRPr="002D774C" w:rsidRDefault="002B0DF9" w:rsidP="00C54202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Общая сумма затрат по подпрограмме на 2017-2028 годы составляет</w:t>
            </w:r>
            <w:r w:rsidR="005E0390">
              <w:rPr>
                <w:sz w:val="26"/>
                <w:szCs w:val="26"/>
              </w:rPr>
              <w:t xml:space="preserve"> </w:t>
            </w:r>
            <w:r w:rsidRPr="002D774C">
              <w:rPr>
                <w:sz w:val="26"/>
                <w:szCs w:val="26"/>
              </w:rPr>
              <w:t xml:space="preserve"> </w:t>
            </w:r>
            <w:r w:rsidR="00076108" w:rsidRPr="002D774C">
              <w:rPr>
                <w:sz w:val="26"/>
                <w:szCs w:val="26"/>
              </w:rPr>
              <w:t>6</w:t>
            </w:r>
            <w:r w:rsidR="00E65E60">
              <w:rPr>
                <w:sz w:val="26"/>
                <w:szCs w:val="26"/>
              </w:rPr>
              <w:t>8</w:t>
            </w:r>
            <w:r w:rsidR="00076108" w:rsidRPr="002D774C">
              <w:rPr>
                <w:sz w:val="26"/>
                <w:szCs w:val="26"/>
              </w:rPr>
              <w:t> </w:t>
            </w:r>
            <w:r w:rsidR="00E65E60">
              <w:rPr>
                <w:sz w:val="26"/>
                <w:szCs w:val="26"/>
              </w:rPr>
              <w:t>712</w:t>
            </w:r>
            <w:r w:rsidR="00076108" w:rsidRPr="002D774C">
              <w:rPr>
                <w:sz w:val="26"/>
                <w:szCs w:val="26"/>
              </w:rPr>
              <w:t>,</w:t>
            </w:r>
            <w:r w:rsidR="00E65E60">
              <w:rPr>
                <w:sz w:val="26"/>
                <w:szCs w:val="26"/>
              </w:rPr>
              <w:t>50</w:t>
            </w:r>
            <w:r w:rsidRPr="002D774C">
              <w:rPr>
                <w:sz w:val="26"/>
                <w:szCs w:val="26"/>
              </w:rPr>
              <w:t xml:space="preserve"> тыс. рублей.</w:t>
            </w:r>
          </w:p>
          <w:p w:rsidR="002B0DF9" w:rsidRPr="002D774C" w:rsidRDefault="002B0DF9" w:rsidP="00C54202">
            <w:pPr>
              <w:rPr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в том числе:</w:t>
            </w:r>
          </w:p>
          <w:p w:rsidR="002B0DF9" w:rsidRPr="002D774C" w:rsidRDefault="002B0DF9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sz w:val="26"/>
                <w:szCs w:val="26"/>
              </w:rPr>
              <w:t>республиканский бюджет</w:t>
            </w:r>
            <w:r w:rsidR="004F3D78"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F81410" w:rsidRPr="002D774C">
              <w:rPr>
                <w:color w:val="22272F"/>
                <w:sz w:val="26"/>
                <w:szCs w:val="26"/>
              </w:rPr>
              <w:t>6</w:t>
            </w:r>
            <w:r w:rsidR="00E65E60">
              <w:rPr>
                <w:color w:val="22272F"/>
                <w:sz w:val="26"/>
                <w:szCs w:val="26"/>
              </w:rPr>
              <w:t>7</w:t>
            </w:r>
            <w:r w:rsidR="00F81410" w:rsidRPr="002D774C">
              <w:rPr>
                <w:color w:val="22272F"/>
                <w:sz w:val="26"/>
                <w:szCs w:val="26"/>
              </w:rPr>
              <w:t> </w:t>
            </w:r>
            <w:r w:rsidR="00E65E60">
              <w:rPr>
                <w:color w:val="22272F"/>
                <w:sz w:val="26"/>
                <w:szCs w:val="26"/>
              </w:rPr>
              <w:t>688</w:t>
            </w:r>
            <w:r w:rsidR="00F81410" w:rsidRPr="002D774C">
              <w:rPr>
                <w:color w:val="22272F"/>
                <w:sz w:val="26"/>
                <w:szCs w:val="26"/>
              </w:rPr>
              <w:t>,</w:t>
            </w:r>
            <w:r w:rsidR="00E65E60">
              <w:rPr>
                <w:color w:val="22272F"/>
                <w:sz w:val="26"/>
                <w:szCs w:val="26"/>
              </w:rPr>
              <w:t>50</w:t>
            </w:r>
            <w:r w:rsidRPr="002D774C">
              <w:rPr>
                <w:color w:val="22272F"/>
                <w:sz w:val="26"/>
                <w:szCs w:val="26"/>
              </w:rPr>
              <w:t xml:space="preserve"> тыс. рублей.</w:t>
            </w:r>
          </w:p>
          <w:p w:rsidR="002B0DF9" w:rsidRPr="002D774C" w:rsidRDefault="002B0DF9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2017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1 116,3 тыс. рублей,</w:t>
            </w:r>
          </w:p>
          <w:p w:rsidR="002B0DF9" w:rsidRPr="002D774C" w:rsidRDefault="002B0DF9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2018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1 115,2 тыс. рублей,</w:t>
            </w:r>
          </w:p>
          <w:p w:rsidR="002B0DF9" w:rsidRPr="002D774C" w:rsidRDefault="002B0DF9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2019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2 487,7 тыс. рублей,</w:t>
            </w:r>
          </w:p>
          <w:p w:rsidR="002B0DF9" w:rsidRPr="002D774C" w:rsidRDefault="002B0DF9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2020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512710" w:rsidRPr="002D774C">
              <w:rPr>
                <w:color w:val="22272F"/>
                <w:sz w:val="26"/>
                <w:szCs w:val="26"/>
              </w:rPr>
              <w:t>1 313,0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2021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1 222,0 тыс. рублей;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2022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3393,9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2023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2 910,20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2024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7 063,0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2025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8 479, 80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2026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F81410" w:rsidRPr="002D774C">
              <w:rPr>
                <w:color w:val="22272F"/>
                <w:sz w:val="26"/>
                <w:szCs w:val="26"/>
              </w:rPr>
              <w:t>1</w:t>
            </w:r>
            <w:r w:rsidR="00E65E60">
              <w:rPr>
                <w:color w:val="22272F"/>
                <w:sz w:val="26"/>
                <w:szCs w:val="26"/>
              </w:rPr>
              <w:t>4</w:t>
            </w:r>
            <w:r w:rsidR="00F81410" w:rsidRPr="002D774C">
              <w:rPr>
                <w:color w:val="22272F"/>
                <w:sz w:val="26"/>
                <w:szCs w:val="26"/>
              </w:rPr>
              <w:t> </w:t>
            </w:r>
            <w:r w:rsidR="00E65E60">
              <w:rPr>
                <w:color w:val="22272F"/>
                <w:sz w:val="26"/>
                <w:szCs w:val="26"/>
              </w:rPr>
              <w:t>707</w:t>
            </w:r>
            <w:r w:rsidR="00F81410" w:rsidRPr="002D774C">
              <w:rPr>
                <w:color w:val="22272F"/>
                <w:sz w:val="26"/>
                <w:szCs w:val="26"/>
              </w:rPr>
              <w:t>,</w:t>
            </w:r>
            <w:r w:rsidR="00E65E60">
              <w:rPr>
                <w:color w:val="22272F"/>
                <w:sz w:val="26"/>
                <w:szCs w:val="26"/>
              </w:rPr>
              <w:t>4</w:t>
            </w:r>
            <w:r w:rsidRPr="002D774C">
              <w:rPr>
                <w:color w:val="22272F"/>
                <w:sz w:val="26"/>
                <w:szCs w:val="26"/>
              </w:rPr>
              <w:t xml:space="preserve">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2027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F81410" w:rsidRPr="002D774C">
              <w:rPr>
                <w:color w:val="22272F"/>
                <w:sz w:val="26"/>
                <w:szCs w:val="26"/>
              </w:rPr>
              <w:t>11 903,5</w:t>
            </w:r>
            <w:r w:rsidRPr="002D774C">
              <w:rPr>
                <w:color w:val="22272F"/>
                <w:sz w:val="26"/>
                <w:szCs w:val="26"/>
              </w:rPr>
              <w:t xml:space="preserve">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2028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F81410" w:rsidRPr="002D774C">
              <w:rPr>
                <w:color w:val="22272F"/>
                <w:sz w:val="26"/>
                <w:szCs w:val="26"/>
              </w:rPr>
              <w:t>11 976,5</w:t>
            </w:r>
            <w:r w:rsidRPr="002D774C">
              <w:rPr>
                <w:color w:val="22272F"/>
                <w:sz w:val="26"/>
                <w:szCs w:val="26"/>
              </w:rPr>
              <w:t xml:space="preserve"> тыс. рублей,</w:t>
            </w:r>
          </w:p>
          <w:p w:rsidR="009A2933" w:rsidRPr="002D774C" w:rsidRDefault="004F3D78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>Районный бюджет</w:t>
            </w:r>
            <w:r w:rsidR="00512710" w:rsidRPr="002D774C">
              <w:rPr>
                <w:color w:val="22272F"/>
                <w:sz w:val="26"/>
                <w:szCs w:val="26"/>
              </w:rPr>
              <w:t xml:space="preserve"> </w:t>
            </w:r>
            <w:r w:rsidR="00512710" w:rsidRPr="002D774C">
              <w:rPr>
                <w:sz w:val="26"/>
                <w:szCs w:val="26"/>
              </w:rPr>
              <w:t xml:space="preserve"> </w:t>
            </w:r>
            <w:r w:rsidR="00512710"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F81410" w:rsidRPr="002D774C">
              <w:rPr>
                <w:color w:val="22272F"/>
                <w:sz w:val="26"/>
                <w:szCs w:val="26"/>
              </w:rPr>
              <w:t>1024</w:t>
            </w:r>
            <w:r w:rsidR="00512710" w:rsidRPr="002D774C">
              <w:rPr>
                <w:color w:val="22272F"/>
                <w:sz w:val="26"/>
                <w:szCs w:val="26"/>
              </w:rPr>
              <w:t xml:space="preserve"> тыс. рублей.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2017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2018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2019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2020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2021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рублей;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2022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2023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9A2933" w:rsidRPr="002D774C" w:rsidRDefault="009A2933" w:rsidP="009A2933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2024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0,0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2025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 xml:space="preserve">– </w:t>
            </w:r>
            <w:r w:rsidR="008D7961" w:rsidRPr="002D774C">
              <w:rPr>
                <w:color w:val="22272F"/>
                <w:sz w:val="26"/>
                <w:szCs w:val="26"/>
              </w:rPr>
              <w:t>0,0</w:t>
            </w:r>
            <w:r w:rsidRPr="002D774C">
              <w:rPr>
                <w:color w:val="22272F"/>
                <w:sz w:val="26"/>
                <w:szCs w:val="26"/>
              </w:rPr>
              <w:t xml:space="preserve">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2026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273,1 тыс. рублей,</w:t>
            </w:r>
          </w:p>
          <w:p w:rsidR="00512710" w:rsidRPr="002D774C" w:rsidRDefault="00512710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2027 год </w:t>
            </w:r>
            <w:r w:rsidRPr="002D774C">
              <w:rPr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– 341,3 тыс. рублей.</w:t>
            </w:r>
          </w:p>
          <w:p w:rsidR="009A2933" w:rsidRPr="002D774C" w:rsidRDefault="009A2933" w:rsidP="00C54202">
            <w:pPr>
              <w:rPr>
                <w:color w:val="22272F"/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2028 год – </w:t>
            </w:r>
            <w:r w:rsidR="00F81410" w:rsidRPr="002D774C">
              <w:rPr>
                <w:color w:val="22272F"/>
                <w:sz w:val="26"/>
                <w:szCs w:val="26"/>
              </w:rPr>
              <w:t>409,6</w:t>
            </w:r>
            <w:r w:rsidRPr="002D774C">
              <w:rPr>
                <w:color w:val="22272F"/>
                <w:sz w:val="26"/>
                <w:szCs w:val="26"/>
              </w:rPr>
              <w:t xml:space="preserve"> тыс.</w:t>
            </w:r>
            <w:r w:rsidR="00F81410" w:rsidRPr="002D774C">
              <w:rPr>
                <w:color w:val="22272F"/>
                <w:sz w:val="26"/>
                <w:szCs w:val="26"/>
              </w:rPr>
              <w:t xml:space="preserve"> </w:t>
            </w:r>
            <w:r w:rsidRPr="002D774C">
              <w:rPr>
                <w:color w:val="22272F"/>
                <w:sz w:val="26"/>
                <w:szCs w:val="26"/>
              </w:rPr>
              <w:t>рублей.</w:t>
            </w:r>
          </w:p>
          <w:p w:rsidR="002B0DF9" w:rsidRPr="002D774C" w:rsidRDefault="00512710" w:rsidP="00722F2F">
            <w:pPr>
              <w:rPr>
                <w:sz w:val="26"/>
                <w:szCs w:val="26"/>
              </w:rPr>
            </w:pPr>
            <w:r w:rsidRPr="002D774C">
              <w:rPr>
                <w:color w:val="22272F"/>
                <w:sz w:val="26"/>
                <w:szCs w:val="26"/>
              </w:rPr>
              <w:t xml:space="preserve">Вышеуказанный объем финансирования подпрограммы носит прогнозный характер и подлежит </w:t>
            </w:r>
            <w:r w:rsidR="006D36D5" w:rsidRPr="002D774C">
              <w:rPr>
                <w:color w:val="22272F"/>
                <w:sz w:val="26"/>
                <w:szCs w:val="26"/>
              </w:rPr>
              <w:t xml:space="preserve">уточнению </w:t>
            </w:r>
            <w:r w:rsidR="00722F2F" w:rsidRPr="002D774C">
              <w:rPr>
                <w:color w:val="22272F"/>
                <w:sz w:val="26"/>
                <w:szCs w:val="26"/>
              </w:rPr>
              <w:t xml:space="preserve">в установленном порядке при формировании бюджетов всех </w:t>
            </w:r>
            <w:r w:rsidR="008A14A1" w:rsidRPr="002D774C">
              <w:rPr>
                <w:color w:val="22272F"/>
                <w:sz w:val="26"/>
                <w:szCs w:val="26"/>
              </w:rPr>
              <w:t>у</w:t>
            </w:r>
            <w:r w:rsidR="00722F2F" w:rsidRPr="002D774C">
              <w:rPr>
                <w:color w:val="22272F"/>
                <w:sz w:val="26"/>
                <w:szCs w:val="26"/>
              </w:rPr>
              <w:t>ровней.</w:t>
            </w:r>
          </w:p>
        </w:tc>
      </w:tr>
    </w:tbl>
    <w:p w:rsidR="00BF32FD" w:rsidRPr="002D774C" w:rsidRDefault="00BF32FD" w:rsidP="008D7961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</w:p>
    <w:p w:rsidR="007F01B9" w:rsidRPr="002D774C" w:rsidRDefault="007F01B9" w:rsidP="007F01B9">
      <w:pPr>
        <w:pStyle w:val="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774C">
        <w:rPr>
          <w:rFonts w:ascii="Times New Roman" w:hAnsi="Times New Roman" w:cs="Times New Roman"/>
          <w:sz w:val="26"/>
          <w:szCs w:val="26"/>
        </w:rPr>
        <w:t xml:space="preserve">     </w:t>
      </w:r>
      <w:r w:rsidR="00E15E1D" w:rsidRPr="002D774C">
        <w:rPr>
          <w:rFonts w:ascii="Times New Roman" w:hAnsi="Times New Roman" w:cs="Times New Roman"/>
          <w:sz w:val="26"/>
          <w:szCs w:val="26"/>
        </w:rPr>
        <w:tab/>
      </w:r>
      <w:r w:rsidRPr="002D774C">
        <w:rPr>
          <w:rFonts w:ascii="Times New Roman" w:hAnsi="Times New Roman" w:cs="Times New Roman"/>
          <w:sz w:val="26"/>
          <w:szCs w:val="26"/>
        </w:rPr>
        <w:t xml:space="preserve"> </w:t>
      </w:r>
      <w:r w:rsidR="004E60FB" w:rsidRPr="002D774C">
        <w:rPr>
          <w:rFonts w:ascii="Times New Roman" w:hAnsi="Times New Roman" w:cs="Times New Roman"/>
          <w:b w:val="0"/>
          <w:sz w:val="26"/>
          <w:szCs w:val="26"/>
        </w:rPr>
        <w:t>1.4.2</w:t>
      </w:r>
      <w:r w:rsidRPr="002D774C">
        <w:rPr>
          <w:rFonts w:ascii="Times New Roman" w:hAnsi="Times New Roman" w:cs="Times New Roman"/>
          <w:b w:val="0"/>
          <w:sz w:val="26"/>
          <w:szCs w:val="26"/>
        </w:rPr>
        <w:t>. Раздел 5. Обоснование объема финансовых ресурсов, необходимых для реализации подпрограммы изложить в новой редакции:</w:t>
      </w:r>
    </w:p>
    <w:p w:rsidR="007F01B9" w:rsidRPr="002D774C" w:rsidRDefault="007F01B9" w:rsidP="007F01B9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   «Реализация подпрограммы осуществляется за счет средств федерального</w:t>
      </w:r>
      <w:r w:rsidR="00E15E1D" w:rsidRPr="002D774C">
        <w:rPr>
          <w:sz w:val="26"/>
          <w:szCs w:val="26"/>
        </w:rPr>
        <w:t xml:space="preserve">, </w:t>
      </w:r>
      <w:r w:rsidRPr="002D774C">
        <w:rPr>
          <w:sz w:val="26"/>
          <w:szCs w:val="26"/>
        </w:rPr>
        <w:t>республиканского</w:t>
      </w:r>
      <w:r w:rsidR="00E15E1D" w:rsidRPr="002D774C">
        <w:rPr>
          <w:sz w:val="26"/>
          <w:szCs w:val="26"/>
        </w:rPr>
        <w:t>, районного бюджет</w:t>
      </w:r>
      <w:r w:rsidR="004F3D78" w:rsidRPr="002D774C">
        <w:rPr>
          <w:sz w:val="26"/>
          <w:szCs w:val="26"/>
        </w:rPr>
        <w:t>ов.</w:t>
      </w:r>
    </w:p>
    <w:p w:rsidR="007F01B9" w:rsidRPr="002D774C" w:rsidRDefault="007F01B9" w:rsidP="00E15E1D">
      <w:pPr>
        <w:pStyle w:val="a5"/>
        <w:ind w:firstLine="708"/>
        <w:rPr>
          <w:rFonts w:ascii="Times New Roman" w:hAnsi="Times New Roman" w:cs="Times New Roman"/>
        </w:rPr>
      </w:pPr>
      <w:bookmarkStart w:id="1" w:name="sub_1702"/>
      <w:r w:rsidRPr="002D774C">
        <w:rPr>
          <w:rFonts w:ascii="Times New Roman" w:hAnsi="Times New Roman" w:cs="Times New Roman"/>
        </w:rPr>
        <w:t>Общая сумма затрат по подпрограмме на 2017-202</w:t>
      </w:r>
      <w:r w:rsidR="004D7C12" w:rsidRPr="002D774C">
        <w:rPr>
          <w:rFonts w:ascii="Times New Roman" w:hAnsi="Times New Roman" w:cs="Times New Roman"/>
        </w:rPr>
        <w:t>8</w:t>
      </w:r>
      <w:r w:rsidRPr="002D774C">
        <w:rPr>
          <w:rFonts w:ascii="Times New Roman" w:hAnsi="Times New Roman" w:cs="Times New Roman"/>
        </w:rPr>
        <w:t xml:space="preserve"> годы составляет </w:t>
      </w:r>
      <w:r w:rsidR="005E0390" w:rsidRPr="005E0390">
        <w:rPr>
          <w:rFonts w:ascii="Times New Roman" w:hAnsi="Times New Roman" w:cs="Times New Roman"/>
        </w:rPr>
        <w:t xml:space="preserve">68 712,50 </w:t>
      </w:r>
      <w:r w:rsidRPr="002D774C">
        <w:rPr>
          <w:rFonts w:ascii="Times New Roman" w:hAnsi="Times New Roman" w:cs="Times New Roman"/>
        </w:rPr>
        <w:t>тыс. руб.</w:t>
      </w:r>
      <w:r w:rsidR="00E15E1D" w:rsidRPr="002D774C">
        <w:rPr>
          <w:rFonts w:ascii="Times New Roman" w:hAnsi="Times New Roman" w:cs="Times New Roman"/>
        </w:rPr>
        <w:t xml:space="preserve">, </w:t>
      </w:r>
      <w:r w:rsidRPr="002D774C">
        <w:rPr>
          <w:rFonts w:ascii="Times New Roman" w:hAnsi="Times New Roman" w:cs="Times New Roman"/>
        </w:rPr>
        <w:t>в том числе:</w:t>
      </w:r>
    </w:p>
    <w:bookmarkEnd w:id="1"/>
    <w:p w:rsidR="00E15E1D" w:rsidRPr="005E0390" w:rsidRDefault="00E15E1D" w:rsidP="00E15E1D">
      <w:pPr>
        <w:rPr>
          <w:sz w:val="26"/>
          <w:szCs w:val="26"/>
        </w:rPr>
      </w:pPr>
      <w:r w:rsidRPr="002D774C">
        <w:rPr>
          <w:sz w:val="26"/>
          <w:szCs w:val="26"/>
        </w:rPr>
        <w:t xml:space="preserve">республиканский бюджет </w:t>
      </w:r>
      <w:r w:rsidRPr="005E0390">
        <w:rPr>
          <w:sz w:val="26"/>
          <w:szCs w:val="26"/>
        </w:rPr>
        <w:t xml:space="preserve">– </w:t>
      </w:r>
      <w:r w:rsidR="005E0390" w:rsidRPr="005E0390">
        <w:rPr>
          <w:sz w:val="26"/>
          <w:szCs w:val="26"/>
        </w:rPr>
        <w:t xml:space="preserve">67 688,50 </w:t>
      </w:r>
      <w:r w:rsidRPr="005E0390">
        <w:rPr>
          <w:sz w:val="26"/>
          <w:szCs w:val="26"/>
        </w:rPr>
        <w:t>тыс. рублей.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2017 год  – 1 116,3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2018 год  – 1 115,2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2019 год  – 2 487,7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2020 год  – 1 313,0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lastRenderedPageBreak/>
        <w:t>2021 год  – 1 222,0 тыс. рублей;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2022 год  – 3393,9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2023 год  – 2 910,20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2024 год  – 7 063,0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2025 год  – 8 479, 80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 xml:space="preserve">2026 год  – </w:t>
      </w:r>
      <w:r w:rsidR="00076108" w:rsidRPr="005E0390">
        <w:rPr>
          <w:sz w:val="26"/>
          <w:szCs w:val="26"/>
        </w:rPr>
        <w:t>1</w:t>
      </w:r>
      <w:r w:rsidR="005E0390">
        <w:rPr>
          <w:sz w:val="26"/>
          <w:szCs w:val="26"/>
        </w:rPr>
        <w:t>4 707,4</w:t>
      </w:r>
      <w:r w:rsidRPr="005E0390">
        <w:rPr>
          <w:sz w:val="26"/>
          <w:szCs w:val="26"/>
        </w:rPr>
        <w:t xml:space="preserve">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 xml:space="preserve">2027 год  – </w:t>
      </w:r>
      <w:r w:rsidR="00076108" w:rsidRPr="005E0390">
        <w:rPr>
          <w:sz w:val="26"/>
          <w:szCs w:val="26"/>
        </w:rPr>
        <w:t>11 903,5</w:t>
      </w:r>
      <w:r w:rsidRPr="005E0390">
        <w:rPr>
          <w:sz w:val="26"/>
          <w:szCs w:val="26"/>
        </w:rPr>
        <w:t xml:space="preserve">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 xml:space="preserve">2028 год  – </w:t>
      </w:r>
      <w:r w:rsidR="00076108" w:rsidRPr="005E0390">
        <w:rPr>
          <w:sz w:val="26"/>
          <w:szCs w:val="26"/>
        </w:rPr>
        <w:t>11 976,5</w:t>
      </w:r>
      <w:r w:rsidRPr="005E0390">
        <w:rPr>
          <w:sz w:val="26"/>
          <w:szCs w:val="26"/>
        </w:rPr>
        <w:t xml:space="preserve">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Районный бюджет</w:t>
      </w:r>
      <w:r w:rsidR="004F3D78" w:rsidRPr="005E0390">
        <w:rPr>
          <w:sz w:val="26"/>
          <w:szCs w:val="26"/>
        </w:rPr>
        <w:t xml:space="preserve"> </w:t>
      </w:r>
      <w:r w:rsidRPr="005E0390">
        <w:rPr>
          <w:sz w:val="26"/>
          <w:szCs w:val="26"/>
        </w:rPr>
        <w:t xml:space="preserve">– </w:t>
      </w:r>
      <w:r w:rsidR="00CF683B" w:rsidRPr="005E0390">
        <w:rPr>
          <w:sz w:val="26"/>
          <w:szCs w:val="26"/>
        </w:rPr>
        <w:t>1024</w:t>
      </w:r>
      <w:r w:rsidRPr="005E0390">
        <w:rPr>
          <w:sz w:val="26"/>
          <w:szCs w:val="26"/>
        </w:rPr>
        <w:t xml:space="preserve"> тыс. рублей.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2017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2018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2019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2020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2021 год  – 0,0 тыс. рублей;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2022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2023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2024 год  – 0,0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 xml:space="preserve">2025 год  – </w:t>
      </w:r>
      <w:r w:rsidR="008D7961" w:rsidRPr="005E0390">
        <w:rPr>
          <w:sz w:val="26"/>
          <w:szCs w:val="26"/>
        </w:rPr>
        <w:t>0,0</w:t>
      </w:r>
      <w:r w:rsidRPr="005E0390">
        <w:rPr>
          <w:sz w:val="26"/>
          <w:szCs w:val="26"/>
        </w:rPr>
        <w:t xml:space="preserve">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2026 год  – 273,1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>2027 год  –</w:t>
      </w:r>
      <w:r w:rsidR="00676D0A" w:rsidRPr="005E0390">
        <w:rPr>
          <w:sz w:val="26"/>
          <w:szCs w:val="26"/>
        </w:rPr>
        <w:t xml:space="preserve"> 341,3 тыс. рублей,</w:t>
      </w:r>
    </w:p>
    <w:p w:rsidR="00E15E1D" w:rsidRPr="005E0390" w:rsidRDefault="00E15E1D" w:rsidP="00E15E1D">
      <w:pPr>
        <w:rPr>
          <w:sz w:val="26"/>
          <w:szCs w:val="26"/>
        </w:rPr>
      </w:pPr>
      <w:r w:rsidRPr="005E0390">
        <w:rPr>
          <w:sz w:val="26"/>
          <w:szCs w:val="26"/>
        </w:rPr>
        <w:t xml:space="preserve">2028 год – </w:t>
      </w:r>
      <w:r w:rsidR="00076108" w:rsidRPr="005E0390">
        <w:rPr>
          <w:sz w:val="26"/>
          <w:szCs w:val="26"/>
        </w:rPr>
        <w:t>409,6</w:t>
      </w:r>
      <w:r w:rsidRPr="005E0390">
        <w:rPr>
          <w:sz w:val="26"/>
          <w:szCs w:val="26"/>
        </w:rPr>
        <w:t xml:space="preserve"> тыс.</w:t>
      </w:r>
      <w:r w:rsidR="00676D0A" w:rsidRPr="005E0390">
        <w:rPr>
          <w:sz w:val="26"/>
          <w:szCs w:val="26"/>
        </w:rPr>
        <w:t xml:space="preserve"> </w:t>
      </w:r>
      <w:r w:rsidRPr="005E0390">
        <w:rPr>
          <w:sz w:val="26"/>
          <w:szCs w:val="26"/>
        </w:rPr>
        <w:t>рублей.</w:t>
      </w:r>
    </w:p>
    <w:p w:rsidR="007F01B9" w:rsidRPr="002D774C" w:rsidRDefault="007F01B9" w:rsidP="007F01B9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   </w:t>
      </w:r>
      <w:r w:rsidR="00E15E1D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  Вышеуказанный объем финансирования подпрограммы носит прогнозный характер и подлежит уточнению в установленном порядке при формировании бюджетов всех уровней.</w:t>
      </w:r>
    </w:p>
    <w:p w:rsidR="007F01B9" w:rsidRPr="002D774C" w:rsidRDefault="007F01B9" w:rsidP="007F01B9">
      <w:pPr>
        <w:jc w:val="both"/>
        <w:rPr>
          <w:sz w:val="26"/>
          <w:szCs w:val="26"/>
        </w:rPr>
      </w:pPr>
      <w:bookmarkStart w:id="2" w:name="sub_1704"/>
      <w:r w:rsidRPr="002D774C">
        <w:rPr>
          <w:sz w:val="26"/>
          <w:szCs w:val="26"/>
        </w:rPr>
        <w:t xml:space="preserve">     </w:t>
      </w:r>
      <w:r w:rsidR="00E15E1D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  </w:t>
      </w:r>
      <w:proofErr w:type="gramStart"/>
      <w:r w:rsidRPr="002D774C">
        <w:rPr>
          <w:sz w:val="26"/>
          <w:szCs w:val="26"/>
        </w:rPr>
        <w:t>Обоснование затрат производится исходя из необходимости предоставления жилых помещений детям-сиротам по договорам найма специализированных жилых помещений согласно норме предоставления жилых помещений (33 кв. м на одиноко проживающего человека) и средней рыночной стоимости 1 кв. м общей площади жилья, сложившейся на территории Республики Мордовия, но не выше стоимости, утвержденной Министерством строительства и жилищно-коммунального хозяйства Российской Федерации.</w:t>
      </w:r>
      <w:proofErr w:type="gramEnd"/>
      <w:r w:rsidRPr="002D774C">
        <w:rPr>
          <w:sz w:val="26"/>
          <w:szCs w:val="26"/>
        </w:rPr>
        <w:t xml:space="preserve"> В случае изменения стоимости 1 кв. м общей площади жилья объем средств, предусмотренных подпрограммой, подлежит корректировке.</w:t>
      </w:r>
    </w:p>
    <w:bookmarkEnd w:id="2"/>
    <w:p w:rsidR="007F01B9" w:rsidRPr="002D774C" w:rsidRDefault="007F01B9" w:rsidP="007F01B9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 </w:t>
      </w:r>
      <w:r w:rsidR="00E15E1D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  В рамках реализации подпрограммы возможно привлечение средств федерального бюджета. </w:t>
      </w:r>
    </w:p>
    <w:p w:rsidR="007F01B9" w:rsidRPr="002D774C" w:rsidRDefault="007F01B9" w:rsidP="007F01B9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</w:t>
      </w:r>
      <w:r w:rsidR="00E15E1D" w:rsidRPr="002D774C">
        <w:rPr>
          <w:sz w:val="26"/>
          <w:szCs w:val="26"/>
        </w:rPr>
        <w:tab/>
      </w:r>
      <w:r w:rsidRPr="002D774C">
        <w:rPr>
          <w:sz w:val="26"/>
          <w:szCs w:val="26"/>
        </w:rPr>
        <w:t xml:space="preserve">   Объемы финансирования подпрограммы подлежат уточнению. </w:t>
      </w:r>
    </w:p>
    <w:p w:rsidR="001443CD" w:rsidRPr="002D774C" w:rsidRDefault="007F01B9" w:rsidP="00FF22BD">
      <w:pPr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Источники финансирования подпрограммы приведены в </w:t>
      </w:r>
      <w:hyperlink w:anchor="sub_130" w:history="1">
        <w:r w:rsidRPr="002D774C">
          <w:rPr>
            <w:rStyle w:val="a7"/>
            <w:color w:val="auto"/>
            <w:sz w:val="26"/>
            <w:szCs w:val="26"/>
          </w:rPr>
          <w:t>приложении 3</w:t>
        </w:r>
      </w:hyperlink>
      <w:r w:rsidRPr="002D774C">
        <w:rPr>
          <w:sz w:val="26"/>
          <w:szCs w:val="26"/>
        </w:rPr>
        <w:t xml:space="preserve"> к подпрограмме</w:t>
      </w:r>
      <w:proofErr w:type="gramStart"/>
      <w:r w:rsidRPr="002D774C">
        <w:rPr>
          <w:sz w:val="26"/>
          <w:szCs w:val="26"/>
        </w:rPr>
        <w:t>.».</w:t>
      </w:r>
      <w:proofErr w:type="gramEnd"/>
    </w:p>
    <w:p w:rsidR="00C80B1F" w:rsidRPr="002D774C" w:rsidRDefault="001443CD" w:rsidP="001054D7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2D77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054D7" w:rsidRPr="002D774C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E15E1D" w:rsidRPr="002D774C">
        <w:rPr>
          <w:rFonts w:ascii="Times New Roman" w:hAnsi="Times New Roman" w:cs="Times New Roman"/>
          <w:b w:val="0"/>
          <w:sz w:val="26"/>
          <w:szCs w:val="26"/>
        </w:rPr>
        <w:tab/>
      </w:r>
      <w:r w:rsidR="00FF22BD" w:rsidRPr="002D774C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Start"/>
      <w:r w:rsidR="00FF22BD" w:rsidRPr="002D774C">
        <w:rPr>
          <w:rFonts w:ascii="Times New Roman" w:hAnsi="Times New Roman" w:cs="Times New Roman"/>
          <w:b w:val="0"/>
          <w:sz w:val="26"/>
          <w:szCs w:val="26"/>
        </w:rPr>
        <w:t>1.4.3</w:t>
      </w:r>
      <w:r w:rsidR="001054D7" w:rsidRPr="002D774C">
        <w:rPr>
          <w:rFonts w:ascii="Times New Roman" w:hAnsi="Times New Roman" w:cs="Times New Roman"/>
          <w:b w:val="0"/>
          <w:sz w:val="26"/>
          <w:szCs w:val="26"/>
        </w:rPr>
        <w:t xml:space="preserve">.Приложение 2 к подпрограмме «Перечень основных мероприятий подпрограммы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 </w:t>
      </w:r>
      <w:proofErr w:type="spellStart"/>
      <w:r w:rsidR="001054D7" w:rsidRPr="002D774C">
        <w:rPr>
          <w:rFonts w:ascii="Times New Roman" w:hAnsi="Times New Roman" w:cs="Times New Roman"/>
          <w:b w:val="0"/>
          <w:sz w:val="26"/>
          <w:szCs w:val="26"/>
        </w:rPr>
        <w:t>Чамзинском</w:t>
      </w:r>
      <w:proofErr w:type="spellEnd"/>
      <w:r w:rsidR="001054D7" w:rsidRPr="002D774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районе</w:t>
      </w:r>
      <w:proofErr w:type="gramEnd"/>
      <w:r w:rsidR="001054D7" w:rsidRPr="002D774C">
        <w:rPr>
          <w:rFonts w:ascii="Times New Roman" w:hAnsi="Times New Roman" w:cs="Times New Roman"/>
          <w:b w:val="0"/>
          <w:sz w:val="26"/>
          <w:szCs w:val="26"/>
        </w:rPr>
        <w:t xml:space="preserve"> Республики Мордовия» изложить в новой редакции – прилагается.</w:t>
      </w:r>
    </w:p>
    <w:p w:rsidR="001443CD" w:rsidRPr="002D774C" w:rsidRDefault="00C80B1F" w:rsidP="00C80B1F">
      <w:pPr>
        <w:pStyle w:val="1"/>
        <w:ind w:hanging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774C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D2DC1" w:rsidRPr="002D774C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E15E1D" w:rsidRPr="002D774C">
        <w:rPr>
          <w:rFonts w:ascii="Times New Roman" w:hAnsi="Times New Roman" w:cs="Times New Roman"/>
          <w:b w:val="0"/>
          <w:sz w:val="26"/>
          <w:szCs w:val="26"/>
        </w:rPr>
        <w:tab/>
      </w:r>
      <w:r w:rsidR="005D2DC1" w:rsidRPr="002D77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22BD" w:rsidRPr="002D774C">
        <w:rPr>
          <w:rFonts w:ascii="Times New Roman" w:hAnsi="Times New Roman" w:cs="Times New Roman"/>
          <w:b w:val="0"/>
          <w:sz w:val="26"/>
          <w:szCs w:val="26"/>
        </w:rPr>
        <w:t>1.4.4</w:t>
      </w:r>
      <w:r w:rsidRPr="002D774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2D774C">
        <w:rPr>
          <w:rFonts w:ascii="Times New Roman" w:hAnsi="Times New Roman" w:cs="Times New Roman"/>
          <w:b w:val="0"/>
          <w:sz w:val="26"/>
          <w:szCs w:val="26"/>
        </w:rPr>
        <w:t xml:space="preserve">Приложение 3 к подпрограмме «Источники финансирования подпрограммы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</w:t>
      </w:r>
      <w:r w:rsidRPr="002D774C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достигли возраста 23 лет в </w:t>
      </w:r>
      <w:proofErr w:type="spellStart"/>
      <w:r w:rsidRPr="002D774C">
        <w:rPr>
          <w:rFonts w:ascii="Times New Roman" w:hAnsi="Times New Roman" w:cs="Times New Roman"/>
          <w:b w:val="0"/>
          <w:sz w:val="26"/>
          <w:szCs w:val="26"/>
        </w:rPr>
        <w:t>Чамзинском</w:t>
      </w:r>
      <w:proofErr w:type="spellEnd"/>
      <w:r w:rsidRPr="002D774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районе Республики Мордовия</w:t>
      </w:r>
      <w:proofErr w:type="gramEnd"/>
      <w:r w:rsidRPr="002D774C">
        <w:rPr>
          <w:rFonts w:ascii="Times New Roman" w:hAnsi="Times New Roman" w:cs="Times New Roman"/>
          <w:b w:val="0"/>
          <w:sz w:val="26"/>
          <w:szCs w:val="26"/>
        </w:rPr>
        <w:t>» изложить в новой редакции – прилагается.</w:t>
      </w:r>
    </w:p>
    <w:p w:rsidR="00362B1C" w:rsidRPr="002D774C" w:rsidRDefault="00362B1C" w:rsidP="00362B1C">
      <w:pPr>
        <w:pStyle w:val="Standard"/>
        <w:shd w:val="clear" w:color="auto" w:fill="FFFFFF" w:themeFill="background1"/>
        <w:ind w:firstLine="708"/>
        <w:jc w:val="both"/>
        <w:rPr>
          <w:rFonts w:cs="Times New Roman"/>
          <w:sz w:val="26"/>
          <w:szCs w:val="26"/>
        </w:rPr>
      </w:pPr>
      <w:r w:rsidRPr="002D774C">
        <w:rPr>
          <w:rFonts w:cs="Times New Roman"/>
          <w:sz w:val="26"/>
          <w:szCs w:val="26"/>
        </w:rPr>
        <w:t>1.</w:t>
      </w:r>
      <w:r w:rsidR="008D7961" w:rsidRPr="002D774C">
        <w:rPr>
          <w:rFonts w:cs="Times New Roman"/>
          <w:sz w:val="26"/>
          <w:szCs w:val="26"/>
        </w:rPr>
        <w:t>5</w:t>
      </w:r>
      <w:r w:rsidRPr="002D774C">
        <w:rPr>
          <w:rFonts w:cs="Times New Roman"/>
          <w:sz w:val="26"/>
          <w:szCs w:val="26"/>
        </w:rPr>
        <w:t>.</w:t>
      </w:r>
      <w:r w:rsidRPr="002D774C">
        <w:rPr>
          <w:rFonts w:cs="Times New Roman"/>
          <w:b/>
          <w:sz w:val="26"/>
          <w:szCs w:val="26"/>
        </w:rPr>
        <w:t xml:space="preserve"> </w:t>
      </w:r>
      <w:r w:rsidRPr="002D774C">
        <w:rPr>
          <w:rFonts w:cs="Times New Roman"/>
          <w:sz w:val="26"/>
          <w:szCs w:val="26"/>
        </w:rPr>
        <w:t>Приложение №5 к муниципальной Программе «Ресурсное обеспечение за счет всех источников финансирования Муниципальной программы» изложить в новой редакции – прилагается.</w:t>
      </w:r>
    </w:p>
    <w:p w:rsidR="004F3D78" w:rsidRPr="002D774C" w:rsidRDefault="00362B1C" w:rsidP="00E15E1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2. Настоящее постановление вступает в силу после дня его </w:t>
      </w:r>
      <w:r w:rsidRPr="002D774C">
        <w:rPr>
          <w:rFonts w:eastAsia="Times New Roman CYR"/>
          <w:sz w:val="26"/>
          <w:szCs w:val="26"/>
        </w:rPr>
        <w:t>официального опубликования в информационном бюллетене Чамзинского муниципального района.</w:t>
      </w:r>
      <w:r w:rsidRPr="002D774C">
        <w:rPr>
          <w:sz w:val="26"/>
          <w:szCs w:val="26"/>
        </w:rPr>
        <w:t xml:space="preserve">  </w:t>
      </w:r>
      <w:bookmarkStart w:id="3" w:name="sub_1100"/>
      <w:r w:rsidRPr="002D774C">
        <w:rPr>
          <w:sz w:val="26"/>
          <w:szCs w:val="26"/>
        </w:rPr>
        <w:t xml:space="preserve">    </w:t>
      </w:r>
    </w:p>
    <w:p w:rsidR="004F3D78" w:rsidRPr="002D774C" w:rsidRDefault="004F3D78" w:rsidP="00E15E1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</w:p>
    <w:p w:rsidR="00362B1C" w:rsidRPr="002D774C" w:rsidRDefault="00362B1C" w:rsidP="00E15E1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2D774C">
        <w:rPr>
          <w:sz w:val="26"/>
          <w:szCs w:val="26"/>
        </w:rPr>
        <w:t xml:space="preserve">   </w:t>
      </w:r>
      <w:bookmarkEnd w:id="3"/>
    </w:p>
    <w:p w:rsidR="00362B1C" w:rsidRPr="002D774C" w:rsidRDefault="00362B1C" w:rsidP="00362B1C">
      <w:pPr>
        <w:shd w:val="clear" w:color="auto" w:fill="FFFFFF" w:themeFill="background1"/>
        <w:rPr>
          <w:sz w:val="26"/>
          <w:szCs w:val="26"/>
        </w:rPr>
      </w:pPr>
    </w:p>
    <w:p w:rsidR="004F3D78" w:rsidRPr="002D774C" w:rsidRDefault="004F3D78" w:rsidP="00362B1C">
      <w:pPr>
        <w:shd w:val="clear" w:color="auto" w:fill="FFFFFF" w:themeFill="background1"/>
        <w:rPr>
          <w:sz w:val="26"/>
          <w:szCs w:val="26"/>
        </w:rPr>
      </w:pPr>
    </w:p>
    <w:p w:rsidR="00362B1C" w:rsidRPr="002D774C" w:rsidRDefault="00A5131F" w:rsidP="00362B1C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362B1C" w:rsidRPr="002D774C">
        <w:rPr>
          <w:sz w:val="26"/>
          <w:szCs w:val="26"/>
        </w:rPr>
        <w:t>Гла</w:t>
      </w:r>
      <w:r>
        <w:rPr>
          <w:sz w:val="26"/>
          <w:szCs w:val="26"/>
        </w:rPr>
        <w:t>вы</w:t>
      </w:r>
      <w:r w:rsidR="00362B1C" w:rsidRPr="002D774C">
        <w:rPr>
          <w:sz w:val="26"/>
          <w:szCs w:val="26"/>
        </w:rPr>
        <w:t xml:space="preserve"> Чамзинского </w:t>
      </w:r>
    </w:p>
    <w:p w:rsidR="00AF38FE" w:rsidRDefault="00362B1C">
      <w:pPr>
        <w:rPr>
          <w:sz w:val="26"/>
          <w:szCs w:val="26"/>
        </w:rPr>
      </w:pPr>
      <w:r w:rsidRPr="002D774C">
        <w:rPr>
          <w:sz w:val="26"/>
          <w:szCs w:val="26"/>
        </w:rPr>
        <w:t xml:space="preserve">муниципального района                                       </w:t>
      </w:r>
      <w:r w:rsidR="008309D3" w:rsidRPr="002D774C">
        <w:rPr>
          <w:sz w:val="26"/>
          <w:szCs w:val="26"/>
        </w:rPr>
        <w:t xml:space="preserve">    </w:t>
      </w:r>
      <w:r w:rsidRPr="002D774C">
        <w:rPr>
          <w:sz w:val="26"/>
          <w:szCs w:val="26"/>
        </w:rPr>
        <w:t xml:space="preserve">                           </w:t>
      </w:r>
      <w:r w:rsidR="008D7961" w:rsidRPr="002D774C">
        <w:rPr>
          <w:sz w:val="26"/>
          <w:szCs w:val="26"/>
        </w:rPr>
        <w:t xml:space="preserve">          </w:t>
      </w:r>
      <w:r w:rsidR="002D774C">
        <w:rPr>
          <w:sz w:val="26"/>
          <w:szCs w:val="26"/>
        </w:rPr>
        <w:t xml:space="preserve">  </w:t>
      </w:r>
      <w:r w:rsidR="008D7961" w:rsidRPr="002D774C">
        <w:rPr>
          <w:sz w:val="26"/>
          <w:szCs w:val="26"/>
        </w:rPr>
        <w:t xml:space="preserve"> </w:t>
      </w:r>
      <w:r w:rsidR="00A5131F">
        <w:rPr>
          <w:sz w:val="26"/>
          <w:szCs w:val="26"/>
        </w:rPr>
        <w:t>А</w:t>
      </w:r>
      <w:r w:rsidR="00B03D72" w:rsidRPr="002D774C">
        <w:rPr>
          <w:sz w:val="26"/>
          <w:szCs w:val="26"/>
        </w:rPr>
        <w:t>.</w:t>
      </w:r>
      <w:r w:rsidR="00A5131F">
        <w:rPr>
          <w:sz w:val="26"/>
          <w:szCs w:val="26"/>
        </w:rPr>
        <w:t>Ю</w:t>
      </w:r>
      <w:r w:rsidR="004A6A27" w:rsidRPr="002D774C">
        <w:rPr>
          <w:sz w:val="26"/>
          <w:szCs w:val="26"/>
        </w:rPr>
        <w:t xml:space="preserve">. </w:t>
      </w:r>
      <w:proofErr w:type="spellStart"/>
      <w:r w:rsidR="00A5131F">
        <w:rPr>
          <w:sz w:val="26"/>
          <w:szCs w:val="26"/>
        </w:rPr>
        <w:t>Тюрякин</w:t>
      </w:r>
      <w:proofErr w:type="spellEnd"/>
    </w:p>
    <w:p w:rsidR="00EB4D1A" w:rsidRDefault="00EB4D1A">
      <w:pPr>
        <w:rPr>
          <w:sz w:val="26"/>
          <w:szCs w:val="26"/>
        </w:rPr>
        <w:sectPr w:rsidR="00EB4D1A" w:rsidSect="0055457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4D1A" w:rsidRDefault="00EB4D1A">
      <w:pPr>
        <w:rPr>
          <w:sz w:val="26"/>
          <w:szCs w:val="26"/>
        </w:rPr>
      </w:pPr>
    </w:p>
    <w:p w:rsidR="00EB4D1A" w:rsidRPr="00C02309" w:rsidRDefault="00EB4D1A" w:rsidP="00EB4D1A">
      <w:pPr>
        <w:ind w:firstLine="698"/>
        <w:jc w:val="right"/>
        <w:rPr>
          <w:rStyle w:val="aa"/>
          <w:b w:val="0"/>
          <w:bCs/>
        </w:rPr>
      </w:pPr>
      <w:r w:rsidRPr="00C02309">
        <w:rPr>
          <w:rStyle w:val="aa"/>
          <w:bCs/>
        </w:rPr>
        <w:t>Приложение 3</w:t>
      </w:r>
    </w:p>
    <w:p w:rsidR="00EB4D1A" w:rsidRPr="00C02309" w:rsidRDefault="00EB4D1A" w:rsidP="00EB4D1A">
      <w:pPr>
        <w:pStyle w:val="4"/>
        <w:numPr>
          <w:ilvl w:val="0"/>
          <w:numId w:val="0"/>
        </w:numPr>
        <w:ind w:left="8340"/>
        <w:jc w:val="left"/>
        <w:rPr>
          <w:rFonts w:ascii="Times New Roman" w:hAnsi="Times New Roman" w:cs="Times New Roman"/>
          <w:sz w:val="24"/>
        </w:rPr>
      </w:pPr>
      <w:r w:rsidRPr="00C02309">
        <w:rPr>
          <w:rStyle w:val="aa"/>
          <w:rFonts w:ascii="Times New Roman" w:hAnsi="Times New Roman"/>
          <w:bCs/>
          <w:sz w:val="24"/>
        </w:rPr>
        <w:t xml:space="preserve">к </w:t>
      </w:r>
      <w:hyperlink w:anchor="sub_10000" w:history="1">
        <w:r w:rsidRPr="00C02309">
          <w:rPr>
            <w:rStyle w:val="a7"/>
            <w:rFonts w:ascii="Times New Roman" w:hAnsi="Times New Roman"/>
            <w:sz w:val="24"/>
          </w:rPr>
          <w:t>подпрограмме</w:t>
        </w:r>
      </w:hyperlink>
      <w:r w:rsidRPr="00C02309">
        <w:rPr>
          <w:rStyle w:val="aa"/>
          <w:rFonts w:ascii="Times New Roman" w:hAnsi="Times New Roman"/>
          <w:bCs/>
          <w:sz w:val="24"/>
        </w:rPr>
        <w:t xml:space="preserve"> </w:t>
      </w:r>
      <w:r w:rsidRPr="00C02309">
        <w:rPr>
          <w:sz w:val="24"/>
        </w:rPr>
        <w:t>«</w:t>
      </w:r>
      <w:r w:rsidRPr="00C02309">
        <w:rPr>
          <w:rFonts w:ascii="Times New Roman" w:hAnsi="Times New Roman" w:cs="Times New Roman"/>
          <w:sz w:val="24"/>
        </w:rPr>
        <w:t xml:space="preserve">Обеспечение жилыми помещениями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C02309">
        <w:rPr>
          <w:rFonts w:ascii="Times New Roman" w:hAnsi="Times New Roman" w:cs="Times New Roman"/>
          <w:sz w:val="24"/>
        </w:rPr>
        <w:t>детей-сирот и детей, оставшихся без попечения родителей,</w:t>
      </w:r>
    </w:p>
    <w:p w:rsidR="00EB4D1A" w:rsidRPr="00C02309" w:rsidRDefault="00EB4D1A" w:rsidP="00EB4D1A">
      <w:r w:rsidRPr="00C02309">
        <w:t xml:space="preserve">                                                                                                  </w:t>
      </w:r>
      <w:r>
        <w:t xml:space="preserve">                           </w:t>
      </w:r>
      <w:r w:rsidRPr="00C02309">
        <w:t>лиц из числа дете</w:t>
      </w:r>
      <w:proofErr w:type="gramStart"/>
      <w:r w:rsidRPr="00C02309">
        <w:t>й-</w:t>
      </w:r>
      <w:proofErr w:type="gramEnd"/>
      <w:r w:rsidRPr="00C02309">
        <w:t xml:space="preserve"> сирот и детей, оставшихся без попечения                                                                                                                                         </w:t>
      </w:r>
    </w:p>
    <w:p w:rsidR="00EB4D1A" w:rsidRPr="00C02309" w:rsidRDefault="00EB4D1A" w:rsidP="00EB4D1A">
      <w:r w:rsidRPr="00C02309">
        <w:t xml:space="preserve">                                                                                                              </w:t>
      </w:r>
      <w:r>
        <w:t xml:space="preserve">                            </w:t>
      </w:r>
      <w:r w:rsidRPr="00C02309">
        <w:t>родителей, лиц, которые относились к категории детей-сирот</w:t>
      </w:r>
    </w:p>
    <w:p w:rsidR="00EB4D1A" w:rsidRPr="00C02309" w:rsidRDefault="00EB4D1A" w:rsidP="00EB4D1A">
      <w:r w:rsidRPr="00C02309">
        <w:t xml:space="preserve">                                                                                                                     </w:t>
      </w:r>
      <w:r>
        <w:t xml:space="preserve">                     </w:t>
      </w:r>
      <w:r w:rsidRPr="00C02309">
        <w:t>и детей, оставшихся без попечения родителей, лиц из числа</w:t>
      </w:r>
    </w:p>
    <w:p w:rsidR="00EB4D1A" w:rsidRPr="00C02309" w:rsidRDefault="00EB4D1A" w:rsidP="00EB4D1A">
      <w:r w:rsidRPr="00C02309">
        <w:t xml:space="preserve">                                                                                                                     </w:t>
      </w:r>
      <w:r>
        <w:t xml:space="preserve">                     </w:t>
      </w:r>
      <w:r w:rsidRPr="00C02309">
        <w:t>дете</w:t>
      </w:r>
      <w:proofErr w:type="gramStart"/>
      <w:r w:rsidRPr="00C02309">
        <w:t>й-</w:t>
      </w:r>
      <w:proofErr w:type="gramEnd"/>
      <w:r w:rsidRPr="00C02309">
        <w:t xml:space="preserve"> сирот и детей, оставшихся без попечения</w:t>
      </w:r>
      <w:r>
        <w:t xml:space="preserve"> родителей,</w:t>
      </w:r>
      <w:r w:rsidRPr="00C02309">
        <w:t xml:space="preserve">                                                                                                                                        </w:t>
      </w:r>
    </w:p>
    <w:p w:rsidR="00EB4D1A" w:rsidRPr="00C02309" w:rsidRDefault="00EB4D1A" w:rsidP="00EB4D1A">
      <w:r w:rsidRPr="00C02309">
        <w:t xml:space="preserve">                                                                                                                      </w:t>
      </w:r>
      <w:r>
        <w:t xml:space="preserve">                    </w:t>
      </w:r>
      <w:r w:rsidRPr="00C02309">
        <w:t>и достигли возраста 23 лет в</w:t>
      </w:r>
      <w:r>
        <w:t xml:space="preserve"> </w:t>
      </w:r>
      <w:proofErr w:type="spellStart"/>
      <w:r>
        <w:t>Чамзинском</w:t>
      </w:r>
      <w:proofErr w:type="spellEnd"/>
      <w:r>
        <w:t xml:space="preserve"> </w:t>
      </w:r>
      <w:proofErr w:type="gramStart"/>
      <w:r>
        <w:t>муниципальном</w:t>
      </w:r>
      <w:proofErr w:type="gramEnd"/>
    </w:p>
    <w:p w:rsidR="00EB4D1A" w:rsidRPr="00C02309" w:rsidRDefault="00EB4D1A" w:rsidP="00EB4D1A">
      <w:r w:rsidRPr="00C02309">
        <w:t xml:space="preserve">                                                                                                                                          </w:t>
      </w:r>
      <w:proofErr w:type="gramStart"/>
      <w:r w:rsidRPr="00C02309">
        <w:t>районе</w:t>
      </w:r>
      <w:proofErr w:type="gramEnd"/>
      <w:r>
        <w:t xml:space="preserve"> </w:t>
      </w:r>
      <w:r w:rsidRPr="00C02309">
        <w:t>Республики Мордовия»</w:t>
      </w:r>
    </w:p>
    <w:p w:rsidR="00EB4D1A" w:rsidRPr="00C02309" w:rsidRDefault="00EB4D1A" w:rsidP="00EB4D1A"/>
    <w:p w:rsidR="00EB4D1A" w:rsidRDefault="00EB4D1A" w:rsidP="00EB4D1A">
      <w:pPr>
        <w:pStyle w:val="1"/>
        <w:rPr>
          <w:rFonts w:ascii="Times New Roman" w:hAnsi="Times New Roman" w:cs="Times New Roman"/>
          <w:b w:val="0"/>
          <w:sz w:val="24"/>
        </w:rPr>
      </w:pPr>
      <w:proofErr w:type="gramStart"/>
      <w:r w:rsidRPr="00C02309">
        <w:rPr>
          <w:rFonts w:ascii="Times New Roman" w:hAnsi="Times New Roman" w:cs="Times New Roman"/>
          <w:b w:val="0"/>
          <w:sz w:val="24"/>
        </w:rPr>
        <w:t>Источники</w:t>
      </w:r>
      <w:r w:rsidRPr="00C02309">
        <w:rPr>
          <w:rFonts w:ascii="Times New Roman" w:hAnsi="Times New Roman" w:cs="Times New Roman"/>
          <w:b w:val="0"/>
          <w:sz w:val="24"/>
        </w:rPr>
        <w:br/>
        <w:t xml:space="preserve">финансирования подпрограммы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 </w:t>
      </w:r>
      <w:proofErr w:type="spellStart"/>
      <w:r w:rsidRPr="00C02309">
        <w:rPr>
          <w:rFonts w:ascii="Times New Roman" w:hAnsi="Times New Roman" w:cs="Times New Roman"/>
          <w:b w:val="0"/>
          <w:sz w:val="24"/>
        </w:rPr>
        <w:t>Чамзинском</w:t>
      </w:r>
      <w:proofErr w:type="spellEnd"/>
      <w:r w:rsidRPr="00C02309">
        <w:rPr>
          <w:rFonts w:ascii="Times New Roman" w:hAnsi="Times New Roman" w:cs="Times New Roman"/>
          <w:b w:val="0"/>
          <w:sz w:val="24"/>
        </w:rPr>
        <w:t xml:space="preserve"> муниципальном районе Республики Мордовия» </w:t>
      </w:r>
      <w:proofErr w:type="gramEnd"/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993"/>
        <w:gridCol w:w="1021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1134"/>
        <w:gridCol w:w="1134"/>
      </w:tblGrid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всего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Численность детей-сирот, детей, подлежащих обеспечению жилыми помещениями (человек)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28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 xml:space="preserve">Средства, необходимые для обеспечения жилыми помещениями детей-сирот </w:t>
            </w:r>
            <w:r w:rsidRPr="000D3311">
              <w:rPr>
                <w:rFonts w:ascii="Times New Roman" w:hAnsi="Times New Roman" w:cs="Times New Roman"/>
              </w:rPr>
              <w:lastRenderedPageBreak/>
              <w:t>(тыс. руб.),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lastRenderedPageBreak/>
              <w:t>1116,3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2487,7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1222,0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3393,9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2910,2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7063,0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8479,8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11 903,5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11 976,5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67688,5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lastRenderedPageBreak/>
              <w:t>средства федерального бюджета (тыс. 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средства республиканского бюджета Республики Мордовия (тыс. 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1116,3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2487,7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1222,0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3393,9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2910,2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7063,0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8479,80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11 903,5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11976,5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67688,5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средства местного бюджета</w:t>
            </w:r>
          </w:p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 xml:space="preserve">(тыс. руб.)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1024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Предоставление жилых помещений специализированного жилищного фонда детям сиротам, детям, оставшимся без попечения родителей, и лицам из их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2468,7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1211,3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3372,4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2887,6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7018,4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8428,5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11 807,4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11 875,7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67180,2</w:t>
            </w:r>
          </w:p>
        </w:tc>
      </w:tr>
      <w:tr w:rsidR="00EB4D1A" w:rsidRPr="000D3311" w:rsidTr="00B845F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lastRenderedPageBreak/>
              <w:t>Формирование списка  детей-сирот, детей, оставшихся без попечения родителей, и лиц из их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D3311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1A" w:rsidRPr="000D3311" w:rsidRDefault="00EB4D1A" w:rsidP="00B845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508,3</w:t>
            </w:r>
          </w:p>
        </w:tc>
      </w:tr>
    </w:tbl>
    <w:p w:rsidR="00EB4D1A" w:rsidRPr="00C02309" w:rsidRDefault="00EB4D1A" w:rsidP="00EB4D1A"/>
    <w:p w:rsidR="00EB4D1A" w:rsidRDefault="00EB4D1A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p w:rsidR="004D59B0" w:rsidRDefault="004D59B0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11"/>
        <w:gridCol w:w="987"/>
        <w:gridCol w:w="931"/>
        <w:gridCol w:w="931"/>
        <w:gridCol w:w="850"/>
        <w:gridCol w:w="864"/>
        <w:gridCol w:w="837"/>
        <w:gridCol w:w="823"/>
        <w:gridCol w:w="838"/>
        <w:gridCol w:w="823"/>
        <w:gridCol w:w="823"/>
        <w:gridCol w:w="891"/>
        <w:gridCol w:w="1041"/>
        <w:gridCol w:w="1013"/>
        <w:gridCol w:w="905"/>
        <w:gridCol w:w="1094"/>
      </w:tblGrid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Ресурсное обеспечение муниципальной программы по состоянию на 20.04.2026 года</w:t>
            </w:r>
          </w:p>
        </w:tc>
        <w:tc>
          <w:tcPr>
            <w:tcW w:w="1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Источники финансирования 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тыс. рублях</w:t>
            </w: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Муниципальная программа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 "Обеспечение доступным и комфортным жильем и коммунальными услугами граждан Российской Федерации"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13 161,60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20 702,91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26 000,87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22 896,89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11 632,70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38 833,57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5 997,80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39 896,33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14 295,21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13 443,37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16 782,20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332 299,35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143 340,08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12 154,40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712 256,38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1 579,42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3 033,55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4 268,85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10 133,78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1 811,38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16 604,73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1 787,99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2 172,44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9 646,04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1 865,62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2 681,80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305 923,31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123 491,14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485 000,05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4 387,28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5 561,52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9 009,42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3 648,65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5 254,56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3 752,47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1 690,20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36 023,65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3 540,00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7 366,71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8 718,50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18 043,42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13 378,07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11 976,50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132 350,95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175,49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252,80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357,71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372,56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134,66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348,05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74,30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72,67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63,80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196,60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527,60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595,70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587,50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3 825,80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326,33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81,00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3 097,52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1 235,97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4 813,67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7 019,42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11 855,04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12 364,88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8 741,90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4 432,10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18 055,48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2 453,25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1 299,61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955,50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4 147,24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86 265,91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0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Подпрограмма 1 "Обеспечение жильем молодых семей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муниципального района"</w:t>
            </w: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13 161,60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20 702,91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24 884,57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21 781,69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9 145,00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37 520,57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4 775,80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36 502,43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11 385,01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6 380,37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8 217,50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317 591,95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131 436,58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177,90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643 543,88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1 579,42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3 033,55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4 268,85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10 133,78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1 811,38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16 604,73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1 787,99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2 172,44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9 646,04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1 865,62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2 681,80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305 923,31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123 491,14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485 000,05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4 387,28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5 561,52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7 893,12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2 533,45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2 766,86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2 439,47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468,20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32 629,75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629,80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303,71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238,60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3 336,12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1 474,57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64 662,45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175,49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252,80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357,71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372,56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134,66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348,05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66,36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74,30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72,67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63,80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196,60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254,50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254,40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177,90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2 801,80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326,33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3 097,52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1 235,97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4 813,67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7 019,42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11 855,04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12 364,88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8 741,90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4 432,10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18 055,48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2 453,25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1 299,61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955,50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4 147,24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86 265,91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7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Основное мероприятие 1 "Обеспечение жильем молодых семей"</w:t>
            </w: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13 161,12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20 702,91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24 884,56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21 </w:t>
            </w: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781,69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9 145,00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</w:t>
            </w: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236,57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4 775,80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3 900,00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3 000,01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6 380,37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7 977,50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7 662,20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7 662,20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161 269,93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1 579,42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3 033,55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4 268,85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10 133,78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1 811,38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9 466,43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1 787,99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2 172,44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1 708,04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1 865,62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2 681,80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2 366,50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2 366,50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45 242,30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4 387,28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5 561,52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7 893,12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2 533,45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2 766,86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2 366,62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468,20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353,65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278,05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303,71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238,60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238,60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238,60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27 628,26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252,798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357,714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372,564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134,656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348,05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66,358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74,297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58,42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76,6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2 133,95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7 019,42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11 855,04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12 364,88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8741,9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4 432,10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18 055,48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2 453,25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1 299,61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955,50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4 147,24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4 980,50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86 265,91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 Включение молодых семей, признанных нуждающимися в жилых помещениях в состав участников  мероприятия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9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1.2.Формирование списка молодых семей-участников мероприятия</w:t>
            </w: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1.3. Определение ежегодно объема средств, выделяемых из районного бюджета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на реализацию Подпрограммы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1.4.Организация учета молодых семей, участвующих в программе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1.5. Организация информационной и разъяснительной работы среди населения по освещению целей и задач Подпрограммы и вопросов по ее реализации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1.6.Внедрение механизма реализации Подпрограммы</w:t>
            </w: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1.8. Участие в конкурсе муниципальных образований Республики Мордовия для участия в мероприятиях по обеспечению жильем молодых семей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1.9.Выдача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семьям-претендентам на получение социальной выплаты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Основное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мерорприятие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2. Разработка (корректировка) документов территориального планирования и градостроительного зонирования муниципального образования Республики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405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270,75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270,75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14,25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134,25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2.1. Разработка (корректировка) документов территориального планирования и градостроительного зонирования  муниципального образования Республики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405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270,75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270,75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14,25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134,25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Основное мероприятие 3. Строительство автомобильных дорог 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7284,00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32602,43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262651,85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123596,58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426 134,86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7138,30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257398,81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121124,64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385 661,75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32276,10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2626,52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1235,97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36 211,44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326,33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2626,52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1235,97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4 261,67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3.1. Строительство автомобильных дорог по ул. К.Белоус и А.Осипова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Рспублики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Мордовия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7284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7 284,00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7 138,30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7 138,30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72,85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72,85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3.2.Строительство автомобильных дорог по ул. Юбилейная,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Н.А.Алеева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 Весенняя, Рождественская, части ул. Новоселов и объездной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80676,21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80 676,21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79 062,69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79 062,69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806,76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806,76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806,76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806,76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3.3.Строительство автомобильной дороги по ул. Степана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Эрьзи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 объездной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104676,58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104 676,58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102 583,04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102 583,04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1 046,77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1 046,77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1 046,77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1 046,77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3.4.Строительство автомобильной дороги по ул. Набережная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14828,407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14 828,41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14 680,00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14 680,00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148,407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148,41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3.5.Строительство автомобильной дороги по ул.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Рабочая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12695,44</w:t>
            </w: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12 695,45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12 568,40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12 568,40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127,049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127,05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3.6.Строительство автомобильной дороги по ул.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Пролетарская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5078,58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5 078,58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5 027,70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5 027,70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50,877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50,88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3.7.Строительство автомобильной дороги по ул. Ленина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34400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34 400,00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33 712,00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33 712,00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344,00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344,00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3.8.Строительство автомобильной дороги по  ул. Коммунарская1-я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27864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27 864,00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27 306,72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27 306,72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278,64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278,64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278,64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278,64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3.9.Строительство автомобильной дороги по  ул.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Коммунарская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2-я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27520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27 520,00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26 969,60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26 969,60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275,20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275,20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275,2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275,20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3.10.Строительство автомобильной дороги по  ул.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Мордовская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9631,64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9 631,64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9 439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9 439,00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96,32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96,32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96,32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96,32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3.11.Строительство автомобильной дороги по  ул. Титова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10 320,00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10 113,60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10 113,60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103,20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103,20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3.12.Строительство автомобильной дороги по  ул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ервомайская в р.п. Чамзинка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18920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18 920,00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18541,6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18 541,60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189,2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189,20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189,2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189,20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3.13.Строительство автомобильной дороги по  ул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омсомольская, ул. Цветочная  в с. Репьевка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Республики Мордовия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72240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72 240,00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70 795,20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70 795,20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722,40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722,40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Основное мероприятие 4. Строительство сетей водоснабжения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8100,0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6500,0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14 600,00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7938,0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6370,0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14 308,00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146,00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4.1. Строительство сетей водоснабжения по ул. К.Белоуса, А.Осипова, Юбилейная,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Н.А.Алеева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 Весенняя, Рождественская, Новоселов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8 100,00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7 938,00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7 938,00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81,00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81,00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4.2.Строительство сетей холодного водоснабжения по ул. Степана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Эрьзи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 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6 500,00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6 370,00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6 370,00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Основное мероприятие 5. Строительство сетей водоотведения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25 300,00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24794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24 794,00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253,00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253,00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5.1. Строительство сетей водоотведения по ул. К.Белоуса, А.Осипова, Юбилейная,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Н.А.Алеева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 Весенняя, Рождественская, Новоселов  в р.п. </w:t>
            </w:r>
            <w:proofErr w:type="gram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Комсомольский</w:t>
            </w:r>
            <w:proofErr w:type="gram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муниципального района </w:t>
            </w:r>
            <w:proofErr w:type="spellStart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Рспублики</w:t>
            </w:r>
            <w:proofErr w:type="spellEnd"/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Мордовия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25 300,00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24 794,00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24 794,00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253,00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253,00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6. Строительство сетей инженерно-технического обеспечения индивидуальной жилой застройки по ул.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Полковская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Сайгушская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О.Храмова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в р.п. Чамзинка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Чамзинского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муниципального района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Рспублики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Мордовия (водоотведение)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15 300,00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14 994,00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14 994,00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153,00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153,00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Подпрограмма 2. </w:t>
            </w:r>
            <w:proofErr w:type="gram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Обеспечение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 </w:t>
            </w:r>
            <w:proofErr w:type="spell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Чамзинском</w:t>
            </w:r>
            <w:proofErr w:type="spell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муниципальном районе Республики Мордовия</w:t>
            </w:r>
            <w:proofErr w:type="gramEnd"/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1116,3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1115,2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2487,7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1313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3393,9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2910,2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7063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8479,9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14707,4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11903,5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11976,5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68 712,50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1116,3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1115,2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2487,7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1313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3393,9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2910,2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7063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8479,9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14707,30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11903,5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11976,5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67 688,50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273,1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341,3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1 024,00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Основное мероприятие 1. Формирование списка детей-сирот и </w:t>
            </w:r>
            <w:proofErr w:type="gramStart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детей</w:t>
            </w:r>
            <w:proofErr w:type="gramEnd"/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оставшихся без попечения родителей, а также лиц из их числа, подлежащих обеспечению жилыми помещениями  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113,1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508,3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113,1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508,3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Основное мероприятие 2. Создание специализированного жилищного фонда для последующего предоставления их детям-сиротам, детям, оставшимся без попечения родителей, и лицам из их числа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Основное мероприятие 3. Предоставление жилых помещений специализированного жилищного фонда детям сиротам, детям, оставшимся без попечения родителей, и лицам из их числа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1105,7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2468,7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1303,5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1211,3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3372,4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2887,6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7018,4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8 428,50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14 594,20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11 807,40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11 875,70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67 180,20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1 106,80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1 105,70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2 468,70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1 303,50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1 211,30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3 372,40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2 887,60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7 018,40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8 428,50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14 594,20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11 807,40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11 875,70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67 180,20</w:t>
            </w:r>
          </w:p>
        </w:tc>
      </w:tr>
      <w:tr w:rsidR="004D59B0" w:rsidRP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273,1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341,3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1 024,00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 городских поселений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D59B0" w:rsidRPr="004D59B0" w:rsidTr="004D59B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0" w:rsidRPr="004D59B0" w:rsidRDefault="004D59B0" w:rsidP="004D59B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D59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</w:tbl>
    <w:p w:rsidR="004D59B0" w:rsidRDefault="004D59B0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Default="00EB4D1A">
      <w:pPr>
        <w:rPr>
          <w:sz w:val="26"/>
          <w:szCs w:val="26"/>
        </w:rPr>
      </w:pPr>
    </w:p>
    <w:p w:rsidR="00EB4D1A" w:rsidRPr="002D774C" w:rsidRDefault="00EB4D1A">
      <w:pPr>
        <w:rPr>
          <w:sz w:val="26"/>
          <w:szCs w:val="26"/>
        </w:rPr>
      </w:pPr>
    </w:p>
    <w:sectPr w:rsidR="00EB4D1A" w:rsidRPr="002D774C" w:rsidSect="00EB4D1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C035CC"/>
    <w:multiLevelType w:val="multilevel"/>
    <w:tmpl w:val="26D65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DEA7900"/>
    <w:multiLevelType w:val="hybridMultilevel"/>
    <w:tmpl w:val="3F34FC76"/>
    <w:lvl w:ilvl="0" w:tplc="9BFC8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C21CE7"/>
    <w:multiLevelType w:val="multilevel"/>
    <w:tmpl w:val="E346AB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2B1C"/>
    <w:rsid w:val="00003BEF"/>
    <w:rsid w:val="00014FAB"/>
    <w:rsid w:val="00020DF0"/>
    <w:rsid w:val="00024C31"/>
    <w:rsid w:val="00044292"/>
    <w:rsid w:val="00076108"/>
    <w:rsid w:val="00087B7F"/>
    <w:rsid w:val="000B0E98"/>
    <w:rsid w:val="000D7490"/>
    <w:rsid w:val="000E682C"/>
    <w:rsid w:val="000F0F7D"/>
    <w:rsid w:val="000F1B83"/>
    <w:rsid w:val="00103F25"/>
    <w:rsid w:val="001054D7"/>
    <w:rsid w:val="001443CD"/>
    <w:rsid w:val="001676B0"/>
    <w:rsid w:val="00170A2E"/>
    <w:rsid w:val="00176FB9"/>
    <w:rsid w:val="00190C5F"/>
    <w:rsid w:val="001B6E90"/>
    <w:rsid w:val="001C0457"/>
    <w:rsid w:val="001C7BFE"/>
    <w:rsid w:val="0021066C"/>
    <w:rsid w:val="00242208"/>
    <w:rsid w:val="00260272"/>
    <w:rsid w:val="00270B07"/>
    <w:rsid w:val="00273271"/>
    <w:rsid w:val="00276A49"/>
    <w:rsid w:val="0029155D"/>
    <w:rsid w:val="002B0DF9"/>
    <w:rsid w:val="002D4996"/>
    <w:rsid w:val="002D774C"/>
    <w:rsid w:val="00311624"/>
    <w:rsid w:val="00311B85"/>
    <w:rsid w:val="00313662"/>
    <w:rsid w:val="00320A28"/>
    <w:rsid w:val="00333063"/>
    <w:rsid w:val="00344202"/>
    <w:rsid w:val="00360AD0"/>
    <w:rsid w:val="00362B1C"/>
    <w:rsid w:val="00362DD9"/>
    <w:rsid w:val="00372C6E"/>
    <w:rsid w:val="00376BAE"/>
    <w:rsid w:val="003809FA"/>
    <w:rsid w:val="00390B43"/>
    <w:rsid w:val="003944A8"/>
    <w:rsid w:val="0039678C"/>
    <w:rsid w:val="003A1067"/>
    <w:rsid w:val="003A3016"/>
    <w:rsid w:val="003B3AAC"/>
    <w:rsid w:val="004072EF"/>
    <w:rsid w:val="004202B6"/>
    <w:rsid w:val="00423F9A"/>
    <w:rsid w:val="00424EA6"/>
    <w:rsid w:val="004315B8"/>
    <w:rsid w:val="004406EA"/>
    <w:rsid w:val="0044537A"/>
    <w:rsid w:val="00477BE9"/>
    <w:rsid w:val="00481F31"/>
    <w:rsid w:val="00483B2E"/>
    <w:rsid w:val="004A6A27"/>
    <w:rsid w:val="004B3229"/>
    <w:rsid w:val="004D59B0"/>
    <w:rsid w:val="004D7C12"/>
    <w:rsid w:val="004E479D"/>
    <w:rsid w:val="004E60FB"/>
    <w:rsid w:val="004F3D78"/>
    <w:rsid w:val="005066CE"/>
    <w:rsid w:val="00512710"/>
    <w:rsid w:val="00554575"/>
    <w:rsid w:val="00564F5B"/>
    <w:rsid w:val="005A7A95"/>
    <w:rsid w:val="005B4B44"/>
    <w:rsid w:val="005D2DC1"/>
    <w:rsid w:val="005E0390"/>
    <w:rsid w:val="005E55CF"/>
    <w:rsid w:val="005F5BCA"/>
    <w:rsid w:val="006014BD"/>
    <w:rsid w:val="00610341"/>
    <w:rsid w:val="006358AA"/>
    <w:rsid w:val="00660928"/>
    <w:rsid w:val="00676D0A"/>
    <w:rsid w:val="00687F20"/>
    <w:rsid w:val="006B614C"/>
    <w:rsid w:val="006D36D5"/>
    <w:rsid w:val="006E2F6E"/>
    <w:rsid w:val="006F1850"/>
    <w:rsid w:val="007203D9"/>
    <w:rsid w:val="00722F2F"/>
    <w:rsid w:val="00771885"/>
    <w:rsid w:val="007759A5"/>
    <w:rsid w:val="00786B34"/>
    <w:rsid w:val="00797AB4"/>
    <w:rsid w:val="007E5199"/>
    <w:rsid w:val="007E732A"/>
    <w:rsid w:val="007F01B9"/>
    <w:rsid w:val="00803541"/>
    <w:rsid w:val="00812593"/>
    <w:rsid w:val="00820D7F"/>
    <w:rsid w:val="008309D3"/>
    <w:rsid w:val="00837CB4"/>
    <w:rsid w:val="008463EA"/>
    <w:rsid w:val="008657A1"/>
    <w:rsid w:val="00872BE8"/>
    <w:rsid w:val="00892DAF"/>
    <w:rsid w:val="00892EF9"/>
    <w:rsid w:val="008A14A1"/>
    <w:rsid w:val="008A5992"/>
    <w:rsid w:val="008A7CE9"/>
    <w:rsid w:val="008D7961"/>
    <w:rsid w:val="008E54D0"/>
    <w:rsid w:val="008E7F32"/>
    <w:rsid w:val="00925304"/>
    <w:rsid w:val="009347A6"/>
    <w:rsid w:val="009432DC"/>
    <w:rsid w:val="00951363"/>
    <w:rsid w:val="0095447C"/>
    <w:rsid w:val="009547C3"/>
    <w:rsid w:val="0096009A"/>
    <w:rsid w:val="00984609"/>
    <w:rsid w:val="009A2933"/>
    <w:rsid w:val="009B6779"/>
    <w:rsid w:val="009C26CB"/>
    <w:rsid w:val="009D3F73"/>
    <w:rsid w:val="009E3D7B"/>
    <w:rsid w:val="009E6B4B"/>
    <w:rsid w:val="009F662F"/>
    <w:rsid w:val="009F761D"/>
    <w:rsid w:val="00A12C54"/>
    <w:rsid w:val="00A174D5"/>
    <w:rsid w:val="00A311EE"/>
    <w:rsid w:val="00A5131F"/>
    <w:rsid w:val="00A637B9"/>
    <w:rsid w:val="00A85B6A"/>
    <w:rsid w:val="00A97580"/>
    <w:rsid w:val="00AC7539"/>
    <w:rsid w:val="00AC7C0F"/>
    <w:rsid w:val="00AD5CEE"/>
    <w:rsid w:val="00AD716F"/>
    <w:rsid w:val="00AF38FE"/>
    <w:rsid w:val="00B03D72"/>
    <w:rsid w:val="00B23002"/>
    <w:rsid w:val="00B26B19"/>
    <w:rsid w:val="00B31A8B"/>
    <w:rsid w:val="00B3222A"/>
    <w:rsid w:val="00B32E8C"/>
    <w:rsid w:val="00B41141"/>
    <w:rsid w:val="00B50B7B"/>
    <w:rsid w:val="00B75ED3"/>
    <w:rsid w:val="00BB3EAE"/>
    <w:rsid w:val="00BC4C3A"/>
    <w:rsid w:val="00BD0002"/>
    <w:rsid w:val="00BD3E7A"/>
    <w:rsid w:val="00BF32FD"/>
    <w:rsid w:val="00C06CB5"/>
    <w:rsid w:val="00C06CD1"/>
    <w:rsid w:val="00C1103A"/>
    <w:rsid w:val="00C164A4"/>
    <w:rsid w:val="00C55375"/>
    <w:rsid w:val="00C80B1F"/>
    <w:rsid w:val="00C85B05"/>
    <w:rsid w:val="00CC1E63"/>
    <w:rsid w:val="00CF683B"/>
    <w:rsid w:val="00D17FAE"/>
    <w:rsid w:val="00D2588C"/>
    <w:rsid w:val="00D45C05"/>
    <w:rsid w:val="00D70FFC"/>
    <w:rsid w:val="00D90CCE"/>
    <w:rsid w:val="00DA7865"/>
    <w:rsid w:val="00DB2639"/>
    <w:rsid w:val="00DC09F6"/>
    <w:rsid w:val="00DD41F3"/>
    <w:rsid w:val="00DE7973"/>
    <w:rsid w:val="00DF2638"/>
    <w:rsid w:val="00E15E1D"/>
    <w:rsid w:val="00E207B2"/>
    <w:rsid w:val="00E26056"/>
    <w:rsid w:val="00E40BA6"/>
    <w:rsid w:val="00E65E60"/>
    <w:rsid w:val="00EB4D1A"/>
    <w:rsid w:val="00EC2674"/>
    <w:rsid w:val="00F46625"/>
    <w:rsid w:val="00F53029"/>
    <w:rsid w:val="00F62585"/>
    <w:rsid w:val="00F648DC"/>
    <w:rsid w:val="00F666DE"/>
    <w:rsid w:val="00F81410"/>
    <w:rsid w:val="00F915D3"/>
    <w:rsid w:val="00F93CDD"/>
    <w:rsid w:val="00FF12B3"/>
    <w:rsid w:val="00FF22BD"/>
    <w:rsid w:val="00FF29E8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62B1C"/>
    <w:pPr>
      <w:keepNext/>
      <w:widowControl w:val="0"/>
      <w:numPr>
        <w:numId w:val="1"/>
      </w:numPr>
      <w:jc w:val="center"/>
      <w:outlineLvl w:val="0"/>
    </w:pPr>
    <w:rPr>
      <w:rFonts w:ascii="Arial" w:eastAsia="Lucida Sans Unicode" w:hAnsi="Arial" w:cs="Arial"/>
      <w:b/>
      <w:kern w:val="1"/>
      <w:sz w:val="28"/>
    </w:rPr>
  </w:style>
  <w:style w:type="paragraph" w:styleId="3">
    <w:name w:val="heading 3"/>
    <w:basedOn w:val="a"/>
    <w:next w:val="a"/>
    <w:link w:val="30"/>
    <w:qFormat/>
    <w:rsid w:val="00362B1C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Lucida Sans Unicode" w:hAnsi="Arial" w:cs="Arial"/>
      <w:kern w:val="1"/>
      <w:sz w:val="28"/>
    </w:rPr>
  </w:style>
  <w:style w:type="paragraph" w:styleId="4">
    <w:name w:val="heading 4"/>
    <w:basedOn w:val="a"/>
    <w:next w:val="a"/>
    <w:link w:val="40"/>
    <w:qFormat/>
    <w:rsid w:val="00362B1C"/>
    <w:pPr>
      <w:keepNext/>
      <w:widowControl w:val="0"/>
      <w:numPr>
        <w:ilvl w:val="3"/>
        <w:numId w:val="1"/>
      </w:numPr>
      <w:ind w:left="720"/>
      <w:jc w:val="right"/>
      <w:outlineLvl w:val="3"/>
    </w:pPr>
    <w:rPr>
      <w:rFonts w:ascii="Arial" w:eastAsia="Lucida Sans Unicode" w:hAnsi="Arial" w:cs="Arial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B1C"/>
    <w:rPr>
      <w:rFonts w:ascii="Arial" w:eastAsia="Lucida Sans Unicode" w:hAnsi="Arial" w:cs="Arial"/>
      <w:b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62B1C"/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62B1C"/>
    <w:rPr>
      <w:rFonts w:ascii="Arial" w:eastAsia="Lucida Sans Unicode" w:hAnsi="Arial" w:cs="Arial"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62B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62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B1C"/>
  </w:style>
  <w:style w:type="paragraph" w:styleId="a4">
    <w:name w:val="List Paragraph"/>
    <w:basedOn w:val="a"/>
    <w:uiPriority w:val="34"/>
    <w:qFormat/>
    <w:rsid w:val="00362B1C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362B1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2">
    <w:name w:val="Body Text 2"/>
    <w:basedOn w:val="Standard"/>
    <w:link w:val="20"/>
    <w:rsid w:val="00362B1C"/>
    <w:pPr>
      <w:overflowPunct w:val="0"/>
      <w:autoSpaceDE w:val="0"/>
      <w:jc w:val="both"/>
    </w:pPr>
    <w:rPr>
      <w:rFonts w:eastAsia="Andale Sans UI" w:cs="Tahoma"/>
      <w:sz w:val="28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362B1C"/>
    <w:rPr>
      <w:rFonts w:ascii="Times New Roman" w:eastAsia="Andale Sans UI" w:hAnsi="Times New Roman" w:cs="Tahoma"/>
      <w:kern w:val="3"/>
      <w:sz w:val="28"/>
      <w:szCs w:val="24"/>
      <w:lang w:val="de-DE" w:eastAsia="ja-JP" w:bidi="fa-IR"/>
    </w:rPr>
  </w:style>
  <w:style w:type="character" w:customStyle="1" w:styleId="11">
    <w:name w:val="Основной шрифт абзаца1"/>
    <w:rsid w:val="00362B1C"/>
  </w:style>
  <w:style w:type="table" w:styleId="a6">
    <w:name w:val="Table Grid"/>
    <w:basedOn w:val="a1"/>
    <w:uiPriority w:val="39"/>
    <w:rsid w:val="00D2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F01B9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C4C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C3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Цветовое выделение"/>
    <w:uiPriority w:val="99"/>
    <w:rsid w:val="00EB4D1A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62B1C"/>
    <w:pPr>
      <w:keepNext/>
      <w:widowControl w:val="0"/>
      <w:numPr>
        <w:numId w:val="1"/>
      </w:numPr>
      <w:jc w:val="center"/>
      <w:outlineLvl w:val="0"/>
    </w:pPr>
    <w:rPr>
      <w:rFonts w:ascii="Arial" w:eastAsia="Lucida Sans Unicode" w:hAnsi="Arial" w:cs="Arial"/>
      <w:b/>
      <w:kern w:val="1"/>
      <w:sz w:val="28"/>
    </w:rPr>
  </w:style>
  <w:style w:type="paragraph" w:styleId="3">
    <w:name w:val="heading 3"/>
    <w:basedOn w:val="a"/>
    <w:next w:val="a"/>
    <w:link w:val="30"/>
    <w:qFormat/>
    <w:rsid w:val="00362B1C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Lucida Sans Unicode" w:hAnsi="Arial" w:cs="Arial"/>
      <w:kern w:val="1"/>
      <w:sz w:val="28"/>
    </w:rPr>
  </w:style>
  <w:style w:type="paragraph" w:styleId="4">
    <w:name w:val="heading 4"/>
    <w:basedOn w:val="a"/>
    <w:next w:val="a"/>
    <w:link w:val="40"/>
    <w:qFormat/>
    <w:rsid w:val="00362B1C"/>
    <w:pPr>
      <w:keepNext/>
      <w:widowControl w:val="0"/>
      <w:numPr>
        <w:ilvl w:val="3"/>
        <w:numId w:val="1"/>
      </w:numPr>
      <w:ind w:left="720"/>
      <w:jc w:val="right"/>
      <w:outlineLvl w:val="3"/>
    </w:pPr>
    <w:rPr>
      <w:rFonts w:ascii="Arial" w:eastAsia="Lucida Sans Unicode" w:hAnsi="Arial" w:cs="Arial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B1C"/>
    <w:rPr>
      <w:rFonts w:ascii="Arial" w:eastAsia="Lucida Sans Unicode" w:hAnsi="Arial" w:cs="Arial"/>
      <w:b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62B1C"/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62B1C"/>
    <w:rPr>
      <w:rFonts w:ascii="Arial" w:eastAsia="Lucida Sans Unicode" w:hAnsi="Arial" w:cs="Arial"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62B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62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B1C"/>
  </w:style>
  <w:style w:type="paragraph" w:styleId="a4">
    <w:name w:val="List Paragraph"/>
    <w:basedOn w:val="a"/>
    <w:uiPriority w:val="34"/>
    <w:qFormat/>
    <w:rsid w:val="00362B1C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362B1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2">
    <w:name w:val="Body Text 2"/>
    <w:basedOn w:val="Standard"/>
    <w:link w:val="20"/>
    <w:rsid w:val="00362B1C"/>
    <w:pPr>
      <w:overflowPunct w:val="0"/>
      <w:autoSpaceDE w:val="0"/>
      <w:jc w:val="both"/>
    </w:pPr>
    <w:rPr>
      <w:rFonts w:eastAsia="Andale Sans UI" w:cs="Tahoma"/>
      <w:sz w:val="28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362B1C"/>
    <w:rPr>
      <w:rFonts w:ascii="Times New Roman" w:eastAsia="Andale Sans UI" w:hAnsi="Times New Roman" w:cs="Tahoma"/>
      <w:kern w:val="3"/>
      <w:sz w:val="28"/>
      <w:szCs w:val="24"/>
      <w:lang w:val="de-DE" w:eastAsia="ja-JP" w:bidi="fa-IR"/>
    </w:rPr>
  </w:style>
  <w:style w:type="character" w:customStyle="1" w:styleId="11">
    <w:name w:val="Основной шрифт абзаца1"/>
    <w:rsid w:val="00362B1C"/>
  </w:style>
  <w:style w:type="table" w:styleId="a6">
    <w:name w:val="Table Grid"/>
    <w:basedOn w:val="a1"/>
    <w:uiPriority w:val="39"/>
    <w:rsid w:val="00D2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F01B9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C4C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C3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D908-CB89-4C68-9CAC-8C5FB370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4928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MATYUSHKINALN</dc:creator>
  <cp:lastModifiedBy>Novikova</cp:lastModifiedBy>
  <cp:revision>4</cp:revision>
  <cp:lastPrinted>2026-02-03T11:15:00Z</cp:lastPrinted>
  <dcterms:created xsi:type="dcterms:W3CDTF">2026-05-13T08:40:00Z</dcterms:created>
  <dcterms:modified xsi:type="dcterms:W3CDTF">2026-05-13T08:46:00Z</dcterms:modified>
</cp:coreProperties>
</file>