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B4" w:rsidRPr="00010C24" w:rsidRDefault="006318B4" w:rsidP="006318B4">
      <w:pPr>
        <w:shd w:val="clear" w:color="auto" w:fill="FFFFFF"/>
        <w:spacing w:after="0" w:line="240" w:lineRule="auto"/>
        <w:jc w:val="center"/>
        <w:rPr>
          <w:rFonts w:ascii="Times New Roman" w:hAnsi="Times New Roman"/>
          <w:sz w:val="28"/>
          <w:szCs w:val="28"/>
        </w:rPr>
      </w:pPr>
      <w:r w:rsidRPr="00010C24">
        <w:rPr>
          <w:rFonts w:ascii="Times New Roman" w:hAnsi="Times New Roman"/>
          <w:sz w:val="28"/>
          <w:szCs w:val="28"/>
        </w:rPr>
        <w:t>Республик</w:t>
      </w:r>
      <w:r w:rsidR="008501D1" w:rsidRPr="00010C24">
        <w:rPr>
          <w:rFonts w:ascii="Times New Roman" w:hAnsi="Times New Roman"/>
          <w:sz w:val="28"/>
          <w:szCs w:val="28"/>
        </w:rPr>
        <w:t>а</w:t>
      </w:r>
      <w:r w:rsidRPr="00010C24">
        <w:rPr>
          <w:rFonts w:ascii="Times New Roman" w:hAnsi="Times New Roman"/>
          <w:sz w:val="28"/>
          <w:szCs w:val="28"/>
        </w:rPr>
        <w:t xml:space="preserve"> Мордовия</w:t>
      </w:r>
    </w:p>
    <w:p w:rsidR="00B87098" w:rsidRPr="00010C24" w:rsidRDefault="00B87098" w:rsidP="006318B4">
      <w:pPr>
        <w:shd w:val="clear" w:color="auto" w:fill="FFFFFF"/>
        <w:spacing w:after="0" w:line="240" w:lineRule="auto"/>
        <w:jc w:val="center"/>
        <w:rPr>
          <w:rFonts w:ascii="Times New Roman" w:hAnsi="Times New Roman"/>
          <w:sz w:val="28"/>
          <w:szCs w:val="28"/>
        </w:rPr>
      </w:pPr>
      <w:r w:rsidRPr="00010C24">
        <w:rPr>
          <w:rFonts w:ascii="Times New Roman" w:hAnsi="Times New Roman"/>
          <w:sz w:val="28"/>
          <w:szCs w:val="28"/>
        </w:rPr>
        <w:t>Администрация Чамзинского муниципального района</w:t>
      </w:r>
    </w:p>
    <w:p w:rsidR="006318B4" w:rsidRPr="00010C24" w:rsidRDefault="006318B4" w:rsidP="006318B4">
      <w:pPr>
        <w:shd w:val="clear" w:color="auto" w:fill="FFFFFF"/>
        <w:spacing w:after="0" w:line="240" w:lineRule="auto"/>
        <w:jc w:val="center"/>
        <w:rPr>
          <w:rFonts w:ascii="Times New Roman" w:hAnsi="Times New Roman"/>
          <w:sz w:val="28"/>
          <w:szCs w:val="28"/>
        </w:rPr>
      </w:pPr>
    </w:p>
    <w:p w:rsidR="006318B4" w:rsidRPr="00010C24" w:rsidRDefault="006318B4" w:rsidP="006318B4">
      <w:pPr>
        <w:shd w:val="clear" w:color="auto" w:fill="FFFFFF"/>
        <w:spacing w:after="0" w:line="240" w:lineRule="auto"/>
        <w:jc w:val="center"/>
        <w:rPr>
          <w:rFonts w:ascii="Times New Roman" w:hAnsi="Times New Roman"/>
          <w:sz w:val="28"/>
          <w:szCs w:val="28"/>
        </w:rPr>
      </w:pPr>
    </w:p>
    <w:p w:rsidR="00B87098" w:rsidRPr="00010C24" w:rsidRDefault="00B87098" w:rsidP="00D70CB7">
      <w:pPr>
        <w:shd w:val="clear" w:color="auto" w:fill="FFFFFF"/>
        <w:jc w:val="center"/>
        <w:rPr>
          <w:rFonts w:ascii="Times New Roman" w:hAnsi="Times New Roman"/>
          <w:sz w:val="28"/>
          <w:szCs w:val="28"/>
        </w:rPr>
      </w:pPr>
      <w:r w:rsidRPr="00010C24">
        <w:rPr>
          <w:rFonts w:ascii="Times New Roman" w:hAnsi="Times New Roman"/>
          <w:sz w:val="28"/>
          <w:szCs w:val="28"/>
        </w:rPr>
        <w:t>ПОСТАНОВЛЕНИЕ</w:t>
      </w:r>
      <w:r w:rsidRPr="00010C24">
        <w:rPr>
          <w:rFonts w:ascii="Times New Roman" w:hAnsi="Times New Roman"/>
          <w:b/>
          <w:sz w:val="28"/>
          <w:szCs w:val="28"/>
        </w:rPr>
        <w:t xml:space="preserve">  </w:t>
      </w:r>
    </w:p>
    <w:p w:rsidR="00B87098" w:rsidRPr="00010C24" w:rsidRDefault="005840BC" w:rsidP="006318B4">
      <w:pPr>
        <w:jc w:val="center"/>
        <w:rPr>
          <w:rFonts w:ascii="Times New Roman" w:hAnsi="Times New Roman"/>
          <w:sz w:val="28"/>
          <w:szCs w:val="28"/>
        </w:rPr>
      </w:pPr>
      <w:r w:rsidRPr="00010C24">
        <w:rPr>
          <w:rFonts w:ascii="Times New Roman" w:hAnsi="Times New Roman"/>
          <w:b/>
          <w:sz w:val="28"/>
          <w:szCs w:val="28"/>
        </w:rPr>
        <w:t xml:space="preserve"> </w:t>
      </w:r>
      <w:r w:rsidR="00D70CB7" w:rsidRPr="00010C24">
        <w:rPr>
          <w:rFonts w:ascii="Times New Roman" w:hAnsi="Times New Roman"/>
          <w:sz w:val="28"/>
          <w:szCs w:val="28"/>
        </w:rPr>
        <w:t>«</w:t>
      </w:r>
      <w:r w:rsidR="00100C2B" w:rsidRPr="00010C24">
        <w:rPr>
          <w:rFonts w:ascii="Times New Roman" w:hAnsi="Times New Roman"/>
          <w:sz w:val="28"/>
          <w:szCs w:val="28"/>
        </w:rPr>
        <w:t xml:space="preserve">  </w:t>
      </w:r>
      <w:r w:rsidR="00705E29">
        <w:rPr>
          <w:rFonts w:ascii="Times New Roman" w:hAnsi="Times New Roman"/>
          <w:sz w:val="28"/>
          <w:szCs w:val="28"/>
        </w:rPr>
        <w:t>06</w:t>
      </w:r>
      <w:r w:rsidR="00100C2B" w:rsidRPr="00010C24">
        <w:rPr>
          <w:rFonts w:ascii="Times New Roman" w:hAnsi="Times New Roman"/>
          <w:sz w:val="28"/>
          <w:szCs w:val="28"/>
        </w:rPr>
        <w:t xml:space="preserve">  </w:t>
      </w:r>
      <w:r w:rsidR="00D70CB7" w:rsidRPr="00010C24">
        <w:rPr>
          <w:rFonts w:ascii="Times New Roman" w:hAnsi="Times New Roman"/>
          <w:sz w:val="28"/>
          <w:szCs w:val="28"/>
        </w:rPr>
        <w:t xml:space="preserve">» </w:t>
      </w:r>
      <w:r w:rsidR="006318B4" w:rsidRPr="00010C24">
        <w:rPr>
          <w:rFonts w:ascii="Times New Roman" w:hAnsi="Times New Roman"/>
          <w:sz w:val="28"/>
          <w:szCs w:val="28"/>
        </w:rPr>
        <w:t xml:space="preserve"> </w:t>
      </w:r>
      <w:r w:rsidR="002478B9">
        <w:rPr>
          <w:rFonts w:ascii="Times New Roman" w:hAnsi="Times New Roman"/>
          <w:sz w:val="28"/>
          <w:szCs w:val="28"/>
        </w:rPr>
        <w:t>апреля</w:t>
      </w:r>
      <w:r w:rsidR="00D70CB7" w:rsidRPr="00010C24">
        <w:rPr>
          <w:rFonts w:ascii="Times New Roman" w:hAnsi="Times New Roman"/>
          <w:sz w:val="28"/>
          <w:szCs w:val="28"/>
        </w:rPr>
        <w:t xml:space="preserve"> </w:t>
      </w:r>
      <w:r w:rsidR="00487E3E" w:rsidRPr="00010C24">
        <w:rPr>
          <w:rFonts w:ascii="Times New Roman" w:hAnsi="Times New Roman"/>
          <w:sz w:val="28"/>
          <w:szCs w:val="28"/>
        </w:rPr>
        <w:t>202</w:t>
      </w:r>
      <w:r w:rsidR="004B3DA1" w:rsidRPr="00010C24">
        <w:rPr>
          <w:rFonts w:ascii="Times New Roman" w:hAnsi="Times New Roman"/>
          <w:sz w:val="28"/>
          <w:szCs w:val="28"/>
        </w:rPr>
        <w:t>6</w:t>
      </w:r>
      <w:r w:rsidR="00F34945" w:rsidRPr="00010C24">
        <w:rPr>
          <w:rFonts w:ascii="Times New Roman" w:hAnsi="Times New Roman"/>
          <w:sz w:val="28"/>
          <w:szCs w:val="28"/>
        </w:rPr>
        <w:t>г.</w:t>
      </w:r>
      <w:r w:rsidR="00B87098" w:rsidRPr="00010C24">
        <w:rPr>
          <w:rFonts w:ascii="Times New Roman" w:hAnsi="Times New Roman"/>
          <w:sz w:val="28"/>
          <w:szCs w:val="28"/>
        </w:rPr>
        <w:tab/>
      </w:r>
      <w:r w:rsidR="00D70CB7" w:rsidRPr="00010C24">
        <w:rPr>
          <w:rFonts w:ascii="Times New Roman" w:hAnsi="Times New Roman"/>
          <w:sz w:val="28"/>
          <w:szCs w:val="28"/>
        </w:rPr>
        <w:t xml:space="preserve">                    </w:t>
      </w:r>
      <w:r w:rsidR="00A1508E" w:rsidRPr="00010C24">
        <w:rPr>
          <w:rFonts w:ascii="Times New Roman" w:hAnsi="Times New Roman"/>
          <w:sz w:val="28"/>
          <w:szCs w:val="28"/>
        </w:rPr>
        <w:t xml:space="preserve">     </w:t>
      </w:r>
      <w:r w:rsidR="00D70CB7" w:rsidRPr="00010C24">
        <w:rPr>
          <w:rFonts w:ascii="Times New Roman" w:hAnsi="Times New Roman"/>
          <w:sz w:val="28"/>
          <w:szCs w:val="28"/>
        </w:rPr>
        <w:t xml:space="preserve">                            </w:t>
      </w:r>
      <w:r w:rsidR="00B87098" w:rsidRPr="00010C24">
        <w:rPr>
          <w:rFonts w:ascii="Times New Roman" w:hAnsi="Times New Roman"/>
          <w:sz w:val="28"/>
          <w:szCs w:val="28"/>
        </w:rPr>
        <w:t xml:space="preserve">                            №</w:t>
      </w:r>
      <w:r w:rsidR="00C03CFB" w:rsidRPr="00010C24">
        <w:rPr>
          <w:rFonts w:ascii="Times New Roman" w:hAnsi="Times New Roman"/>
          <w:sz w:val="28"/>
          <w:szCs w:val="28"/>
        </w:rPr>
        <w:t xml:space="preserve"> </w:t>
      </w:r>
      <w:r w:rsidR="00705E29">
        <w:rPr>
          <w:rFonts w:ascii="Times New Roman" w:hAnsi="Times New Roman"/>
          <w:sz w:val="28"/>
          <w:szCs w:val="28"/>
        </w:rPr>
        <w:t>239</w:t>
      </w:r>
      <w:bookmarkStart w:id="0" w:name="_GoBack"/>
      <w:bookmarkEnd w:id="0"/>
      <w:r w:rsidR="00D85D68" w:rsidRPr="00010C24">
        <w:rPr>
          <w:rFonts w:ascii="Times New Roman" w:hAnsi="Times New Roman"/>
          <w:sz w:val="28"/>
          <w:szCs w:val="28"/>
        </w:rPr>
        <w:t xml:space="preserve"> </w:t>
      </w:r>
    </w:p>
    <w:p w:rsidR="00B87098" w:rsidRPr="00010C24" w:rsidRDefault="00D70CB7" w:rsidP="00D70CB7">
      <w:pPr>
        <w:jc w:val="center"/>
        <w:outlineLvl w:val="0"/>
        <w:rPr>
          <w:rFonts w:ascii="Times New Roman" w:hAnsi="Times New Roman"/>
          <w:sz w:val="28"/>
          <w:szCs w:val="28"/>
        </w:rPr>
      </w:pPr>
      <w:r w:rsidRPr="00010C24">
        <w:rPr>
          <w:rFonts w:ascii="Times New Roman" w:hAnsi="Times New Roman"/>
          <w:sz w:val="28"/>
          <w:szCs w:val="28"/>
        </w:rPr>
        <w:t>р.п. Чамзинка</w:t>
      </w:r>
    </w:p>
    <w:p w:rsidR="00D70CB7" w:rsidRPr="00010C24" w:rsidRDefault="00D70CB7" w:rsidP="00D70CB7">
      <w:pPr>
        <w:spacing w:after="0"/>
        <w:jc w:val="center"/>
        <w:outlineLvl w:val="0"/>
        <w:rPr>
          <w:rFonts w:ascii="Times New Roman" w:hAnsi="Times New Roman"/>
          <w:sz w:val="28"/>
          <w:szCs w:val="28"/>
        </w:rPr>
      </w:pPr>
    </w:p>
    <w:p w:rsidR="006B2F57" w:rsidRPr="00010C24" w:rsidRDefault="00B87098" w:rsidP="00167F1B">
      <w:pPr>
        <w:pStyle w:val="aa"/>
        <w:jc w:val="center"/>
        <w:rPr>
          <w:rFonts w:ascii="Times New Roman" w:hAnsi="Times New Roman" w:cs="Times New Roman"/>
          <w:b/>
          <w:sz w:val="28"/>
          <w:szCs w:val="28"/>
        </w:rPr>
      </w:pPr>
      <w:r w:rsidRPr="00010C24">
        <w:rPr>
          <w:rFonts w:ascii="Times New Roman" w:hAnsi="Times New Roman" w:cs="Times New Roman"/>
          <w:b/>
          <w:sz w:val="28"/>
          <w:szCs w:val="28"/>
        </w:rPr>
        <w:t xml:space="preserve">Об утверждении </w:t>
      </w:r>
      <w:r w:rsidR="006B2F57" w:rsidRPr="00010C24">
        <w:rPr>
          <w:rFonts w:ascii="Times New Roman" w:hAnsi="Times New Roman" w:cs="Times New Roman"/>
          <w:b/>
          <w:sz w:val="28"/>
          <w:szCs w:val="28"/>
        </w:rPr>
        <w:t>Сводного годового отчета о реализации</w:t>
      </w:r>
    </w:p>
    <w:p w:rsidR="006B2F57" w:rsidRPr="00010C24" w:rsidRDefault="006B2F57" w:rsidP="00167F1B">
      <w:pPr>
        <w:pStyle w:val="aa"/>
        <w:jc w:val="center"/>
        <w:rPr>
          <w:rFonts w:ascii="Times New Roman" w:hAnsi="Times New Roman" w:cs="Times New Roman"/>
          <w:b/>
          <w:sz w:val="28"/>
          <w:szCs w:val="28"/>
        </w:rPr>
      </w:pPr>
      <w:r w:rsidRPr="00010C24">
        <w:rPr>
          <w:rFonts w:ascii="Times New Roman" w:hAnsi="Times New Roman" w:cs="Times New Roman"/>
          <w:b/>
          <w:sz w:val="28"/>
          <w:szCs w:val="28"/>
        </w:rPr>
        <w:t>и оценке эффективности муниципальных программ</w:t>
      </w:r>
    </w:p>
    <w:p w:rsidR="006B2F57" w:rsidRPr="00010C24" w:rsidRDefault="006B2F57" w:rsidP="00167F1B">
      <w:pPr>
        <w:pStyle w:val="aa"/>
        <w:jc w:val="center"/>
        <w:rPr>
          <w:rFonts w:ascii="Times New Roman" w:hAnsi="Times New Roman" w:cs="Times New Roman"/>
          <w:b/>
          <w:sz w:val="28"/>
          <w:szCs w:val="28"/>
        </w:rPr>
      </w:pPr>
      <w:r w:rsidRPr="00010C24">
        <w:rPr>
          <w:rFonts w:ascii="Times New Roman" w:hAnsi="Times New Roman" w:cs="Times New Roman"/>
          <w:b/>
          <w:sz w:val="28"/>
          <w:szCs w:val="28"/>
        </w:rPr>
        <w:t>Чамзинского  муниципального района за 20</w:t>
      </w:r>
      <w:r w:rsidR="00861291" w:rsidRPr="00010C24">
        <w:rPr>
          <w:rFonts w:ascii="Times New Roman" w:hAnsi="Times New Roman" w:cs="Times New Roman"/>
          <w:b/>
          <w:sz w:val="28"/>
          <w:szCs w:val="28"/>
        </w:rPr>
        <w:t>2</w:t>
      </w:r>
      <w:r w:rsidR="00100C2B" w:rsidRPr="00010C24">
        <w:rPr>
          <w:rFonts w:ascii="Times New Roman" w:hAnsi="Times New Roman" w:cs="Times New Roman"/>
          <w:b/>
          <w:sz w:val="28"/>
          <w:szCs w:val="28"/>
        </w:rPr>
        <w:t xml:space="preserve">5 </w:t>
      </w:r>
      <w:r w:rsidRPr="00010C24">
        <w:rPr>
          <w:rFonts w:ascii="Times New Roman" w:hAnsi="Times New Roman" w:cs="Times New Roman"/>
          <w:b/>
          <w:sz w:val="28"/>
          <w:szCs w:val="28"/>
        </w:rPr>
        <w:t>год</w:t>
      </w:r>
    </w:p>
    <w:p w:rsidR="00B87098" w:rsidRPr="00010C24" w:rsidRDefault="00B87098" w:rsidP="00167F1B">
      <w:pPr>
        <w:pStyle w:val="a5"/>
        <w:widowControl w:val="0"/>
        <w:suppressAutoHyphens/>
        <w:spacing w:line="240" w:lineRule="auto"/>
        <w:ind w:firstLine="0"/>
        <w:jc w:val="center"/>
        <w:rPr>
          <w:b/>
          <w:szCs w:val="28"/>
        </w:rPr>
      </w:pPr>
    </w:p>
    <w:p w:rsidR="00B87098" w:rsidRPr="00010C24" w:rsidRDefault="00B87098" w:rsidP="00B87098">
      <w:pPr>
        <w:tabs>
          <w:tab w:val="left" w:pos="285"/>
        </w:tabs>
        <w:spacing w:after="0" w:line="240" w:lineRule="auto"/>
        <w:outlineLvl w:val="0"/>
        <w:rPr>
          <w:rFonts w:ascii="Times New Roman" w:hAnsi="Times New Roman"/>
          <w:sz w:val="28"/>
          <w:szCs w:val="28"/>
          <w:u w:val="single"/>
        </w:rPr>
      </w:pPr>
    </w:p>
    <w:p w:rsidR="00B87098" w:rsidRPr="00010C24" w:rsidRDefault="00575EB2" w:rsidP="00D70CB7">
      <w:pPr>
        <w:tabs>
          <w:tab w:val="left" w:pos="285"/>
        </w:tabs>
        <w:spacing w:after="0" w:line="240" w:lineRule="auto"/>
        <w:ind w:firstLine="567"/>
        <w:jc w:val="both"/>
        <w:outlineLvl w:val="0"/>
        <w:rPr>
          <w:rFonts w:ascii="Times New Roman" w:hAnsi="Times New Roman"/>
          <w:sz w:val="28"/>
          <w:szCs w:val="28"/>
        </w:rPr>
      </w:pPr>
      <w:r w:rsidRPr="00010C24">
        <w:rPr>
          <w:rFonts w:ascii="Times New Roman" w:hAnsi="Times New Roman"/>
          <w:sz w:val="28"/>
          <w:szCs w:val="28"/>
        </w:rPr>
        <w:t xml:space="preserve"> </w:t>
      </w:r>
      <w:r w:rsidR="00B70AFF" w:rsidRPr="00010C24">
        <w:rPr>
          <w:rFonts w:ascii="Times New Roman" w:hAnsi="Times New Roman"/>
          <w:sz w:val="28"/>
          <w:szCs w:val="28"/>
        </w:rPr>
        <w:t>В соответствии с пункт</w:t>
      </w:r>
      <w:r w:rsidR="00C74A03" w:rsidRPr="00010C24">
        <w:rPr>
          <w:rFonts w:ascii="Times New Roman" w:hAnsi="Times New Roman"/>
          <w:sz w:val="28"/>
          <w:szCs w:val="28"/>
        </w:rPr>
        <w:t xml:space="preserve">ом 45  </w:t>
      </w:r>
      <w:r w:rsidR="00B70AFF" w:rsidRPr="00010C24">
        <w:rPr>
          <w:rFonts w:ascii="Times New Roman" w:hAnsi="Times New Roman"/>
          <w:sz w:val="28"/>
          <w:szCs w:val="28"/>
        </w:rPr>
        <w:t xml:space="preserve">Порядка разработки, реализации и оценки эффективности муниципальных программ Чамзинского муниципального района Республики Мордовия, утвержденного </w:t>
      </w:r>
      <w:r w:rsidR="00D70CB7" w:rsidRPr="00010C24">
        <w:rPr>
          <w:rFonts w:ascii="Times New Roman" w:hAnsi="Times New Roman"/>
          <w:sz w:val="28"/>
          <w:szCs w:val="28"/>
        </w:rPr>
        <w:t>п</w:t>
      </w:r>
      <w:r w:rsidR="00B70AFF" w:rsidRPr="00010C24">
        <w:rPr>
          <w:rFonts w:ascii="Times New Roman" w:hAnsi="Times New Roman"/>
          <w:sz w:val="28"/>
          <w:szCs w:val="28"/>
        </w:rPr>
        <w:t>остановлением Администрации Чамзинского муниципального района  от 15.01.2015 г.</w:t>
      </w:r>
      <w:r w:rsidR="00D70CB7" w:rsidRPr="00010C24">
        <w:rPr>
          <w:rFonts w:ascii="Times New Roman" w:hAnsi="Times New Roman"/>
          <w:sz w:val="28"/>
          <w:szCs w:val="28"/>
        </w:rPr>
        <w:t xml:space="preserve"> </w:t>
      </w:r>
      <w:r w:rsidR="00B70AFF" w:rsidRPr="00010C24">
        <w:rPr>
          <w:rFonts w:ascii="Times New Roman" w:hAnsi="Times New Roman"/>
          <w:sz w:val="28"/>
          <w:szCs w:val="28"/>
        </w:rPr>
        <w:t>№8,</w:t>
      </w:r>
      <w:r w:rsidR="00D70CB7" w:rsidRPr="00010C24">
        <w:rPr>
          <w:rFonts w:ascii="Times New Roman" w:hAnsi="Times New Roman"/>
          <w:sz w:val="28"/>
          <w:szCs w:val="28"/>
        </w:rPr>
        <w:t xml:space="preserve">  </w:t>
      </w:r>
      <w:r w:rsidR="00B70AFF" w:rsidRPr="00010C24">
        <w:rPr>
          <w:rFonts w:ascii="Times New Roman" w:hAnsi="Times New Roman"/>
          <w:sz w:val="28"/>
          <w:szCs w:val="28"/>
        </w:rPr>
        <w:t xml:space="preserve"> в целях повышения эффективности использования бюджетных средств и совершенствования программно-целевого метода формирования бюджета Чамзинского муниципального района</w:t>
      </w:r>
      <w:r w:rsidR="00535F77" w:rsidRPr="00010C24">
        <w:rPr>
          <w:rFonts w:ascii="Times New Roman" w:hAnsi="Times New Roman"/>
          <w:sz w:val="28"/>
          <w:szCs w:val="28"/>
        </w:rPr>
        <w:t xml:space="preserve">, </w:t>
      </w:r>
      <w:r w:rsidR="008815B1" w:rsidRPr="00010C24">
        <w:rPr>
          <w:rFonts w:ascii="Times New Roman" w:hAnsi="Times New Roman"/>
          <w:sz w:val="28"/>
          <w:szCs w:val="28"/>
        </w:rPr>
        <w:t>А</w:t>
      </w:r>
      <w:r w:rsidR="00535F77" w:rsidRPr="00010C24">
        <w:rPr>
          <w:rFonts w:ascii="Times New Roman" w:hAnsi="Times New Roman"/>
          <w:sz w:val="28"/>
          <w:szCs w:val="28"/>
        </w:rPr>
        <w:t xml:space="preserve">дминистрация </w:t>
      </w:r>
      <w:r w:rsidR="008815B1" w:rsidRPr="00010C24">
        <w:rPr>
          <w:rFonts w:ascii="Times New Roman" w:hAnsi="Times New Roman"/>
          <w:sz w:val="28"/>
          <w:szCs w:val="28"/>
        </w:rPr>
        <w:t>Чамзинского муниципального района</w:t>
      </w:r>
      <w:r w:rsidR="00535F77" w:rsidRPr="00010C24">
        <w:rPr>
          <w:rFonts w:ascii="Times New Roman" w:hAnsi="Times New Roman"/>
          <w:sz w:val="28"/>
          <w:szCs w:val="28"/>
        </w:rPr>
        <w:t xml:space="preserve"> </w:t>
      </w:r>
    </w:p>
    <w:p w:rsidR="00575EB2" w:rsidRPr="00010C24" w:rsidRDefault="00575EB2" w:rsidP="00535F77">
      <w:pPr>
        <w:tabs>
          <w:tab w:val="left" w:pos="285"/>
        </w:tabs>
        <w:spacing w:after="0" w:line="240" w:lineRule="auto"/>
        <w:jc w:val="both"/>
        <w:outlineLvl w:val="0"/>
        <w:rPr>
          <w:rFonts w:ascii="Times New Roman" w:hAnsi="Times New Roman"/>
          <w:sz w:val="28"/>
          <w:szCs w:val="28"/>
        </w:rPr>
      </w:pPr>
    </w:p>
    <w:p w:rsidR="00B87098" w:rsidRPr="00010C24" w:rsidRDefault="00B87098" w:rsidP="00B87098">
      <w:pPr>
        <w:tabs>
          <w:tab w:val="left" w:pos="24"/>
        </w:tabs>
        <w:ind w:firstLine="696"/>
        <w:jc w:val="center"/>
        <w:outlineLvl w:val="0"/>
        <w:rPr>
          <w:rFonts w:ascii="Times New Roman" w:hAnsi="Times New Roman"/>
          <w:sz w:val="28"/>
          <w:szCs w:val="28"/>
        </w:rPr>
      </w:pPr>
      <w:r w:rsidRPr="00010C24">
        <w:rPr>
          <w:rFonts w:ascii="Times New Roman" w:hAnsi="Times New Roman"/>
          <w:sz w:val="28"/>
          <w:szCs w:val="28"/>
        </w:rPr>
        <w:t>П О С Т А Н О В Л Я Е Т:</w:t>
      </w:r>
    </w:p>
    <w:p w:rsidR="00B87098" w:rsidRPr="00010C24" w:rsidRDefault="008501D1" w:rsidP="008501D1">
      <w:pPr>
        <w:pStyle w:val="aa"/>
        <w:jc w:val="both"/>
        <w:rPr>
          <w:rFonts w:ascii="Times New Roman" w:hAnsi="Times New Roman"/>
          <w:sz w:val="28"/>
          <w:szCs w:val="28"/>
        </w:rPr>
      </w:pPr>
      <w:r w:rsidRPr="00010C24">
        <w:rPr>
          <w:rFonts w:ascii="Times New Roman" w:hAnsi="Times New Roman"/>
          <w:sz w:val="28"/>
          <w:szCs w:val="28"/>
        </w:rPr>
        <w:t xml:space="preserve">      1.   </w:t>
      </w:r>
      <w:r w:rsidR="00B87098" w:rsidRPr="00010C24">
        <w:rPr>
          <w:rFonts w:ascii="Times New Roman" w:hAnsi="Times New Roman"/>
          <w:sz w:val="28"/>
          <w:szCs w:val="28"/>
        </w:rPr>
        <w:t xml:space="preserve">Утвердить </w:t>
      </w:r>
      <w:r w:rsidR="006B2F57" w:rsidRPr="00010C24">
        <w:rPr>
          <w:rFonts w:ascii="Times New Roman" w:hAnsi="Times New Roman" w:cs="Times New Roman"/>
          <w:sz w:val="28"/>
          <w:szCs w:val="28"/>
        </w:rPr>
        <w:t>Сводный годовой отчет о реализации и оценке       эффективности муниципальных программ Чамзинско</w:t>
      </w:r>
      <w:r w:rsidR="00134EF5" w:rsidRPr="00010C24">
        <w:rPr>
          <w:rFonts w:ascii="Times New Roman" w:hAnsi="Times New Roman" w:cs="Times New Roman"/>
          <w:sz w:val="28"/>
          <w:szCs w:val="28"/>
        </w:rPr>
        <w:t>го муниципального района за 20</w:t>
      </w:r>
      <w:r w:rsidR="005B58A4" w:rsidRPr="00010C24">
        <w:rPr>
          <w:rFonts w:ascii="Times New Roman" w:hAnsi="Times New Roman" w:cs="Times New Roman"/>
          <w:sz w:val="28"/>
          <w:szCs w:val="28"/>
        </w:rPr>
        <w:t>2</w:t>
      </w:r>
      <w:r w:rsidR="00100C2B" w:rsidRPr="00010C24">
        <w:rPr>
          <w:rFonts w:ascii="Times New Roman" w:hAnsi="Times New Roman" w:cs="Times New Roman"/>
          <w:sz w:val="28"/>
          <w:szCs w:val="28"/>
        </w:rPr>
        <w:t>5</w:t>
      </w:r>
      <w:r w:rsidR="006B2F57" w:rsidRPr="00010C24">
        <w:rPr>
          <w:rFonts w:ascii="Times New Roman" w:hAnsi="Times New Roman" w:cs="Times New Roman"/>
          <w:sz w:val="28"/>
          <w:szCs w:val="28"/>
        </w:rPr>
        <w:t xml:space="preserve"> год</w:t>
      </w:r>
      <w:r w:rsidR="00535F77" w:rsidRPr="00010C24">
        <w:rPr>
          <w:rFonts w:ascii="Times New Roman" w:hAnsi="Times New Roman"/>
          <w:sz w:val="28"/>
          <w:szCs w:val="28"/>
        </w:rPr>
        <w:t xml:space="preserve"> </w:t>
      </w:r>
      <w:r w:rsidR="00422F89" w:rsidRPr="00010C24">
        <w:rPr>
          <w:rFonts w:ascii="Times New Roman" w:hAnsi="Times New Roman"/>
          <w:sz w:val="28"/>
          <w:szCs w:val="28"/>
        </w:rPr>
        <w:t>(прилагается)</w:t>
      </w:r>
      <w:r w:rsidR="00535F77" w:rsidRPr="00010C24">
        <w:rPr>
          <w:rFonts w:ascii="Times New Roman" w:hAnsi="Times New Roman"/>
          <w:sz w:val="28"/>
          <w:szCs w:val="28"/>
        </w:rPr>
        <w:t>.</w:t>
      </w:r>
    </w:p>
    <w:p w:rsidR="00535F77" w:rsidRPr="00010C24" w:rsidRDefault="008501D1" w:rsidP="008501D1">
      <w:pPr>
        <w:pStyle w:val="a3"/>
        <w:overflowPunct w:val="0"/>
        <w:autoSpaceDE w:val="0"/>
        <w:autoSpaceDN w:val="0"/>
        <w:adjustRightInd w:val="0"/>
        <w:spacing w:after="0" w:line="240" w:lineRule="auto"/>
        <w:ind w:left="0"/>
        <w:jc w:val="both"/>
        <w:textAlignment w:val="baseline"/>
        <w:outlineLvl w:val="0"/>
        <w:rPr>
          <w:rFonts w:ascii="Times New Roman" w:hAnsi="Times New Roman"/>
          <w:sz w:val="28"/>
          <w:szCs w:val="28"/>
        </w:rPr>
      </w:pPr>
      <w:r w:rsidRPr="00010C24">
        <w:rPr>
          <w:rFonts w:ascii="Times New Roman" w:hAnsi="Times New Roman"/>
          <w:sz w:val="28"/>
          <w:szCs w:val="28"/>
        </w:rPr>
        <w:t xml:space="preserve">     2. </w:t>
      </w:r>
      <w:r w:rsidR="00535F77" w:rsidRPr="00010C24">
        <w:rPr>
          <w:rFonts w:ascii="Times New Roman" w:hAnsi="Times New Roman"/>
          <w:sz w:val="28"/>
          <w:szCs w:val="28"/>
        </w:rPr>
        <w:t xml:space="preserve">Разместить </w:t>
      </w:r>
      <w:r w:rsidR="00422F89" w:rsidRPr="00010C24">
        <w:rPr>
          <w:rFonts w:ascii="Times New Roman" w:hAnsi="Times New Roman"/>
          <w:sz w:val="28"/>
          <w:szCs w:val="28"/>
        </w:rPr>
        <w:t>Сводный отчет</w:t>
      </w:r>
      <w:r w:rsidR="006B2F57" w:rsidRPr="00010C24">
        <w:rPr>
          <w:rFonts w:ascii="Times New Roman" w:hAnsi="Times New Roman"/>
          <w:sz w:val="28"/>
          <w:szCs w:val="28"/>
        </w:rPr>
        <w:t xml:space="preserve"> о реализации и оценке </w:t>
      </w:r>
      <w:r w:rsidR="00422F89" w:rsidRPr="00010C24">
        <w:rPr>
          <w:rFonts w:ascii="Times New Roman" w:hAnsi="Times New Roman"/>
          <w:sz w:val="28"/>
          <w:szCs w:val="28"/>
        </w:rPr>
        <w:t>эффективности  муниципальных программ Чамзинско</w:t>
      </w:r>
      <w:r w:rsidR="00134EF5" w:rsidRPr="00010C24">
        <w:rPr>
          <w:rFonts w:ascii="Times New Roman" w:hAnsi="Times New Roman"/>
          <w:sz w:val="28"/>
          <w:szCs w:val="28"/>
        </w:rPr>
        <w:t>го муниципального района за 20</w:t>
      </w:r>
      <w:r w:rsidR="00861291" w:rsidRPr="00010C24">
        <w:rPr>
          <w:rFonts w:ascii="Times New Roman" w:hAnsi="Times New Roman"/>
          <w:sz w:val="28"/>
          <w:szCs w:val="28"/>
        </w:rPr>
        <w:t>2</w:t>
      </w:r>
      <w:r w:rsidR="00100C2B" w:rsidRPr="00010C24">
        <w:rPr>
          <w:rFonts w:ascii="Times New Roman" w:hAnsi="Times New Roman"/>
          <w:sz w:val="28"/>
          <w:szCs w:val="28"/>
        </w:rPr>
        <w:t>5</w:t>
      </w:r>
      <w:r w:rsidR="00422F89" w:rsidRPr="00010C24">
        <w:rPr>
          <w:rFonts w:ascii="Times New Roman" w:hAnsi="Times New Roman"/>
          <w:sz w:val="28"/>
          <w:szCs w:val="28"/>
        </w:rPr>
        <w:t xml:space="preserve"> год </w:t>
      </w:r>
      <w:r w:rsidR="00535F77" w:rsidRPr="00010C24">
        <w:rPr>
          <w:rFonts w:ascii="Times New Roman" w:hAnsi="Times New Roman"/>
          <w:sz w:val="28"/>
          <w:szCs w:val="28"/>
        </w:rPr>
        <w:t xml:space="preserve"> на официальном сайте Чамзинского муниципального района в информационно-телекоммуникационной сети Интерне</w:t>
      </w:r>
      <w:r w:rsidR="0093526F" w:rsidRPr="00010C24">
        <w:rPr>
          <w:rFonts w:ascii="Times New Roman" w:hAnsi="Times New Roman"/>
          <w:sz w:val="28"/>
          <w:szCs w:val="28"/>
        </w:rPr>
        <w:t>т.</w:t>
      </w:r>
    </w:p>
    <w:p w:rsidR="00C74A03" w:rsidRPr="00010C24" w:rsidRDefault="008501D1" w:rsidP="00DA0A74">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010C24">
        <w:rPr>
          <w:rFonts w:ascii="Times New Roman" w:hAnsi="Times New Roman"/>
          <w:sz w:val="28"/>
          <w:szCs w:val="28"/>
        </w:rPr>
        <w:t xml:space="preserve">    3.  </w:t>
      </w:r>
      <w:r w:rsidR="00167F1B" w:rsidRPr="00010C24">
        <w:rPr>
          <w:rFonts w:ascii="Times New Roman" w:hAnsi="Times New Roman"/>
          <w:sz w:val="28"/>
          <w:szCs w:val="28"/>
        </w:rPr>
        <w:t xml:space="preserve">Постановление вступает в силу </w:t>
      </w:r>
      <w:r w:rsidR="00DA0A74" w:rsidRPr="00010C24">
        <w:rPr>
          <w:rFonts w:ascii="Times New Roman" w:hAnsi="Times New Roman"/>
          <w:sz w:val="28"/>
          <w:szCs w:val="28"/>
        </w:rPr>
        <w:t>после дня официального опубликования в Информационном бюллетене Чамзинского муниципального района.</w:t>
      </w:r>
    </w:p>
    <w:p w:rsidR="00C74A03" w:rsidRPr="00010C24" w:rsidRDefault="00C74A03"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6B2F57" w:rsidRPr="00010C24" w:rsidRDefault="006B2F57"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6B2F57" w:rsidRPr="00010C24" w:rsidRDefault="006B2F57"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p>
    <w:p w:rsidR="005B58A4" w:rsidRPr="00010C24" w:rsidRDefault="00C74A03" w:rsidP="006B2F57">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010C24">
        <w:rPr>
          <w:rFonts w:ascii="Times New Roman" w:hAnsi="Times New Roman"/>
          <w:sz w:val="28"/>
          <w:szCs w:val="28"/>
        </w:rPr>
        <w:t>Глав</w:t>
      </w:r>
      <w:r w:rsidR="00914D2F" w:rsidRPr="00010C24">
        <w:rPr>
          <w:rFonts w:ascii="Times New Roman" w:hAnsi="Times New Roman"/>
          <w:sz w:val="28"/>
          <w:szCs w:val="28"/>
        </w:rPr>
        <w:t>а</w:t>
      </w:r>
      <w:r w:rsidRPr="00010C24">
        <w:rPr>
          <w:rFonts w:ascii="Times New Roman" w:hAnsi="Times New Roman"/>
          <w:sz w:val="28"/>
          <w:szCs w:val="28"/>
        </w:rPr>
        <w:t xml:space="preserve"> Чамзинского </w:t>
      </w:r>
    </w:p>
    <w:p w:rsidR="00C74A03" w:rsidRPr="00010C24" w:rsidRDefault="00C74A03" w:rsidP="006B2F57">
      <w:pPr>
        <w:overflowPunct w:val="0"/>
        <w:autoSpaceDE w:val="0"/>
        <w:autoSpaceDN w:val="0"/>
        <w:adjustRightInd w:val="0"/>
        <w:spacing w:after="0" w:line="240" w:lineRule="auto"/>
        <w:jc w:val="both"/>
        <w:textAlignment w:val="baseline"/>
        <w:outlineLvl w:val="0"/>
        <w:rPr>
          <w:rFonts w:ascii="Times New Roman" w:hAnsi="Times New Roman"/>
          <w:sz w:val="28"/>
          <w:szCs w:val="28"/>
        </w:rPr>
      </w:pPr>
      <w:r w:rsidRPr="00010C24">
        <w:rPr>
          <w:rFonts w:ascii="Times New Roman" w:hAnsi="Times New Roman"/>
          <w:sz w:val="28"/>
          <w:szCs w:val="28"/>
        </w:rPr>
        <w:t xml:space="preserve">муниципального района   </w:t>
      </w:r>
      <w:r w:rsidR="00A1508E" w:rsidRPr="00010C24">
        <w:rPr>
          <w:rFonts w:ascii="Times New Roman" w:hAnsi="Times New Roman"/>
          <w:sz w:val="28"/>
          <w:szCs w:val="28"/>
        </w:rPr>
        <w:t xml:space="preserve"> </w:t>
      </w:r>
      <w:r w:rsidRPr="00010C24">
        <w:rPr>
          <w:rFonts w:ascii="Times New Roman" w:hAnsi="Times New Roman"/>
          <w:sz w:val="28"/>
          <w:szCs w:val="28"/>
        </w:rPr>
        <w:t xml:space="preserve">          </w:t>
      </w:r>
      <w:r w:rsidR="005B58A4" w:rsidRPr="00010C24">
        <w:rPr>
          <w:rFonts w:ascii="Times New Roman" w:hAnsi="Times New Roman"/>
          <w:sz w:val="28"/>
          <w:szCs w:val="28"/>
        </w:rPr>
        <w:t xml:space="preserve">                         </w:t>
      </w:r>
      <w:r w:rsidRPr="00010C24">
        <w:rPr>
          <w:rFonts w:ascii="Times New Roman" w:hAnsi="Times New Roman"/>
          <w:sz w:val="28"/>
          <w:szCs w:val="28"/>
        </w:rPr>
        <w:t xml:space="preserve">    </w:t>
      </w:r>
      <w:r w:rsidR="008175CF" w:rsidRPr="00010C24">
        <w:rPr>
          <w:rFonts w:ascii="Times New Roman" w:hAnsi="Times New Roman"/>
          <w:sz w:val="28"/>
          <w:szCs w:val="28"/>
        </w:rPr>
        <w:t xml:space="preserve">        </w:t>
      </w:r>
      <w:r w:rsidR="005B58A4" w:rsidRPr="00010C24">
        <w:rPr>
          <w:rFonts w:ascii="Times New Roman" w:hAnsi="Times New Roman"/>
          <w:sz w:val="28"/>
          <w:szCs w:val="28"/>
        </w:rPr>
        <w:t xml:space="preserve">     </w:t>
      </w:r>
      <w:r w:rsidR="008501D1" w:rsidRPr="00010C24">
        <w:rPr>
          <w:rFonts w:ascii="Times New Roman" w:hAnsi="Times New Roman"/>
          <w:sz w:val="28"/>
          <w:szCs w:val="28"/>
        </w:rPr>
        <w:t xml:space="preserve">    </w:t>
      </w:r>
      <w:r w:rsidR="005B58A4" w:rsidRPr="00010C24">
        <w:rPr>
          <w:rFonts w:ascii="Times New Roman" w:hAnsi="Times New Roman"/>
          <w:sz w:val="28"/>
          <w:szCs w:val="28"/>
        </w:rPr>
        <w:t xml:space="preserve">       </w:t>
      </w:r>
      <w:r w:rsidR="0056241B">
        <w:rPr>
          <w:rFonts w:ascii="Times New Roman" w:hAnsi="Times New Roman"/>
          <w:sz w:val="28"/>
          <w:szCs w:val="28"/>
        </w:rPr>
        <w:t xml:space="preserve">         </w:t>
      </w:r>
      <w:r w:rsidR="005B58A4" w:rsidRPr="00010C24">
        <w:rPr>
          <w:rFonts w:ascii="Times New Roman" w:hAnsi="Times New Roman"/>
          <w:sz w:val="28"/>
          <w:szCs w:val="28"/>
        </w:rPr>
        <w:t xml:space="preserve">     </w:t>
      </w:r>
      <w:r w:rsidR="00100C2B" w:rsidRPr="00010C24">
        <w:rPr>
          <w:rFonts w:ascii="Times New Roman" w:hAnsi="Times New Roman"/>
          <w:sz w:val="28"/>
          <w:szCs w:val="28"/>
        </w:rPr>
        <w:t>В.А. Буткеев</w:t>
      </w:r>
    </w:p>
    <w:p w:rsidR="00C74A03" w:rsidRPr="00010C24" w:rsidRDefault="008175CF" w:rsidP="00C74A03">
      <w:pPr>
        <w:pStyle w:val="a3"/>
        <w:overflowPunct w:val="0"/>
        <w:autoSpaceDE w:val="0"/>
        <w:autoSpaceDN w:val="0"/>
        <w:adjustRightInd w:val="0"/>
        <w:spacing w:after="0" w:line="240" w:lineRule="auto"/>
        <w:ind w:left="1335"/>
        <w:jc w:val="both"/>
        <w:textAlignment w:val="baseline"/>
        <w:outlineLvl w:val="0"/>
        <w:rPr>
          <w:rFonts w:ascii="Times New Roman" w:hAnsi="Times New Roman"/>
          <w:sz w:val="28"/>
          <w:szCs w:val="28"/>
        </w:rPr>
      </w:pPr>
      <w:r w:rsidRPr="00010C24">
        <w:rPr>
          <w:rFonts w:ascii="Times New Roman" w:hAnsi="Times New Roman"/>
          <w:sz w:val="28"/>
          <w:szCs w:val="28"/>
        </w:rPr>
        <w:t xml:space="preserve">    </w:t>
      </w:r>
    </w:p>
    <w:p w:rsidR="00422F89" w:rsidRPr="00010C24" w:rsidRDefault="00422F89"/>
    <w:p w:rsidR="00DA0A74" w:rsidRPr="00010C24" w:rsidRDefault="00DA0A74"/>
    <w:p w:rsidR="00DA0A74" w:rsidRPr="00010C24" w:rsidRDefault="00DA0A74"/>
    <w:tbl>
      <w:tblPr>
        <w:tblpPr w:leftFromText="180" w:rightFromText="180" w:vertAnchor="text" w:tblpX="-777" w:tblpY="1"/>
        <w:tblOverlap w:val="never"/>
        <w:tblW w:w="11634" w:type="dxa"/>
        <w:tblLayout w:type="fixed"/>
        <w:tblLook w:val="01E0" w:firstRow="1" w:lastRow="1" w:firstColumn="1" w:lastColumn="1" w:noHBand="0" w:noVBand="0"/>
      </w:tblPr>
      <w:tblGrid>
        <w:gridCol w:w="253"/>
        <w:gridCol w:w="10946"/>
        <w:gridCol w:w="435"/>
      </w:tblGrid>
      <w:tr w:rsidR="00DA0A74" w:rsidRPr="00010C24" w:rsidTr="000E5AC4">
        <w:trPr>
          <w:trHeight w:val="291"/>
        </w:trPr>
        <w:tc>
          <w:tcPr>
            <w:tcW w:w="253" w:type="dxa"/>
            <w:shd w:val="clear" w:color="auto" w:fill="auto"/>
          </w:tcPr>
          <w:p w:rsidR="00DA0A74" w:rsidRPr="00010C24" w:rsidRDefault="00DA0A74" w:rsidP="00DA0A74">
            <w:pPr>
              <w:jc w:val="both"/>
              <w:rPr>
                <w:rFonts w:ascii="Times New Roman" w:eastAsia="Times New Roman" w:hAnsi="Times New Roman"/>
                <w:sz w:val="28"/>
                <w:szCs w:val="24"/>
                <w:lang w:eastAsia="ru-RU"/>
              </w:rPr>
            </w:pPr>
            <w:r w:rsidRPr="00010C24">
              <w:rPr>
                <w:rFonts w:ascii="Times New Roman" w:eastAsiaTheme="minorHAnsi" w:hAnsi="Times New Roman" w:cstheme="minorBidi"/>
                <w:sz w:val="28"/>
                <w:szCs w:val="24"/>
              </w:rPr>
              <w:lastRenderedPageBreak/>
              <w:t xml:space="preserve">                                                                         </w:t>
            </w:r>
          </w:p>
        </w:tc>
        <w:tc>
          <w:tcPr>
            <w:tcW w:w="10946" w:type="dxa"/>
            <w:shd w:val="clear" w:color="auto" w:fill="auto"/>
          </w:tcPr>
          <w:p w:rsidR="00DA0A74" w:rsidRPr="00010C24" w:rsidRDefault="00DA0A74" w:rsidP="00DA0A74">
            <w:pPr>
              <w:suppressAutoHyphens/>
              <w:spacing w:after="0" w:line="240" w:lineRule="auto"/>
              <w:jc w:val="both"/>
              <w:rPr>
                <w:rFonts w:ascii="Times New Roman" w:eastAsia="Times New Roman" w:hAnsi="Times New Roman"/>
                <w:sz w:val="28"/>
                <w:szCs w:val="28"/>
                <w:lang w:eastAsia="ru-RU"/>
              </w:rPr>
            </w:pPr>
          </w:p>
          <w:p w:rsidR="00DA0A74" w:rsidRPr="00010C24" w:rsidRDefault="003D31D4" w:rsidP="003D31D4">
            <w:pPr>
              <w:spacing w:after="0" w:line="240" w:lineRule="auto"/>
              <w:jc w:val="center"/>
              <w:rPr>
                <w:rFonts w:ascii="Times New Roman" w:eastAsiaTheme="minorHAnsi" w:hAnsi="Times New Roman"/>
                <w:sz w:val="28"/>
                <w:szCs w:val="28"/>
              </w:rPr>
            </w:pPr>
            <w:r w:rsidRPr="00010C24">
              <w:rPr>
                <w:rFonts w:ascii="Times New Roman" w:eastAsiaTheme="minorHAnsi" w:hAnsi="Times New Roman"/>
                <w:sz w:val="28"/>
                <w:szCs w:val="28"/>
              </w:rPr>
              <w:t xml:space="preserve">                                        </w:t>
            </w:r>
            <w:r w:rsidR="00044889" w:rsidRPr="00010C24">
              <w:rPr>
                <w:rFonts w:ascii="Times New Roman" w:eastAsiaTheme="minorHAnsi" w:hAnsi="Times New Roman"/>
                <w:sz w:val="28"/>
                <w:szCs w:val="28"/>
              </w:rPr>
              <w:t xml:space="preserve">       </w:t>
            </w:r>
            <w:r w:rsidR="00DA0A74" w:rsidRPr="00010C24">
              <w:rPr>
                <w:rFonts w:ascii="Times New Roman" w:eastAsiaTheme="minorHAnsi" w:hAnsi="Times New Roman"/>
                <w:sz w:val="28"/>
                <w:szCs w:val="28"/>
              </w:rPr>
              <w:t xml:space="preserve">Приложение </w:t>
            </w:r>
          </w:p>
          <w:p w:rsidR="00DA0A74" w:rsidRPr="00010C24" w:rsidRDefault="00DA0A74" w:rsidP="00DA0A74">
            <w:pPr>
              <w:spacing w:after="0" w:line="240" w:lineRule="auto"/>
              <w:jc w:val="right"/>
              <w:rPr>
                <w:rFonts w:ascii="Times New Roman" w:eastAsiaTheme="minorHAnsi" w:hAnsi="Times New Roman"/>
                <w:sz w:val="28"/>
                <w:szCs w:val="28"/>
              </w:rPr>
            </w:pPr>
            <w:r w:rsidRPr="00010C24">
              <w:rPr>
                <w:rFonts w:ascii="Times New Roman" w:eastAsiaTheme="minorHAnsi" w:hAnsi="Times New Roman"/>
                <w:sz w:val="28"/>
                <w:szCs w:val="28"/>
              </w:rPr>
              <w:t xml:space="preserve">   </w:t>
            </w:r>
            <w:r w:rsidR="00B722D6" w:rsidRPr="00010C24">
              <w:rPr>
                <w:rFonts w:ascii="Times New Roman" w:eastAsiaTheme="minorHAnsi" w:hAnsi="Times New Roman"/>
                <w:sz w:val="28"/>
                <w:szCs w:val="28"/>
              </w:rPr>
              <w:t xml:space="preserve">               </w:t>
            </w:r>
            <w:r w:rsidR="003D31D4" w:rsidRPr="00010C24">
              <w:rPr>
                <w:rFonts w:ascii="Times New Roman" w:eastAsiaTheme="minorHAnsi" w:hAnsi="Times New Roman"/>
                <w:sz w:val="28"/>
                <w:szCs w:val="28"/>
              </w:rPr>
              <w:t xml:space="preserve">к    </w:t>
            </w:r>
            <w:r w:rsidR="00274B6D" w:rsidRPr="00010C24">
              <w:rPr>
                <w:rFonts w:ascii="Times New Roman" w:eastAsiaTheme="minorHAnsi" w:hAnsi="Times New Roman"/>
                <w:sz w:val="28"/>
                <w:szCs w:val="28"/>
              </w:rPr>
              <w:t>П</w:t>
            </w:r>
            <w:r w:rsidRPr="00010C24">
              <w:rPr>
                <w:rFonts w:ascii="Times New Roman" w:eastAsiaTheme="minorHAnsi" w:hAnsi="Times New Roman"/>
                <w:sz w:val="28"/>
                <w:szCs w:val="28"/>
              </w:rPr>
              <w:t>остановлению Администрации</w:t>
            </w:r>
          </w:p>
          <w:p w:rsidR="00DA0A74" w:rsidRPr="00010C24" w:rsidRDefault="00DA0A74" w:rsidP="00DA0A74">
            <w:pPr>
              <w:spacing w:after="0" w:line="240" w:lineRule="auto"/>
              <w:jc w:val="right"/>
              <w:rPr>
                <w:rFonts w:ascii="Times New Roman" w:eastAsiaTheme="minorHAnsi" w:hAnsi="Times New Roman"/>
                <w:sz w:val="28"/>
                <w:szCs w:val="28"/>
              </w:rPr>
            </w:pPr>
            <w:r w:rsidRPr="00010C24">
              <w:rPr>
                <w:rFonts w:ascii="Times New Roman" w:eastAsiaTheme="minorHAnsi" w:hAnsi="Times New Roman"/>
                <w:sz w:val="28"/>
                <w:szCs w:val="28"/>
              </w:rPr>
              <w:t xml:space="preserve">                                        Чамзинского муниципального района </w:t>
            </w:r>
          </w:p>
          <w:p w:rsidR="001C0285" w:rsidRDefault="00DA0A74" w:rsidP="00DA0A74">
            <w:pPr>
              <w:spacing w:after="0" w:line="240" w:lineRule="auto"/>
              <w:rPr>
                <w:rFonts w:ascii="Times New Roman" w:eastAsiaTheme="minorHAnsi" w:hAnsi="Times New Roman"/>
                <w:sz w:val="28"/>
                <w:szCs w:val="28"/>
              </w:rPr>
            </w:pPr>
            <w:r w:rsidRPr="00010C24">
              <w:rPr>
                <w:rFonts w:ascii="Times New Roman" w:eastAsiaTheme="minorHAnsi" w:hAnsi="Times New Roman"/>
                <w:sz w:val="28"/>
                <w:szCs w:val="28"/>
              </w:rPr>
              <w:t xml:space="preserve">                                                                                        от « </w:t>
            </w:r>
            <w:r w:rsidR="00914D2F" w:rsidRPr="00010C24">
              <w:rPr>
                <w:rFonts w:ascii="Times New Roman" w:eastAsiaTheme="minorHAnsi" w:hAnsi="Times New Roman"/>
                <w:sz w:val="28"/>
                <w:szCs w:val="28"/>
              </w:rPr>
              <w:t xml:space="preserve"> </w:t>
            </w:r>
            <w:r w:rsidR="00100C2B" w:rsidRPr="00010C24">
              <w:rPr>
                <w:rFonts w:ascii="Times New Roman" w:eastAsiaTheme="minorHAnsi" w:hAnsi="Times New Roman"/>
                <w:sz w:val="28"/>
                <w:szCs w:val="28"/>
              </w:rPr>
              <w:t xml:space="preserve"> </w:t>
            </w:r>
            <w:r w:rsidRPr="00010C24">
              <w:rPr>
                <w:rFonts w:ascii="Times New Roman" w:eastAsiaTheme="minorHAnsi" w:hAnsi="Times New Roman"/>
                <w:sz w:val="28"/>
                <w:szCs w:val="28"/>
              </w:rPr>
              <w:t xml:space="preserve"> » </w:t>
            </w:r>
            <w:r w:rsidR="002478B9">
              <w:rPr>
                <w:rFonts w:ascii="Times New Roman" w:eastAsiaTheme="minorHAnsi" w:hAnsi="Times New Roman"/>
                <w:sz w:val="28"/>
                <w:szCs w:val="28"/>
              </w:rPr>
              <w:t>апреля</w:t>
            </w:r>
            <w:r w:rsidR="00E373A5">
              <w:rPr>
                <w:rFonts w:ascii="Times New Roman" w:eastAsiaTheme="minorHAnsi" w:hAnsi="Times New Roman"/>
                <w:sz w:val="28"/>
                <w:szCs w:val="28"/>
              </w:rPr>
              <w:t xml:space="preserve"> </w:t>
            </w:r>
          </w:p>
          <w:p w:rsidR="00DA0A74" w:rsidRPr="00010C24" w:rsidRDefault="00DA0A74" w:rsidP="00DA0A74">
            <w:pPr>
              <w:spacing w:after="0" w:line="240" w:lineRule="auto"/>
              <w:rPr>
                <w:rFonts w:ascii="Times New Roman" w:eastAsiaTheme="minorHAnsi" w:hAnsi="Times New Roman"/>
                <w:b/>
                <w:sz w:val="28"/>
                <w:szCs w:val="28"/>
              </w:rPr>
            </w:pPr>
            <w:r w:rsidRPr="00010C24">
              <w:rPr>
                <w:rFonts w:ascii="Times New Roman" w:eastAsiaTheme="minorHAnsi" w:hAnsi="Times New Roman"/>
                <w:sz w:val="28"/>
                <w:szCs w:val="28"/>
              </w:rPr>
              <w:t xml:space="preserve"> 202</w:t>
            </w:r>
            <w:r w:rsidR="00100C2B" w:rsidRPr="00010C24">
              <w:rPr>
                <w:rFonts w:ascii="Times New Roman" w:eastAsiaTheme="minorHAnsi" w:hAnsi="Times New Roman"/>
                <w:sz w:val="28"/>
                <w:szCs w:val="28"/>
              </w:rPr>
              <w:t>6</w:t>
            </w:r>
            <w:r w:rsidRPr="00010C24">
              <w:rPr>
                <w:rFonts w:ascii="Times New Roman" w:eastAsiaTheme="minorHAnsi" w:hAnsi="Times New Roman"/>
                <w:sz w:val="28"/>
                <w:szCs w:val="28"/>
              </w:rPr>
              <w:t xml:space="preserve"> г.  №</w:t>
            </w:r>
          </w:p>
          <w:p w:rsidR="00DA0A74" w:rsidRPr="00010C24" w:rsidRDefault="00DA0A74" w:rsidP="00DA0A74">
            <w:pPr>
              <w:spacing w:after="0" w:line="240" w:lineRule="auto"/>
              <w:jc w:val="center"/>
              <w:rPr>
                <w:rFonts w:ascii="Times New Roman" w:eastAsiaTheme="minorHAnsi" w:hAnsi="Times New Roman"/>
                <w:b/>
                <w:sz w:val="28"/>
                <w:szCs w:val="28"/>
              </w:rPr>
            </w:pPr>
          </w:p>
          <w:p w:rsidR="00DA0A74" w:rsidRPr="00010C24" w:rsidRDefault="00DA0A74" w:rsidP="00DA0A74">
            <w:pPr>
              <w:spacing w:after="0" w:line="240" w:lineRule="auto"/>
              <w:jc w:val="center"/>
              <w:rPr>
                <w:rFonts w:ascii="Times New Roman" w:eastAsiaTheme="minorHAnsi" w:hAnsi="Times New Roman"/>
                <w:b/>
                <w:sz w:val="28"/>
                <w:szCs w:val="28"/>
              </w:rPr>
            </w:pP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Сводный годовой отчет</w:t>
            </w: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о реализации и оценке эффективности муниципальных программ</w:t>
            </w: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Чамзинского муниципального района за 202</w:t>
            </w:r>
            <w:r w:rsidR="00100C2B" w:rsidRPr="00010C24">
              <w:rPr>
                <w:rFonts w:ascii="Times New Roman" w:eastAsiaTheme="minorHAnsi" w:hAnsi="Times New Roman"/>
                <w:b/>
                <w:sz w:val="28"/>
                <w:szCs w:val="28"/>
              </w:rPr>
              <w:t>5</w:t>
            </w:r>
            <w:r w:rsidRPr="00010C24">
              <w:rPr>
                <w:rFonts w:ascii="Times New Roman" w:eastAsiaTheme="minorHAnsi" w:hAnsi="Times New Roman"/>
                <w:b/>
                <w:sz w:val="28"/>
                <w:szCs w:val="28"/>
              </w:rPr>
              <w:t xml:space="preserve"> год</w:t>
            </w:r>
          </w:p>
          <w:p w:rsidR="00DA0A74" w:rsidRPr="00010C24" w:rsidRDefault="00DA0A74" w:rsidP="00DA0A74">
            <w:pPr>
              <w:spacing w:after="0" w:line="240" w:lineRule="auto"/>
              <w:jc w:val="center"/>
              <w:rPr>
                <w:rFonts w:ascii="Times New Roman" w:eastAsiaTheme="minorHAnsi" w:hAnsi="Times New Roman"/>
                <w:b/>
                <w:sz w:val="28"/>
                <w:szCs w:val="28"/>
              </w:rPr>
            </w:pPr>
          </w:p>
          <w:p w:rsidR="00DA0A74" w:rsidRPr="00010C24" w:rsidRDefault="00DA0A74" w:rsidP="00DA0A74">
            <w:pPr>
              <w:suppressAutoHyphens/>
              <w:spacing w:after="0" w:line="240" w:lineRule="auto"/>
              <w:jc w:val="center"/>
              <w:rPr>
                <w:rFonts w:ascii="Times New Roman" w:eastAsia="Times New Roman" w:hAnsi="Times New Roman"/>
                <w:sz w:val="28"/>
                <w:szCs w:val="28"/>
                <w:lang w:eastAsia="ru-RU"/>
              </w:rPr>
            </w:pPr>
          </w:p>
          <w:p w:rsidR="00DA0A74" w:rsidRPr="00010C24" w:rsidRDefault="00DA0A74" w:rsidP="00DA0A74">
            <w:pPr>
              <w:spacing w:after="0" w:line="240" w:lineRule="auto"/>
              <w:jc w:val="both"/>
              <w:rPr>
                <w:rFonts w:ascii="Times New Roman" w:eastAsiaTheme="minorHAnsi" w:hAnsi="Times New Roman"/>
                <w:sz w:val="28"/>
                <w:szCs w:val="28"/>
                <w:lang w:eastAsia="ru-RU"/>
              </w:rPr>
            </w:pPr>
            <w:r w:rsidRPr="00010C24">
              <w:rPr>
                <w:rFonts w:ascii="Times New Roman" w:eastAsiaTheme="minorHAnsi" w:hAnsi="Times New Roman"/>
                <w:sz w:val="28"/>
                <w:szCs w:val="28"/>
                <w:lang w:eastAsia="ru-RU"/>
              </w:rPr>
              <w:t xml:space="preserve">  В настоящее время основные задачи социально-экономической политики реализуются в условиях ограниченности имеющихся бюджетных ресурсов. Это обуславливает необходимость расширения практики использования программ в системе стратегического планирования муниципального развития. Программы - традиционный, наиболее отработанный инструмент реализации как государственной, так региональной и муниципальной политики.</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Муниципальные программы выступают, как часть системы территориального управления и направлены на реализацию, в первую очередь местных интересов, для решения проблем социально-экономического развития на муниципальном уровне</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целях совершенствования бюджетного процесса в основных направлениях бюджетной и налоговой политики Чамзинского муниципального района программный метод бюджетного планирования, обеспечивает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w:t>
            </w:r>
          </w:p>
          <w:p w:rsidR="00DA0A74" w:rsidRPr="00010C24" w:rsidRDefault="00DA0A74" w:rsidP="00DA0A74">
            <w:pPr>
              <w:keepNext/>
              <w:keepLines/>
              <w:spacing w:after="0"/>
              <w:jc w:val="both"/>
              <w:outlineLvl w:val="0"/>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Оценка эффективности реализации муниципальных программ Чамзинского муниципального района проведена в соответствии с </w:t>
            </w:r>
            <w:hyperlink r:id="rId7" w:history="1">
              <w:r w:rsidRPr="00010C24">
                <w:rPr>
                  <w:rFonts w:ascii="Times New Roman" w:eastAsia="Times New Roman" w:hAnsi="Times New Roman"/>
                  <w:bCs/>
                  <w:sz w:val="28"/>
                  <w:szCs w:val="28"/>
                  <w:lang w:eastAsia="ru-RU"/>
                </w:rPr>
                <w:t xml:space="preserve"> Порядка разработки, реализации и оценки эффективности муниципальных программ Чамзинского муниципального района Республики Мордовия</w:t>
              </w:r>
            </w:hyperlink>
            <w:r w:rsidRPr="00010C24">
              <w:rPr>
                <w:rFonts w:ascii="Times New Roman" w:eastAsia="Times New Roman" w:hAnsi="Times New Roman"/>
                <w:bCs/>
                <w:sz w:val="28"/>
                <w:szCs w:val="28"/>
                <w:lang w:eastAsia="ru-RU"/>
              </w:rPr>
              <w:t>, утвержденного</w:t>
            </w:r>
            <w:r w:rsidRPr="00010C24">
              <w:rPr>
                <w:rFonts w:ascii="Times New Roman" w:eastAsiaTheme="minorHAnsi" w:hAnsi="Times New Roman"/>
                <w:sz w:val="28"/>
                <w:szCs w:val="28"/>
                <w:lang w:eastAsia="ru-RU"/>
              </w:rPr>
              <w:t xml:space="preserve"> </w:t>
            </w:r>
            <w:r w:rsidRPr="00010C24">
              <w:rPr>
                <w:rFonts w:ascii="Times New Roman" w:eastAsia="Times New Roman" w:hAnsi="Times New Roman"/>
                <w:bCs/>
                <w:sz w:val="28"/>
                <w:szCs w:val="28"/>
                <w:lang w:eastAsia="ru-RU"/>
              </w:rPr>
              <w:t>Постановление Администрации Чамзинского муниципального района Республики Мордовия от 15 января 2015 г. N 8 на основании  данных финансового управления администрации Чамзинского муниципального района, отчетов ответственных исполнителей муниципальных программ за отчетный период.</w:t>
            </w:r>
          </w:p>
          <w:p w:rsidR="00DA0A74" w:rsidRPr="00010C24" w:rsidRDefault="00DA0A74" w:rsidP="00DA0A74">
            <w:pPr>
              <w:keepNext/>
              <w:keepLines/>
              <w:spacing w:after="0"/>
              <w:jc w:val="both"/>
              <w:outlineLvl w:val="0"/>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w:t>
            </w:r>
            <w:r w:rsidRPr="00010C24">
              <w:rPr>
                <w:rFonts w:ascii="Times New Roman" w:eastAsiaTheme="majorEastAsia" w:hAnsi="Times New Roman"/>
                <w:b/>
                <w:bCs/>
                <w:sz w:val="28"/>
                <w:szCs w:val="28"/>
              </w:rPr>
              <w:t xml:space="preserve"> </w:t>
            </w:r>
            <w:r w:rsidRPr="00010C24">
              <w:rPr>
                <w:rFonts w:ascii="Times New Roman" w:eastAsia="Times New Roman" w:hAnsi="Times New Roman"/>
                <w:bCs/>
                <w:sz w:val="28"/>
                <w:szCs w:val="28"/>
                <w:lang w:eastAsia="ru-RU"/>
              </w:rPr>
              <w:t>В соответствии с требованиями Порядка ответственные исполнители муниципальных программ в составе отчетов о реализации муниципальных программ представляют оценку использования финансовых средств.</w:t>
            </w:r>
            <w:r w:rsidRPr="00010C24">
              <w:rPr>
                <w:rFonts w:ascii="Times New Roman" w:eastAsiaTheme="majorEastAsia" w:hAnsi="Times New Roman"/>
                <w:b/>
                <w:bCs/>
                <w:sz w:val="28"/>
                <w:szCs w:val="28"/>
              </w:rPr>
              <w:t xml:space="preserve"> </w:t>
            </w:r>
          </w:p>
          <w:p w:rsidR="00DA0A74" w:rsidRPr="00010C24" w:rsidRDefault="00DA0A74" w:rsidP="00DA0A74">
            <w:pPr>
              <w:keepNext/>
              <w:keepLines/>
              <w:spacing w:after="0"/>
              <w:jc w:val="both"/>
              <w:outlineLvl w:val="0"/>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Фактически освоенный объем финансирования муниципальных программ за 202</w:t>
            </w:r>
            <w:r w:rsidR="0056241B">
              <w:rPr>
                <w:rFonts w:ascii="Times New Roman" w:eastAsia="Times New Roman" w:hAnsi="Times New Roman"/>
                <w:bCs/>
                <w:sz w:val="28"/>
                <w:szCs w:val="28"/>
                <w:lang w:eastAsia="ru-RU"/>
              </w:rPr>
              <w:t>5</w:t>
            </w:r>
            <w:r w:rsidRPr="00010C24">
              <w:rPr>
                <w:rFonts w:ascii="Times New Roman" w:eastAsia="Times New Roman" w:hAnsi="Times New Roman"/>
                <w:bCs/>
                <w:sz w:val="28"/>
                <w:szCs w:val="28"/>
                <w:lang w:eastAsia="ru-RU"/>
              </w:rPr>
              <w:t xml:space="preserve">год составил </w:t>
            </w:r>
            <w:r w:rsidR="0056241B">
              <w:rPr>
                <w:rFonts w:ascii="Times New Roman" w:eastAsia="Times New Roman" w:hAnsi="Times New Roman"/>
                <w:bCs/>
                <w:sz w:val="28"/>
                <w:szCs w:val="28"/>
                <w:lang w:eastAsia="ru-RU"/>
              </w:rPr>
              <w:t>4815013,2</w:t>
            </w:r>
            <w:r w:rsidRPr="00010C24">
              <w:rPr>
                <w:rFonts w:ascii="Times New Roman" w:eastAsia="Times New Roman" w:hAnsi="Times New Roman"/>
                <w:bCs/>
                <w:sz w:val="28"/>
                <w:szCs w:val="28"/>
                <w:lang w:eastAsia="ru-RU"/>
              </w:rPr>
              <w:t xml:space="preserve"> тыс. </w:t>
            </w:r>
            <w:r w:rsidR="004F1F07" w:rsidRPr="00010C24">
              <w:rPr>
                <w:rFonts w:ascii="Times New Roman" w:eastAsia="Times New Roman" w:hAnsi="Times New Roman"/>
                <w:bCs/>
                <w:sz w:val="28"/>
                <w:szCs w:val="28"/>
                <w:lang w:eastAsia="ru-RU"/>
              </w:rPr>
              <w:t>рублей</w:t>
            </w:r>
            <w:r w:rsidRPr="00010C24">
              <w:rPr>
                <w:rFonts w:ascii="Times New Roman" w:eastAsia="Times New Roman" w:hAnsi="Times New Roman"/>
                <w:bCs/>
                <w:sz w:val="28"/>
                <w:szCs w:val="28"/>
                <w:lang w:eastAsia="ru-RU"/>
              </w:rPr>
              <w:t xml:space="preserve"> (</w:t>
            </w:r>
            <w:r w:rsidR="0056241B">
              <w:rPr>
                <w:rFonts w:ascii="Times New Roman" w:eastAsia="Times New Roman" w:hAnsi="Times New Roman"/>
                <w:bCs/>
                <w:sz w:val="28"/>
                <w:szCs w:val="28"/>
                <w:lang w:eastAsia="ru-RU"/>
              </w:rPr>
              <w:t>130,0%</w:t>
            </w:r>
            <w:r w:rsidRPr="00010C24">
              <w:rPr>
                <w:rFonts w:ascii="Times New Roman" w:eastAsia="Times New Roman" w:hAnsi="Times New Roman"/>
                <w:bCs/>
                <w:sz w:val="28"/>
                <w:szCs w:val="28"/>
                <w:lang w:eastAsia="ru-RU"/>
              </w:rPr>
              <w:t xml:space="preserve"> к плановому значению), из них расходы бюджета муниципального района в рамках муниципальных программ за 202</w:t>
            </w:r>
            <w:r w:rsidR="0056241B">
              <w:rPr>
                <w:rFonts w:ascii="Times New Roman" w:eastAsia="Times New Roman" w:hAnsi="Times New Roman"/>
                <w:bCs/>
                <w:sz w:val="28"/>
                <w:szCs w:val="28"/>
                <w:lang w:eastAsia="ru-RU"/>
              </w:rPr>
              <w:t xml:space="preserve">5  </w:t>
            </w:r>
            <w:r w:rsidRPr="00010C24">
              <w:rPr>
                <w:rFonts w:ascii="Times New Roman" w:eastAsia="Times New Roman" w:hAnsi="Times New Roman"/>
                <w:bCs/>
                <w:sz w:val="28"/>
                <w:szCs w:val="28"/>
                <w:lang w:eastAsia="ru-RU"/>
              </w:rPr>
              <w:t xml:space="preserve"> год составили          </w:t>
            </w:r>
            <w:r w:rsidR="0056241B">
              <w:rPr>
                <w:rFonts w:ascii="Times New Roman" w:eastAsia="Times New Roman" w:hAnsi="Times New Roman"/>
                <w:bCs/>
                <w:sz w:val="28"/>
                <w:szCs w:val="28"/>
                <w:lang w:eastAsia="ru-RU"/>
              </w:rPr>
              <w:t>338175,8</w:t>
            </w:r>
            <w:r w:rsidRPr="00010C24">
              <w:rPr>
                <w:rFonts w:ascii="Times New Roman" w:eastAsia="Times New Roman" w:hAnsi="Times New Roman"/>
                <w:bCs/>
                <w:sz w:val="28"/>
                <w:szCs w:val="28"/>
                <w:lang w:eastAsia="ru-RU"/>
              </w:rPr>
              <w:t xml:space="preserve"> тыс. </w:t>
            </w:r>
            <w:r w:rsidR="004F1F07" w:rsidRPr="00010C24">
              <w:rPr>
                <w:rFonts w:ascii="Times New Roman" w:eastAsia="Times New Roman" w:hAnsi="Times New Roman"/>
                <w:bCs/>
                <w:sz w:val="28"/>
                <w:szCs w:val="28"/>
                <w:lang w:eastAsia="ru-RU"/>
              </w:rPr>
              <w:t>рублей</w:t>
            </w:r>
            <w:r w:rsidRPr="00010C24">
              <w:rPr>
                <w:rFonts w:ascii="Times New Roman" w:eastAsia="Times New Roman" w:hAnsi="Times New Roman"/>
                <w:bCs/>
                <w:sz w:val="28"/>
                <w:szCs w:val="28"/>
                <w:lang w:eastAsia="ru-RU"/>
              </w:rPr>
              <w:t xml:space="preserve"> (</w:t>
            </w:r>
            <w:r w:rsidR="0056241B">
              <w:rPr>
                <w:rFonts w:ascii="Times New Roman" w:eastAsia="Times New Roman" w:hAnsi="Times New Roman"/>
                <w:bCs/>
                <w:sz w:val="28"/>
                <w:szCs w:val="28"/>
                <w:lang w:eastAsia="ru-RU"/>
              </w:rPr>
              <w:t>83,9</w:t>
            </w:r>
            <w:r w:rsidRPr="00010C24">
              <w:rPr>
                <w:rFonts w:ascii="Times New Roman" w:eastAsia="Times New Roman" w:hAnsi="Times New Roman"/>
                <w:bCs/>
                <w:sz w:val="28"/>
                <w:szCs w:val="28"/>
                <w:lang w:eastAsia="ru-RU"/>
              </w:rPr>
              <w:t xml:space="preserve">% к утвержденному объему бюджетных </w:t>
            </w:r>
            <w:r w:rsidRPr="00010C24">
              <w:rPr>
                <w:rFonts w:ascii="Times New Roman" w:eastAsia="Times New Roman" w:hAnsi="Times New Roman"/>
                <w:bCs/>
                <w:sz w:val="28"/>
                <w:szCs w:val="28"/>
                <w:lang w:eastAsia="ru-RU"/>
              </w:rPr>
              <w:lastRenderedPageBreak/>
              <w:t xml:space="preserve">ассигнований). Степень реализации основных мероприятий составила </w:t>
            </w:r>
            <w:r w:rsidR="0056241B">
              <w:rPr>
                <w:rFonts w:ascii="Times New Roman" w:eastAsia="Times New Roman" w:hAnsi="Times New Roman"/>
                <w:bCs/>
                <w:sz w:val="28"/>
                <w:szCs w:val="28"/>
                <w:lang w:eastAsia="ru-RU"/>
              </w:rPr>
              <w:t>95,5</w:t>
            </w:r>
            <w:r w:rsidRPr="00010C24">
              <w:rPr>
                <w:rFonts w:ascii="Times New Roman" w:eastAsia="Times New Roman" w:hAnsi="Times New Roman"/>
                <w:bCs/>
                <w:sz w:val="28"/>
                <w:szCs w:val="28"/>
                <w:lang w:eastAsia="ru-RU"/>
              </w:rPr>
              <w:t xml:space="preserve">%, эффективность использования финансовых средств </w:t>
            </w:r>
            <w:r w:rsidR="007A7F77">
              <w:rPr>
                <w:rFonts w:ascii="Times New Roman" w:eastAsia="Times New Roman" w:hAnsi="Times New Roman"/>
                <w:bCs/>
                <w:sz w:val="28"/>
                <w:szCs w:val="28"/>
                <w:lang w:eastAsia="ru-RU"/>
              </w:rPr>
              <w:t>75,5</w:t>
            </w:r>
            <w:r w:rsidRPr="00010C24">
              <w:rPr>
                <w:rFonts w:ascii="Times New Roman" w:eastAsia="Times New Roman" w:hAnsi="Times New Roman"/>
                <w:bCs/>
                <w:sz w:val="28"/>
                <w:szCs w:val="28"/>
                <w:lang w:eastAsia="ru-RU"/>
              </w:rPr>
              <w:t xml:space="preserve">%, степень достижения целевого значения – </w:t>
            </w:r>
            <w:r w:rsidR="007A7F77">
              <w:rPr>
                <w:rFonts w:ascii="Times New Roman" w:eastAsia="Times New Roman" w:hAnsi="Times New Roman"/>
                <w:bCs/>
                <w:sz w:val="28"/>
                <w:szCs w:val="28"/>
                <w:lang w:eastAsia="ru-RU"/>
              </w:rPr>
              <w:t>99,2</w:t>
            </w:r>
            <w:r w:rsidRPr="00010C24">
              <w:rPr>
                <w:rFonts w:ascii="Times New Roman" w:eastAsia="Times New Roman" w:hAnsi="Times New Roman"/>
                <w:bCs/>
                <w:sz w:val="28"/>
                <w:szCs w:val="28"/>
                <w:lang w:eastAsia="ru-RU"/>
              </w:rPr>
              <w:t xml:space="preserve"> процента, уровень эффективности реализации программ </w:t>
            </w:r>
            <w:r w:rsidR="007A7F77">
              <w:rPr>
                <w:rFonts w:ascii="Times New Roman" w:eastAsia="Times New Roman" w:hAnsi="Times New Roman"/>
                <w:bCs/>
                <w:sz w:val="28"/>
                <w:szCs w:val="28"/>
                <w:lang w:eastAsia="ru-RU"/>
              </w:rPr>
              <w:t>72,9</w:t>
            </w:r>
            <w:r w:rsidRPr="00010C24">
              <w:rPr>
                <w:rFonts w:ascii="Times New Roman" w:eastAsia="Times New Roman" w:hAnsi="Times New Roman"/>
                <w:bCs/>
                <w:sz w:val="28"/>
                <w:szCs w:val="28"/>
                <w:lang w:eastAsia="ru-RU"/>
              </w:rPr>
              <w:t xml:space="preserve"> процент</w:t>
            </w:r>
            <w:r w:rsidR="00CF08FA" w:rsidRPr="00010C24">
              <w:rPr>
                <w:rFonts w:ascii="Times New Roman" w:eastAsia="Times New Roman" w:hAnsi="Times New Roman"/>
                <w:bCs/>
                <w:sz w:val="28"/>
                <w:szCs w:val="28"/>
                <w:lang w:eastAsia="ru-RU"/>
              </w:rPr>
              <w:t>ов</w:t>
            </w:r>
            <w:r w:rsidRPr="00010C24">
              <w:rPr>
                <w:rFonts w:ascii="Times New Roman" w:eastAsia="Times New Roman" w:hAnsi="Times New Roman"/>
                <w:bCs/>
                <w:sz w:val="28"/>
                <w:szCs w:val="28"/>
                <w:lang w:eastAsia="ru-RU"/>
              </w:rPr>
              <w:t>, таким образом, реализация муниципальных программ в 202</w:t>
            </w:r>
            <w:r w:rsidR="007A7F77">
              <w:rPr>
                <w:rFonts w:ascii="Times New Roman" w:eastAsia="Times New Roman" w:hAnsi="Times New Roman"/>
                <w:bCs/>
                <w:sz w:val="28"/>
                <w:szCs w:val="28"/>
                <w:lang w:eastAsia="ru-RU"/>
              </w:rPr>
              <w:t>5</w:t>
            </w:r>
            <w:r w:rsidRPr="00010C24">
              <w:rPr>
                <w:rFonts w:ascii="Times New Roman" w:eastAsia="Times New Roman" w:hAnsi="Times New Roman"/>
                <w:bCs/>
                <w:sz w:val="28"/>
                <w:szCs w:val="28"/>
                <w:lang w:eastAsia="ru-RU"/>
              </w:rPr>
              <w:t>году имеет эффективный уровень.</w:t>
            </w:r>
          </w:p>
          <w:p w:rsidR="00DA0A74" w:rsidRPr="00010C24" w:rsidRDefault="00DA0A74" w:rsidP="00DA0A74">
            <w:pPr>
              <w:spacing w:after="0"/>
              <w:jc w:val="both"/>
              <w:rPr>
                <w:rFonts w:ascii="Times New Roman" w:eastAsiaTheme="minorHAnsi" w:hAnsi="Times New Roman"/>
                <w:sz w:val="28"/>
                <w:szCs w:val="28"/>
                <w:lang w:eastAsia="ru-RU"/>
              </w:rPr>
            </w:pPr>
            <w:r w:rsidRPr="00010C24">
              <w:rPr>
                <w:rFonts w:ascii="Times New Roman" w:eastAsiaTheme="minorHAnsi" w:hAnsi="Times New Roman"/>
                <w:sz w:val="28"/>
                <w:szCs w:val="28"/>
              </w:rPr>
              <w:t>В соответствии с Постановлением Администрации Чамзин</w:t>
            </w:r>
            <w:r w:rsidR="007A7F77">
              <w:rPr>
                <w:rFonts w:ascii="Times New Roman" w:eastAsiaTheme="minorHAnsi" w:hAnsi="Times New Roman"/>
                <w:sz w:val="28"/>
                <w:szCs w:val="28"/>
              </w:rPr>
              <w:t>ского муниципального района от 16.08</w:t>
            </w:r>
            <w:r w:rsidRPr="00010C24">
              <w:rPr>
                <w:rFonts w:ascii="Times New Roman" w:eastAsiaTheme="minorHAnsi" w:hAnsi="Times New Roman"/>
                <w:sz w:val="28"/>
                <w:szCs w:val="28"/>
              </w:rPr>
              <w:t>.202</w:t>
            </w:r>
            <w:r w:rsidR="007A7F77">
              <w:rPr>
                <w:rFonts w:ascii="Times New Roman" w:eastAsiaTheme="minorHAnsi" w:hAnsi="Times New Roman"/>
                <w:sz w:val="28"/>
                <w:szCs w:val="28"/>
              </w:rPr>
              <w:t>4</w:t>
            </w:r>
            <w:r w:rsidRPr="00010C24">
              <w:rPr>
                <w:rFonts w:ascii="Times New Roman" w:eastAsiaTheme="minorHAnsi" w:hAnsi="Times New Roman"/>
                <w:sz w:val="28"/>
                <w:szCs w:val="28"/>
              </w:rPr>
              <w:t xml:space="preserve">г. № </w:t>
            </w:r>
            <w:r w:rsidR="007A7F77">
              <w:rPr>
                <w:rFonts w:ascii="Times New Roman" w:eastAsiaTheme="minorHAnsi" w:hAnsi="Times New Roman"/>
                <w:sz w:val="28"/>
                <w:szCs w:val="28"/>
              </w:rPr>
              <w:t>428</w:t>
            </w:r>
            <w:r w:rsidRPr="00010C24">
              <w:rPr>
                <w:rFonts w:ascii="Times New Roman" w:eastAsiaTheme="minorHAnsi" w:hAnsi="Times New Roman"/>
                <w:sz w:val="28"/>
                <w:szCs w:val="28"/>
              </w:rPr>
              <w:t xml:space="preserve"> «Об утверждении перечня муниципальных программ Чамзинского муниципального района, планируемых к реализации с 1 января 202</w:t>
            </w:r>
            <w:r w:rsidR="007A7F77">
              <w:rPr>
                <w:rFonts w:ascii="Times New Roman" w:eastAsiaTheme="minorHAnsi" w:hAnsi="Times New Roman"/>
                <w:sz w:val="28"/>
                <w:szCs w:val="28"/>
              </w:rPr>
              <w:t>5</w:t>
            </w:r>
            <w:r w:rsidRPr="00010C24">
              <w:rPr>
                <w:rFonts w:ascii="Times New Roman" w:eastAsiaTheme="minorHAnsi" w:hAnsi="Times New Roman"/>
                <w:sz w:val="28"/>
                <w:szCs w:val="28"/>
              </w:rPr>
              <w:t xml:space="preserve"> года</w:t>
            </w:r>
            <w:r w:rsidRPr="00010C24">
              <w:rPr>
                <w:rFonts w:ascii="Times New Roman" w:eastAsiaTheme="minorHAnsi" w:hAnsi="Times New Roman"/>
                <w:bCs/>
                <w:sz w:val="28"/>
                <w:szCs w:val="28"/>
                <w:lang w:eastAsia="ru-RU"/>
              </w:rPr>
              <w:t xml:space="preserve">» </w:t>
            </w:r>
            <w:r w:rsidRPr="00010C24">
              <w:rPr>
                <w:rFonts w:ascii="Times New Roman" w:eastAsiaTheme="minorHAnsi" w:hAnsi="Times New Roman"/>
                <w:sz w:val="28"/>
                <w:szCs w:val="28"/>
                <w:lang w:eastAsia="ru-RU"/>
              </w:rPr>
              <w:t>на территории Чамзинского муниципального района в 202</w:t>
            </w:r>
            <w:r w:rsidR="007A7F77">
              <w:rPr>
                <w:rFonts w:ascii="Times New Roman" w:eastAsiaTheme="minorHAnsi" w:hAnsi="Times New Roman"/>
                <w:sz w:val="28"/>
                <w:szCs w:val="28"/>
                <w:lang w:eastAsia="ru-RU"/>
              </w:rPr>
              <w:t>5</w:t>
            </w:r>
            <w:r w:rsidRPr="00010C24">
              <w:rPr>
                <w:rFonts w:ascii="Times New Roman" w:eastAsiaTheme="minorHAnsi" w:hAnsi="Times New Roman"/>
                <w:sz w:val="28"/>
                <w:szCs w:val="28"/>
                <w:lang w:eastAsia="ru-RU"/>
              </w:rPr>
              <w:t xml:space="preserve"> году действовало 26 муниципальных программ, ответственными исполнителями которых являются структурные подразделения администрации Чамзинского   муниципального района.</w:t>
            </w:r>
          </w:p>
          <w:p w:rsidR="00DA0A74" w:rsidRPr="00010C24" w:rsidRDefault="00DA0A74" w:rsidP="00DA0A74">
            <w:pPr>
              <w:spacing w:after="0" w:line="240" w:lineRule="auto"/>
              <w:jc w:val="both"/>
              <w:rPr>
                <w:rFonts w:ascii="Times New Roman" w:eastAsiaTheme="minorHAnsi" w:hAnsi="Times New Roman"/>
                <w:sz w:val="28"/>
                <w:szCs w:val="28"/>
                <w:lang w:eastAsia="ru-RU"/>
              </w:rPr>
            </w:pPr>
          </w:p>
          <w:p w:rsidR="00DA0A74" w:rsidRPr="00010C24" w:rsidRDefault="00DA0A74" w:rsidP="00DA0A74">
            <w:pPr>
              <w:numPr>
                <w:ilvl w:val="0"/>
                <w:numId w:val="19"/>
              </w:numPr>
              <w:spacing w:after="0" w:line="240" w:lineRule="auto"/>
              <w:contextualSpacing/>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Муниципальная программа повышения эффективности управления муниципальными финансами в Чамзинском муниципальном районе.</w:t>
            </w:r>
          </w:p>
          <w:p w:rsidR="00DA0A74" w:rsidRPr="00010C24" w:rsidRDefault="00DA0A74" w:rsidP="00DA0A74">
            <w:pPr>
              <w:spacing w:after="0" w:line="240" w:lineRule="auto"/>
              <w:contextualSpacing/>
              <w:jc w:val="both"/>
              <w:rPr>
                <w:rFonts w:ascii="Times New Roman" w:eastAsia="Times New Roman" w:hAnsi="Times New Roman"/>
                <w:sz w:val="28"/>
                <w:szCs w:val="28"/>
                <w:lang w:eastAsia="ru-RU"/>
              </w:rPr>
            </w:pP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Муниципальная программа повышения эффективности управления муниципальными финансами в Чамзинском муниципальном районе утверждена постановлением Администрации Чамзинского муниципального района от 23.12.2014 года №1003.</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Основной целью Программы является проведение эффективной политики в области управления   муниципальными   финансами: обеспечение роста бюджетного потенциала Чамзинского муниципального района и эффективности его использования, повышение экономической самостоятельности и устойчивости бюджетной системы Чамзинского муниципального района.</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В 2025 году в рамках Программы выполнены следующие мероприятия:</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Бюджет Чамзинского муниципального района на очередной финансовый год и плановый период сформирован с соблюдением норм бюджетного законодательства Российской Федерации, порядка и сроков составления и утверждения проекта бюджета Чамзинского муниципального района.</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Формирование и исполнение бюджета в программном формате позволило достичь установленный Программой удельный вес расходов бюджета, формируемых в рамках муниципальных программ, в общем объеме расходов бюджета – 94,0 % при запланированном 95% уровне.</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В 2025 году произведены расходы на общую сумму 1 150 233,9 тыс.рублей, что составляет 96,5% от запланированного объема расходов. Отклонение исполнения бюджета по расходам составило -3,5% при запланированном отклонении в -5%. Основной причиной неисполнения расходной части бюджета явилось неполное поступление из республиканского бюджета безвозмездных перечислений.</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Поступление доходов составило 1 622 812,9 тыс.рублей, в т.ч. налоговых и неналоговых – 873 544,2 тыс.рублей, что составляет 139,9 % от запланированного </w:t>
            </w:r>
            <w:r w:rsidRPr="00010C24">
              <w:rPr>
                <w:rFonts w:ascii="Times New Roman" w:hAnsi="Times New Roman"/>
                <w:sz w:val="28"/>
                <w:szCs w:val="28"/>
              </w:rPr>
              <w:lastRenderedPageBreak/>
              <w:t>объема доходов. Отклонение исполнения бюджета по доходам к утвержденному уровню составило +39,9 % при запланированном отклонении в -5%. Темп роста поступления налоговых и неналоговых доходов бюджета по сравнению с прошлым годом в сопоставимых условиях составил 308,3 %.</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Отчетность об исполнении бюджета Чамзинского муниципального района ведется с соблюдением установленных бюджетным законодательством требований о ее составе. Просроченной задолженности по заработной плате и пособий по социальной помощи населению по состоянию на 01.01.2026 года не имеется.</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Уровень просроченной кредиторской задолженности консолидированного бюджета по состоянию на 01.01.2026 года составил 0,0% при запланированном уровне в 1,46%. </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Размер муниципального долга по состоянию на 01.01.2026 года соответствует бюджетным ограничениям, определяемым законодательством Российской Федерации. Объем муниципального долга составил 6 298,9 тыс.</w:t>
            </w:r>
            <w:r w:rsidR="003E414E" w:rsidRPr="00010C24">
              <w:rPr>
                <w:rFonts w:ascii="Times New Roman" w:hAnsi="Times New Roman"/>
                <w:sz w:val="28"/>
                <w:szCs w:val="28"/>
              </w:rPr>
              <w:t xml:space="preserve"> </w:t>
            </w:r>
            <w:r w:rsidRPr="00010C24">
              <w:rPr>
                <w:rFonts w:ascii="Times New Roman" w:hAnsi="Times New Roman"/>
                <w:sz w:val="28"/>
                <w:szCs w:val="28"/>
              </w:rPr>
              <w:t>рублей или 1,5 % от налоговых и неналоговых доходов.</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Просроченная задолженность по муниципальным долговым обязательствам Чамзинского муниципального района отсутствует. Обслуживание муниципального долга осуществляется своевременно и в полном объеме. Доля расходов на обслуживание муниципального долга в 202</w:t>
            </w:r>
            <w:r w:rsidR="003E414E" w:rsidRPr="00010C24">
              <w:rPr>
                <w:rFonts w:ascii="Times New Roman" w:hAnsi="Times New Roman"/>
                <w:sz w:val="28"/>
                <w:szCs w:val="28"/>
              </w:rPr>
              <w:t>5</w:t>
            </w:r>
            <w:r w:rsidRPr="00010C24">
              <w:rPr>
                <w:rFonts w:ascii="Times New Roman" w:hAnsi="Times New Roman"/>
                <w:sz w:val="28"/>
                <w:szCs w:val="28"/>
              </w:rPr>
              <w:t xml:space="preserve"> году составила 0,0006 % в общем объеме расходов – 6,4 тыс.рублей. </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 xml:space="preserve">         В 2025 году особое внимание было уделено контрольным мероприятиям. В прошлом году было проведено 11 проверок, в том числе в сфере закупок – 7 проверок. </w:t>
            </w:r>
          </w:p>
          <w:p w:rsidR="00100C2B" w:rsidRPr="00010C24" w:rsidRDefault="00100C2B" w:rsidP="00100C2B">
            <w:pPr>
              <w:spacing w:after="0"/>
              <w:jc w:val="both"/>
              <w:rPr>
                <w:rFonts w:ascii="Times New Roman" w:hAnsi="Times New Roman"/>
                <w:sz w:val="28"/>
                <w:szCs w:val="28"/>
                <w:bdr w:val="none" w:sz="0" w:space="0" w:color="auto" w:frame="1"/>
              </w:rPr>
            </w:pPr>
            <w:r w:rsidRPr="00010C24">
              <w:rPr>
                <w:rFonts w:ascii="Times New Roman" w:hAnsi="Times New Roman"/>
                <w:sz w:val="28"/>
                <w:szCs w:val="28"/>
                <w:bdr w:val="none" w:sz="0" w:space="0" w:color="auto" w:frame="1"/>
              </w:rPr>
              <w:t xml:space="preserve">Планируемый объем расходов на реализацию программных мероприятий в 2025 году составил </w:t>
            </w:r>
            <w:r w:rsidRPr="00010C24">
              <w:rPr>
                <w:rFonts w:ascii="Times New Roman" w:hAnsi="Times New Roman"/>
                <w:sz w:val="28"/>
                <w:szCs w:val="28"/>
              </w:rPr>
              <w:t xml:space="preserve">15 487,1 </w:t>
            </w:r>
            <w:r w:rsidRPr="00010C24">
              <w:rPr>
                <w:rFonts w:ascii="Times New Roman" w:hAnsi="Times New Roman"/>
                <w:sz w:val="28"/>
                <w:szCs w:val="28"/>
                <w:bdr w:val="none" w:sz="0" w:space="0" w:color="auto" w:frame="1"/>
              </w:rPr>
              <w:t>тыс. рублей. Запланированные в бюджете муниципального района средства на реализацию мероприятий программы освоены в сумме 15 410,2 тыс.рублей, что составило 99,5%.</w:t>
            </w:r>
          </w:p>
          <w:p w:rsidR="00100C2B" w:rsidRPr="00010C24" w:rsidRDefault="00100C2B" w:rsidP="00100C2B">
            <w:pPr>
              <w:spacing w:after="0"/>
              <w:jc w:val="both"/>
              <w:rPr>
                <w:rFonts w:ascii="Times New Roman" w:hAnsi="Times New Roman"/>
                <w:sz w:val="28"/>
                <w:szCs w:val="28"/>
                <w:bdr w:val="none" w:sz="0" w:space="0" w:color="auto" w:frame="1"/>
              </w:rPr>
            </w:pPr>
            <w:r w:rsidRPr="00010C24">
              <w:rPr>
                <w:rFonts w:ascii="Times New Roman" w:hAnsi="Times New Roman"/>
                <w:sz w:val="28"/>
                <w:szCs w:val="28"/>
                <w:bdr w:val="none" w:sz="0" w:space="0" w:color="auto" w:frame="1"/>
              </w:rPr>
              <w:t>Исходя из вышеизложенного следует, что программа работает и может быть признана высокоэффективной и целесообразной к финансированию на 2026 год.</w:t>
            </w:r>
          </w:p>
          <w:p w:rsidR="00100C2B" w:rsidRPr="00010C24" w:rsidRDefault="00100C2B" w:rsidP="00100C2B">
            <w:pPr>
              <w:spacing w:after="0"/>
              <w:jc w:val="both"/>
              <w:rPr>
                <w:rFonts w:ascii="Times New Roman" w:hAnsi="Times New Roman"/>
                <w:sz w:val="28"/>
                <w:szCs w:val="28"/>
              </w:rPr>
            </w:pPr>
            <w:r w:rsidRPr="00010C24">
              <w:rPr>
                <w:rFonts w:ascii="Times New Roman" w:hAnsi="Times New Roman"/>
                <w:sz w:val="28"/>
                <w:szCs w:val="28"/>
              </w:rPr>
              <w:tab/>
              <w:t xml:space="preserve">Степень реализации основных мероприятий составила 100%, эффективность использования финансовых средств 100,5%, степень достижения целевых значений – </w:t>
            </w:r>
            <w:r w:rsidR="00D1012F" w:rsidRPr="00010C24">
              <w:rPr>
                <w:rFonts w:ascii="Times New Roman" w:hAnsi="Times New Roman"/>
                <w:sz w:val="28"/>
                <w:szCs w:val="28"/>
              </w:rPr>
              <w:t>103,9</w:t>
            </w:r>
            <w:r w:rsidRPr="00010C24">
              <w:rPr>
                <w:rFonts w:ascii="Times New Roman" w:hAnsi="Times New Roman"/>
                <w:sz w:val="28"/>
                <w:szCs w:val="28"/>
              </w:rPr>
              <w:t>%, уровень эффективности реализации программы – 99,2 % - эффективная</w:t>
            </w:r>
            <w:r w:rsidRPr="00010C24">
              <w:rPr>
                <w:rFonts w:ascii="Times New Roman" w:hAnsi="Times New Roman"/>
                <w:b/>
                <w:sz w:val="28"/>
                <w:szCs w:val="28"/>
              </w:rPr>
              <w:t>.</w:t>
            </w:r>
          </w:p>
          <w:p w:rsidR="00100C2B" w:rsidRPr="00010C24" w:rsidRDefault="00100C2B" w:rsidP="00100C2B">
            <w:pPr>
              <w:autoSpaceDE w:val="0"/>
              <w:autoSpaceDN w:val="0"/>
              <w:adjustRightInd w:val="0"/>
              <w:ind w:firstLine="708"/>
              <w:jc w:val="both"/>
              <w:rPr>
                <w:sz w:val="28"/>
                <w:szCs w:val="28"/>
              </w:rPr>
            </w:pPr>
          </w:p>
          <w:p w:rsidR="00DA0A74" w:rsidRPr="00010C24" w:rsidRDefault="00DA0A74" w:rsidP="00DA0A74">
            <w:pPr>
              <w:widowControl w:val="0"/>
              <w:tabs>
                <w:tab w:val="left" w:pos="540"/>
              </w:tabs>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r>
          </w:p>
          <w:p w:rsidR="00DA0A74" w:rsidRPr="00010C24" w:rsidRDefault="00DA0A74" w:rsidP="00DA0A74">
            <w:pPr>
              <w:suppressAutoHyphens/>
              <w:spacing w:before="120" w:after="0"/>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2. Муниципальная программа «Экономическое развития Чамзинского муниципального района Республики Мордовия»</w:t>
            </w:r>
          </w:p>
          <w:p w:rsidR="00100C2B" w:rsidRPr="00010C24" w:rsidRDefault="00D964FF" w:rsidP="00100C2B">
            <w:pPr>
              <w:spacing w:after="0"/>
              <w:jc w:val="both"/>
              <w:rPr>
                <w:rFonts w:ascii="Times New Roman" w:eastAsia="Times New Roman" w:hAnsi="Times New Roman"/>
                <w:sz w:val="28"/>
                <w:szCs w:val="28"/>
                <w:lang w:eastAsia="ru-RU"/>
              </w:rPr>
            </w:pPr>
            <w:r w:rsidRPr="00010C24">
              <w:rPr>
                <w:rFonts w:eastAsia="Times New Roman"/>
                <w:sz w:val="28"/>
                <w:szCs w:val="28"/>
                <w:lang w:eastAsia="ru-RU"/>
              </w:rPr>
              <w:t xml:space="preserve">        </w:t>
            </w:r>
            <w:r w:rsidR="00100C2B" w:rsidRPr="00010C24">
              <w:rPr>
                <w:rFonts w:eastAsia="Times New Roman"/>
                <w:lang w:eastAsia="ru-RU"/>
              </w:rPr>
              <w:t xml:space="preserve"> </w:t>
            </w:r>
            <w:r w:rsidR="00100C2B" w:rsidRPr="00010C24">
              <w:rPr>
                <w:rFonts w:ascii="Times New Roman" w:eastAsia="Times New Roman" w:hAnsi="Times New Roman"/>
                <w:sz w:val="28"/>
                <w:szCs w:val="28"/>
                <w:lang w:eastAsia="ru-RU"/>
              </w:rPr>
              <w:t xml:space="preserve">Программа утверждена Постановлением Администрации Чамзинского муниципального района от 27.12.2018 г. №836. </w:t>
            </w:r>
            <w:r w:rsidR="00100C2B" w:rsidRPr="00010C24">
              <w:rPr>
                <w:rFonts w:ascii="Times New Roman" w:hAnsi="Times New Roman"/>
                <w:sz w:val="28"/>
                <w:szCs w:val="28"/>
              </w:rPr>
              <w:t xml:space="preserve">Внесены изменения: Постановление Администрации Чамзинского муниципального района  от 29.07.2019г. №577, от 16.04.2021 г. №244,от 05.05.2022г.№321, от 30.08.2022г. №626, от 30.08.2023г. №586,  от </w:t>
            </w:r>
            <w:r w:rsidR="00100C2B" w:rsidRPr="00010C24">
              <w:rPr>
                <w:rFonts w:ascii="Times New Roman" w:hAnsi="Times New Roman"/>
                <w:sz w:val="28"/>
                <w:szCs w:val="28"/>
              </w:rPr>
              <w:lastRenderedPageBreak/>
              <w:t>12.04.20</w:t>
            </w:r>
            <w:r w:rsidR="004B3DA1" w:rsidRPr="00010C24">
              <w:rPr>
                <w:rFonts w:ascii="Times New Roman" w:hAnsi="Times New Roman"/>
                <w:sz w:val="28"/>
                <w:szCs w:val="28"/>
              </w:rPr>
              <w:t>24г. №210, от 30.08.2024г. №478, от 30.08.2025г. №447.</w:t>
            </w:r>
            <w:r w:rsidR="00100C2B" w:rsidRPr="00010C24">
              <w:rPr>
                <w:rFonts w:ascii="Times New Roman" w:eastAsia="Times New Roman" w:hAnsi="Times New Roman"/>
                <w:sz w:val="28"/>
                <w:szCs w:val="28"/>
                <w:lang w:eastAsia="ru-RU"/>
              </w:rPr>
              <w:t xml:space="preserve">  </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Целями  настоящей муниципальной программы являются:</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hAnsi="Times New Roman"/>
                <w:sz w:val="28"/>
                <w:szCs w:val="28"/>
              </w:rPr>
              <w:t>Создание условий для обеспечения устойчивого роста экономики и улучшения инвестиционной привлекательности муниципального образования</w:t>
            </w:r>
            <w:r w:rsidRPr="00010C24">
              <w:rPr>
                <w:rFonts w:ascii="Times New Roman" w:eastAsia="Times New Roman" w:hAnsi="Times New Roman"/>
                <w:sz w:val="28"/>
                <w:szCs w:val="28"/>
                <w:lang w:eastAsia="ru-RU"/>
              </w:rPr>
              <w:t>.</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hAnsi="Times New Roman"/>
                <w:sz w:val="28"/>
                <w:szCs w:val="28"/>
              </w:rPr>
              <w:t>Формирование благоприятного инвестиционного климата в муниципальном районе, увеличение притока инвестиционных ресурсов в район.</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Общий срок реализации настоящей муниципальной программы рассчитан на период до 2026 года (в один этап).</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Программа включает в себя 5 подразделов:</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1.«Развитие промышленного комплекса»; </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2.«Формирование благоприятной инвестиционной среды»; </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3.«Развитие инфраструктуры потребительского рынка товаров, работ и услуг»;</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4.«Развитие конкуренции»;</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5.«Стратегическое планирование».</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По итогам 2025 года валовый районный продукт составил 93,4 млрд. рублей,  темп роста 104,4% к уровню прошлого года. </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Промышленными предприятиями района отгружено продукции собственного производства на сумму 39,6 млрд. рублей, выполнение прогноза отгруженной продукции по району   составляет 97,6%, с темпом роста к соответствующему периоду прошлого года 102,2%. Положительная динамика к уровню прошлого года  отмечена на следующих предприятиях: ООО «Комбис»-106,0%, ООО «Мечта»-203,9%.В среднем на одного жителя района объем отгрузки промышленной продукции составил 1 405 472,1 рублей (3 место среди муниципальных образований).</w:t>
            </w:r>
          </w:p>
          <w:p w:rsidR="00100C2B" w:rsidRPr="00010C24" w:rsidRDefault="00100C2B" w:rsidP="00100C2B">
            <w:pPr>
              <w:spacing w:after="0"/>
              <w:jc w:val="both"/>
              <w:rPr>
                <w:rFonts w:ascii="Times New Roman" w:hAnsi="Times New Roman"/>
                <w:color w:val="000000"/>
                <w:sz w:val="28"/>
                <w:szCs w:val="28"/>
              </w:rPr>
            </w:pPr>
            <w:r w:rsidRPr="00010C24">
              <w:rPr>
                <w:rFonts w:ascii="Times New Roman" w:eastAsia="Times New Roman" w:hAnsi="Times New Roman"/>
                <w:sz w:val="28"/>
                <w:szCs w:val="28"/>
                <w:lang w:eastAsia="ru-RU"/>
              </w:rPr>
              <w:t>В 2025 году по сравнению с 2024 годом  увеличены  темпы роста производства таких видов  продукции как:</w:t>
            </w:r>
          </w:p>
          <w:p w:rsidR="00100C2B" w:rsidRPr="00010C24" w:rsidRDefault="00100C2B" w:rsidP="00100C2B">
            <w:pPr>
              <w:spacing w:after="0"/>
              <w:jc w:val="both"/>
              <w:rPr>
                <w:rFonts w:ascii="Times New Roman" w:hAnsi="Times New Roman"/>
                <w:color w:val="000000"/>
                <w:sz w:val="28"/>
                <w:szCs w:val="28"/>
              </w:rPr>
            </w:pPr>
            <w:r w:rsidRPr="00010C24">
              <w:rPr>
                <w:rFonts w:ascii="Times New Roman" w:eastAsia="Times New Roman" w:hAnsi="Times New Roman"/>
                <w:sz w:val="28"/>
                <w:szCs w:val="28"/>
                <w:lang w:eastAsia="ru-RU"/>
              </w:rPr>
              <w:t xml:space="preserve">пазогребневые </w:t>
            </w:r>
            <w:r w:rsidRPr="00010C24">
              <w:rPr>
                <w:rFonts w:ascii="Times New Roman" w:eastAsia="Times New Roman" w:hAnsi="Times New Roman"/>
                <w:sz w:val="28"/>
                <w:szCs w:val="28"/>
                <w:lang w:eastAsia="ar-SA"/>
              </w:rPr>
              <w:t xml:space="preserve"> плиты- 122%;</w:t>
            </w:r>
          </w:p>
          <w:p w:rsidR="00100C2B" w:rsidRPr="00010C24" w:rsidRDefault="00100C2B" w:rsidP="00100C2B">
            <w:pPr>
              <w:spacing w:after="0"/>
              <w:jc w:val="both"/>
              <w:rPr>
                <w:rFonts w:ascii="Times New Roman" w:hAnsi="Times New Roman"/>
                <w:color w:val="000000"/>
                <w:sz w:val="28"/>
                <w:szCs w:val="28"/>
              </w:rPr>
            </w:pPr>
            <w:r w:rsidRPr="00010C24">
              <w:rPr>
                <w:rFonts w:ascii="Times New Roman" w:eastAsia="Times New Roman" w:hAnsi="Times New Roman"/>
                <w:color w:val="000000"/>
                <w:sz w:val="28"/>
                <w:szCs w:val="28"/>
              </w:rPr>
              <w:t xml:space="preserve"> гипсовые вяжущие –105%;</w:t>
            </w:r>
          </w:p>
          <w:p w:rsidR="00100C2B" w:rsidRPr="00010C24" w:rsidRDefault="00100C2B" w:rsidP="00100C2B">
            <w:pPr>
              <w:spacing w:after="0"/>
              <w:jc w:val="both"/>
              <w:rPr>
                <w:rFonts w:ascii="Times New Roman" w:hAnsi="Times New Roman"/>
                <w:color w:val="000000"/>
                <w:sz w:val="28"/>
                <w:szCs w:val="28"/>
              </w:rPr>
            </w:pPr>
            <w:r w:rsidRPr="00010C24">
              <w:rPr>
                <w:rFonts w:ascii="Times New Roman" w:eastAsia="Times New Roman" w:hAnsi="Times New Roman"/>
                <w:color w:val="000000"/>
                <w:sz w:val="28"/>
                <w:szCs w:val="28"/>
              </w:rPr>
              <w:t xml:space="preserve"> сухие строительные смеси -103%</w:t>
            </w:r>
          </w:p>
          <w:p w:rsidR="00100C2B" w:rsidRPr="00010C24" w:rsidRDefault="00100C2B" w:rsidP="00100C2B">
            <w:pPr>
              <w:spacing w:after="0"/>
              <w:jc w:val="both"/>
              <w:rPr>
                <w:rFonts w:ascii="Times New Roman" w:eastAsia="Times New Roman" w:hAnsi="Times New Roman"/>
                <w:sz w:val="28"/>
                <w:szCs w:val="28"/>
                <w:lang w:eastAsia="ar-SA"/>
              </w:rPr>
            </w:pPr>
            <w:r w:rsidRPr="00010C24">
              <w:rPr>
                <w:rFonts w:ascii="Times New Roman" w:eastAsia="Times New Roman" w:hAnsi="Times New Roman"/>
                <w:sz w:val="28"/>
                <w:szCs w:val="28"/>
                <w:lang w:eastAsia="ar-SA"/>
              </w:rPr>
              <w:t xml:space="preserve">    Значительно увеличено производство отдельных видов продукции предприятий переработки:</w:t>
            </w:r>
          </w:p>
          <w:p w:rsidR="00100C2B" w:rsidRPr="00010C24" w:rsidRDefault="00100C2B" w:rsidP="00100C2B">
            <w:pPr>
              <w:spacing w:after="0"/>
              <w:jc w:val="both"/>
              <w:rPr>
                <w:rFonts w:ascii="Times New Roman" w:eastAsia="Times New Roman" w:hAnsi="Times New Roman"/>
                <w:sz w:val="28"/>
                <w:szCs w:val="28"/>
                <w:lang w:eastAsia="ar-SA"/>
              </w:rPr>
            </w:pPr>
            <w:r w:rsidRPr="00010C24">
              <w:rPr>
                <w:rFonts w:ascii="Times New Roman" w:eastAsia="Times New Roman" w:hAnsi="Times New Roman"/>
                <w:sz w:val="28"/>
                <w:szCs w:val="28"/>
                <w:lang w:eastAsia="ar-SA"/>
              </w:rPr>
              <w:t>-мороженное-237,5%;</w:t>
            </w:r>
          </w:p>
          <w:p w:rsidR="00100C2B" w:rsidRPr="00010C24" w:rsidRDefault="00100C2B" w:rsidP="00100C2B">
            <w:pPr>
              <w:spacing w:after="0"/>
              <w:jc w:val="both"/>
              <w:rPr>
                <w:rFonts w:ascii="Times New Roman" w:eastAsia="Times New Roman" w:hAnsi="Times New Roman"/>
                <w:sz w:val="28"/>
                <w:szCs w:val="28"/>
                <w:lang w:eastAsia="ar-SA"/>
              </w:rPr>
            </w:pPr>
            <w:r w:rsidRPr="00010C24">
              <w:rPr>
                <w:rFonts w:ascii="Times New Roman" w:eastAsia="Times New Roman" w:hAnsi="Times New Roman"/>
                <w:sz w:val="28"/>
                <w:szCs w:val="28"/>
                <w:lang w:eastAsia="ar-SA"/>
              </w:rPr>
              <w:t>- цельномолочная продукция-185,1;</w:t>
            </w:r>
          </w:p>
          <w:p w:rsidR="00100C2B" w:rsidRPr="00010C24" w:rsidRDefault="00100C2B" w:rsidP="00100C2B">
            <w:pPr>
              <w:spacing w:after="0"/>
              <w:jc w:val="both"/>
              <w:rPr>
                <w:rFonts w:ascii="Times New Roman" w:eastAsia="Times New Roman" w:hAnsi="Times New Roman"/>
                <w:sz w:val="28"/>
                <w:szCs w:val="28"/>
                <w:lang w:eastAsia="ar-SA"/>
              </w:rPr>
            </w:pPr>
            <w:r w:rsidRPr="00010C24">
              <w:rPr>
                <w:rFonts w:ascii="Times New Roman" w:eastAsia="Times New Roman" w:hAnsi="Times New Roman"/>
                <w:sz w:val="28"/>
                <w:szCs w:val="28"/>
                <w:lang w:eastAsia="ar-SA"/>
              </w:rPr>
              <w:t>- масло сливочное – 204,7%;</w:t>
            </w:r>
          </w:p>
          <w:p w:rsidR="00100C2B" w:rsidRPr="00010C24" w:rsidRDefault="00100C2B" w:rsidP="00100C2B">
            <w:pPr>
              <w:spacing w:after="0"/>
              <w:jc w:val="both"/>
              <w:rPr>
                <w:rFonts w:ascii="Times New Roman" w:eastAsia="Times New Roman" w:hAnsi="Times New Roman"/>
                <w:color w:val="000000"/>
                <w:sz w:val="28"/>
                <w:szCs w:val="28"/>
              </w:rPr>
            </w:pPr>
            <w:r w:rsidRPr="00010C24">
              <w:rPr>
                <w:rFonts w:ascii="Times New Roman" w:eastAsia="Times New Roman" w:hAnsi="Times New Roman"/>
                <w:color w:val="000000"/>
                <w:sz w:val="28"/>
                <w:szCs w:val="28"/>
              </w:rPr>
              <w:t>- коктейли молочные -100,5%</w:t>
            </w:r>
          </w:p>
          <w:p w:rsidR="00100C2B" w:rsidRPr="00010C24" w:rsidRDefault="00100C2B" w:rsidP="00100C2B">
            <w:pPr>
              <w:spacing w:after="0"/>
              <w:jc w:val="both"/>
              <w:rPr>
                <w:rFonts w:ascii="Times New Roman" w:eastAsia="Times New Roman" w:hAnsi="Times New Roman"/>
                <w:sz w:val="28"/>
                <w:szCs w:val="28"/>
              </w:rPr>
            </w:pPr>
            <w:r w:rsidRPr="00010C24">
              <w:rPr>
                <w:rFonts w:ascii="Times New Roman" w:eastAsia="Times New Roman" w:hAnsi="Times New Roman"/>
                <w:sz w:val="28"/>
                <w:szCs w:val="28"/>
                <w:lang w:eastAsia="ar-SA"/>
              </w:rPr>
              <w:t xml:space="preserve">- </w:t>
            </w:r>
            <w:r w:rsidRPr="00010C24">
              <w:rPr>
                <w:rFonts w:ascii="Times New Roman" w:eastAsia="Times New Roman" w:hAnsi="Times New Roman"/>
                <w:sz w:val="28"/>
                <w:szCs w:val="28"/>
              </w:rPr>
              <w:t xml:space="preserve">комбикорм –119,2% </w:t>
            </w:r>
          </w:p>
          <w:p w:rsidR="00100C2B" w:rsidRPr="00010C24" w:rsidRDefault="00100C2B" w:rsidP="00100C2B">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rPr>
              <w:t xml:space="preserve"> </w:t>
            </w:r>
            <w:r w:rsidRPr="00010C24">
              <w:rPr>
                <w:rFonts w:ascii="Times New Roman" w:eastAsia="Times New Roman" w:hAnsi="Times New Roman"/>
                <w:sz w:val="28"/>
                <w:szCs w:val="28"/>
                <w:lang w:eastAsia="ru-RU"/>
              </w:rPr>
              <w:t xml:space="preserve">             Активная инвестиционная политика является главным залогом экономического развития территории. </w:t>
            </w:r>
          </w:p>
          <w:p w:rsidR="00100C2B" w:rsidRPr="00010C24" w:rsidRDefault="00100C2B" w:rsidP="00100C2B">
            <w:pPr>
              <w:spacing w:after="0"/>
              <w:jc w:val="both"/>
              <w:rPr>
                <w:rFonts w:ascii="Times New Roman" w:eastAsia="Times New Roman" w:hAnsi="Times New Roman"/>
                <w:color w:val="000000"/>
                <w:sz w:val="28"/>
                <w:szCs w:val="28"/>
              </w:rPr>
            </w:pP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sz w:val="28"/>
                <w:szCs w:val="28"/>
              </w:rPr>
              <w:t>За 2025 год по оперативным данным</w:t>
            </w:r>
            <w:r w:rsidRPr="00010C24">
              <w:rPr>
                <w:rFonts w:ascii="Times New Roman" w:eastAsia="Times New Roman" w:hAnsi="Times New Roman"/>
                <w:color w:val="000000"/>
                <w:sz w:val="28"/>
                <w:szCs w:val="28"/>
              </w:rPr>
              <w:t xml:space="preserve"> объем инвестиций в основной капитал (за исключением бюджетных средств) составил более </w:t>
            </w:r>
            <w:r w:rsidRPr="00010C24">
              <w:rPr>
                <w:rFonts w:ascii="Times New Roman" w:eastAsia="Times New Roman" w:hAnsi="Times New Roman"/>
                <w:sz w:val="28"/>
                <w:szCs w:val="28"/>
              </w:rPr>
              <w:t>4,1</w:t>
            </w:r>
            <w:r w:rsidRPr="00010C24">
              <w:rPr>
                <w:rFonts w:ascii="Times New Roman" w:eastAsia="Times New Roman" w:hAnsi="Times New Roman"/>
                <w:color w:val="000000"/>
                <w:sz w:val="28"/>
                <w:szCs w:val="28"/>
              </w:rPr>
              <w:t xml:space="preserve"> млрд. рублей. Прогноз выполнен </w:t>
            </w:r>
            <w:r w:rsidRPr="00010C24">
              <w:rPr>
                <w:rFonts w:ascii="Times New Roman" w:eastAsia="Times New Roman" w:hAnsi="Times New Roman"/>
                <w:color w:val="000000"/>
                <w:sz w:val="28"/>
                <w:szCs w:val="28"/>
              </w:rPr>
              <w:lastRenderedPageBreak/>
              <w:t xml:space="preserve">на </w:t>
            </w:r>
            <w:r w:rsidRPr="00010C24">
              <w:rPr>
                <w:rFonts w:ascii="Times New Roman" w:eastAsia="Times New Roman" w:hAnsi="Times New Roman"/>
                <w:sz w:val="28"/>
                <w:szCs w:val="28"/>
              </w:rPr>
              <w:t>78,1</w:t>
            </w:r>
            <w:r w:rsidRPr="00010C24">
              <w:rPr>
                <w:rFonts w:ascii="Times New Roman" w:eastAsia="Times New Roman" w:hAnsi="Times New Roman"/>
                <w:color w:val="000000"/>
                <w:sz w:val="28"/>
                <w:szCs w:val="28"/>
              </w:rPr>
              <w:t xml:space="preserve">%, темп – </w:t>
            </w:r>
            <w:r w:rsidRPr="00010C24">
              <w:rPr>
                <w:rFonts w:ascii="Times New Roman" w:eastAsia="Times New Roman" w:hAnsi="Times New Roman"/>
                <w:sz w:val="28"/>
                <w:szCs w:val="28"/>
              </w:rPr>
              <w:t>59,7</w:t>
            </w:r>
            <w:r w:rsidRPr="00010C24">
              <w:rPr>
                <w:rFonts w:ascii="Times New Roman" w:eastAsia="Times New Roman" w:hAnsi="Times New Roman"/>
                <w:color w:val="000000"/>
                <w:sz w:val="28"/>
                <w:szCs w:val="28"/>
              </w:rPr>
              <w:t xml:space="preserve"> процента. В расчете на 1 жителя объем внебюджетных инвестиций составил </w:t>
            </w:r>
            <w:r w:rsidRPr="00010C24">
              <w:rPr>
                <w:rFonts w:ascii="Times New Roman" w:eastAsia="Times New Roman" w:hAnsi="Times New Roman"/>
                <w:sz w:val="28"/>
                <w:szCs w:val="28"/>
              </w:rPr>
              <w:t>146,0</w:t>
            </w:r>
            <w:r w:rsidRPr="00010C24">
              <w:rPr>
                <w:rFonts w:ascii="Times New Roman" w:eastAsia="Times New Roman" w:hAnsi="Times New Roman"/>
                <w:color w:val="000000"/>
                <w:sz w:val="28"/>
                <w:szCs w:val="28"/>
              </w:rPr>
              <w:t xml:space="preserve"> тыс. рублей </w:t>
            </w:r>
            <w:r w:rsidRPr="00010C24">
              <w:rPr>
                <w:rFonts w:ascii="Times New Roman" w:eastAsia="Times New Roman" w:hAnsi="Times New Roman"/>
                <w:i/>
                <w:iCs/>
                <w:color w:val="000000"/>
                <w:sz w:val="28"/>
                <w:szCs w:val="28"/>
              </w:rPr>
              <w:t>(1 место среди муниципальных образований)</w:t>
            </w:r>
            <w:r w:rsidRPr="00010C24">
              <w:rPr>
                <w:rFonts w:ascii="Times New Roman" w:eastAsia="Times New Roman" w:hAnsi="Times New Roman"/>
                <w:color w:val="000000"/>
                <w:sz w:val="28"/>
                <w:szCs w:val="28"/>
              </w:rPr>
              <w:t>.</w:t>
            </w:r>
            <w:r w:rsidRPr="00010C24">
              <w:rPr>
                <w:rFonts w:ascii="Times New Roman" w:hAnsi="Times New Roman"/>
                <w:color w:val="000000"/>
                <w:sz w:val="28"/>
                <w:szCs w:val="28"/>
              </w:rPr>
              <w:t xml:space="preserve"> </w:t>
            </w:r>
            <w:r w:rsidRPr="00010C24">
              <w:rPr>
                <w:rFonts w:ascii="Times New Roman" w:eastAsia="Times New Roman" w:hAnsi="Times New Roman"/>
                <w:color w:val="000000"/>
                <w:sz w:val="28"/>
                <w:szCs w:val="28"/>
              </w:rPr>
              <w:t>За 202</w:t>
            </w:r>
            <w:r w:rsidRPr="00010C24">
              <w:rPr>
                <w:rFonts w:ascii="Times New Roman" w:eastAsia="Times New Roman" w:hAnsi="Times New Roman"/>
                <w:sz w:val="28"/>
                <w:szCs w:val="28"/>
              </w:rPr>
              <w:t>5</w:t>
            </w:r>
            <w:r w:rsidRPr="00010C24">
              <w:rPr>
                <w:rFonts w:ascii="Times New Roman" w:eastAsia="Times New Roman" w:hAnsi="Times New Roman"/>
                <w:color w:val="000000"/>
                <w:sz w:val="28"/>
                <w:szCs w:val="28"/>
              </w:rPr>
              <w:t xml:space="preserve"> год создано дополнительно </w:t>
            </w:r>
            <w:r w:rsidR="004B3DA1" w:rsidRPr="00010C24">
              <w:rPr>
                <w:rFonts w:ascii="Times New Roman" w:eastAsia="Times New Roman" w:hAnsi="Times New Roman"/>
                <w:sz w:val="28"/>
                <w:szCs w:val="28"/>
              </w:rPr>
              <w:t>218</w:t>
            </w:r>
            <w:r w:rsidRPr="00010C24">
              <w:rPr>
                <w:rFonts w:ascii="Times New Roman" w:eastAsia="Times New Roman" w:hAnsi="Times New Roman"/>
                <w:sz w:val="28"/>
                <w:szCs w:val="28"/>
              </w:rPr>
              <w:t xml:space="preserve"> </w:t>
            </w:r>
            <w:r w:rsidRPr="00010C24">
              <w:rPr>
                <w:rFonts w:ascii="Times New Roman" w:eastAsia="Times New Roman" w:hAnsi="Times New Roman"/>
                <w:color w:val="000000"/>
                <w:sz w:val="28"/>
                <w:szCs w:val="28"/>
              </w:rPr>
              <w:t>рабочих мест</w:t>
            </w:r>
            <w:r w:rsidR="004B3DA1" w:rsidRPr="00010C24">
              <w:rPr>
                <w:rFonts w:ascii="Times New Roman" w:eastAsia="Times New Roman" w:hAnsi="Times New Roman"/>
                <w:color w:val="000000"/>
                <w:sz w:val="28"/>
                <w:szCs w:val="28"/>
              </w:rPr>
              <w:t>.</w:t>
            </w:r>
            <w:r w:rsidRPr="00010C24">
              <w:rPr>
                <w:rFonts w:ascii="Times New Roman" w:eastAsia="Times New Roman" w:hAnsi="Times New Roman"/>
                <w:color w:val="000000"/>
                <w:sz w:val="28"/>
                <w:szCs w:val="28"/>
              </w:rPr>
              <w:t xml:space="preserve">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В 2025 году на территории района следующие крупные проекты:</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ООО «Мечта» – «Строительство завода по переработке молока, мощность 400 т/в сутки», срок реализации 2021-2024 гг., стоимость проекта 6 220 млн. рублей, создано 100 дополнительных рабочих мест, освоено всего с начала реализации 6 989,9 млн. рублей, в том числе объем финансирования за январь- сентябрь 2025 г. –19,9 млн. рублей. Проект завершен.</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ООО«Мечта» -«Строительство цеха сушки сыворотки и обезжиренного молока. Переработка сырья 17 тонн/час».Общая стоимость проекта 2000,0 млн. рублей. Сроки реализации 2025-2026 гг. Дополнительные рабочие места-3. Освоено с начала реализации 1176,1 млн. рублей. Текущая стадия: строительство производственного корпуса; приобретение технологического оборудования.</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АО «Мордовцемент» реализовано несколько инвестиционных проектов общей стоимостью 285,5 млн. рублей на модернизацию производства, реконструкцию сооружений.</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ООО «КомбиС» - «Элеваторный комплекс», срок реализации проекта 2023-2025 гг., стоимость проекта – 1315,997 млн. рублей, освоено – 1552,5 млн. рублей, за 2025 год – 113,121 тыс. рублей. Текущая стадия: проект завершен. Создано 10 рабочих мест. </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9270"/>
            </w:tblGrid>
            <w:tr w:rsidR="004B3DA1" w:rsidRPr="00010C24" w:rsidTr="007A3485">
              <w:trPr>
                <w:trHeight w:val="1747"/>
              </w:trPr>
              <w:tc>
                <w:tcPr>
                  <w:tcW w:w="9270" w:type="dxa"/>
                  <w:tcBorders>
                    <w:top w:val="nil"/>
                    <w:left w:val="nil"/>
                    <w:bottom w:val="nil"/>
                    <w:right w:val="nil"/>
                  </w:tcBorders>
                  <w:tcMar>
                    <w:top w:w="100" w:type="dxa"/>
                    <w:left w:w="100" w:type="dxa"/>
                    <w:bottom w:w="100" w:type="dxa"/>
                    <w:right w:w="100" w:type="dxa"/>
                  </w:tcMar>
                </w:tcPr>
                <w:p w:rsidR="004B3DA1" w:rsidRPr="00010C24" w:rsidRDefault="004B3DA1" w:rsidP="00705E29">
                  <w:pPr>
                    <w:framePr w:hSpace="180" w:wrap="around" w:vAnchor="text" w:hAnchor="text" w:x="-777" w:y="1"/>
                    <w:spacing w:after="0"/>
                    <w:suppressOverlap/>
                    <w:jc w:val="both"/>
                    <w:rPr>
                      <w:rFonts w:ascii="Times New Roman" w:eastAsia="Times New Roman" w:hAnsi="Times New Roman"/>
                      <w:sz w:val="28"/>
                      <w:szCs w:val="28"/>
                    </w:rPr>
                  </w:pPr>
                  <w:r w:rsidRPr="00010C24">
                    <w:rPr>
                      <w:rFonts w:ascii="Times New Roman" w:eastAsia="Times New Roman" w:hAnsi="Times New Roman"/>
                      <w:sz w:val="28"/>
                      <w:szCs w:val="28"/>
                    </w:rPr>
                    <w:t>ООО «КомбиС» - Техническое перевооружение маслоцеха, срок реализации проекта 2025-2026 гг., проектная мощность цеха по переработке бобов сои 240 тн. в сутки стоимость проекта 700,9 млн. рублей, освоено – 432,09 млн. рублей. Текущая стадия:монтаж фундаментов, металлоконструкций и оборудования.Планируется создать 9 новых рабочих мест.</w:t>
                  </w:r>
                </w:p>
              </w:tc>
            </w:tr>
          </w:tbl>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АО «ЛАТО» инвестировали за 2025 года 49,3 млн. рублей, в том числе 11,7 млн.- реконструкция здания, рублей -6,9 млн. приобретение транспортных средств, 30,7 млн. рублей -модернизация производства.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АО АГРО-АТЯШЕВО - Приобретение инкубационного шкафа, монтаж и пусконаладка- Инкубатор Стимул ИП-16 М1, срок реализации объекта -  июнь-июль 2025 год, стоимость проекта-1,4 млн. рублей., проект реализован.</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ООО «МАГМА-ХД» реализовано несколько инвестиционных проектов общей стоимостью более 685,0 млн. рублей, в том числе 521,0 приобретение транспортных средств, реконструкция складских помещений -32,1 млн. рублей, на модернизацию производства 125,3 млн. рублей, приобретение земельных участков -7,6. За 2025год  было введено 68 дополнительных рабочих мест.</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ООО «Мордовский племенный центр» Строительство свиноводческого комплекса на </w:t>
            </w:r>
            <w:r w:rsidRPr="00010C24">
              <w:rPr>
                <w:rFonts w:ascii="Times New Roman" w:eastAsia="Times New Roman" w:hAnsi="Times New Roman"/>
                <w:sz w:val="28"/>
                <w:szCs w:val="28"/>
              </w:rPr>
              <w:lastRenderedPageBreak/>
              <w:t>4800 свиноматок (13 очередь). Срок реализации 2025-2026 гг. Выполняется проектирование объекта. Общая стоимость 3500,0 млн. рублей.Освоено в 2025 году 117,0 млн. рублей. Планируется создать 80 новых рабочих мест.</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ООО " Мордовский племенный центр " Строительство свиноводческого комплекса на 4800 свиноматок (14 очередь). Срок реализации 2025-2026 гг. Выполняется проектирование объекта. Общая стоимость 3500,0 млн. рублей.Освоено в 2025 году 117,0 млн. рублей. Планируется создать 80 новых рабочих мест.</w:t>
            </w:r>
          </w:p>
          <w:p w:rsidR="004B3DA1" w:rsidRPr="00010C24" w:rsidRDefault="004B3DA1" w:rsidP="004B3DA1">
            <w:pPr>
              <w:tabs>
                <w:tab w:val="left" w:pos="0"/>
              </w:tabs>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На 2025 год с учетом реализации запланированных инвестиционных проектов освоено 5488,5 млн. рублей и создано 10 рабочих мест.</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Оборот розничной торговли за 2025 г. составил 5 169,6 млн. рублей, прогноз выполнен на 95,3%, темп роста – 106,4%. В расчете на 1 жителя продано товаров на сумму 181,8 тыс. рублей – 3 место среди муниципальных образований.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Инфраструктура торговой сети по итогам 2025 года состоит из </w:t>
            </w:r>
            <w:r w:rsidRPr="00010C24">
              <w:rPr>
                <w:rFonts w:ascii="Times New Roman" w:eastAsia="Times New Roman" w:hAnsi="Times New Roman"/>
                <w:b/>
                <w:bCs/>
                <w:sz w:val="28"/>
                <w:szCs w:val="28"/>
              </w:rPr>
              <w:t>201</w:t>
            </w:r>
            <w:r w:rsidRPr="00010C24">
              <w:rPr>
                <w:rFonts w:ascii="Times New Roman" w:eastAsia="Times New Roman" w:hAnsi="Times New Roman"/>
                <w:sz w:val="28"/>
                <w:szCs w:val="28"/>
              </w:rPr>
              <w:t xml:space="preserve"> стационарного объекта торговли с торговой площадью </w:t>
            </w:r>
            <w:r w:rsidRPr="00010C24">
              <w:rPr>
                <w:rFonts w:ascii="Times New Roman" w:eastAsia="Times New Roman" w:hAnsi="Times New Roman"/>
                <w:b/>
                <w:bCs/>
                <w:sz w:val="28"/>
                <w:szCs w:val="28"/>
              </w:rPr>
              <w:t>18152,35</w:t>
            </w:r>
            <w:r w:rsidRPr="00010C24">
              <w:rPr>
                <w:rFonts w:ascii="Times New Roman" w:eastAsia="Times New Roman" w:hAnsi="Times New Roman"/>
                <w:sz w:val="28"/>
                <w:szCs w:val="28"/>
              </w:rPr>
              <w:t xml:space="preserve"> тыс. кв.м. По сравнению с 2024 годом, общая торговая площадь уменьшилась на 857,4 кв.м. Уменьшение площади стационарных объектов торговли произошло за счет закрытия магазинов "Эверест", «Автозапчасти», «Всё для дома», «Ткани», «Мясная лавка» на территории п.Чамзинка, магазина “Продукты” на территории с. Пичеуры, магазина «Рубль Бум», “Детские товары” на территории р.п. Комсомольский. В 2025 году произошло увеличение количества пунктов выдачи маркетплейсов «Ozon» и «Wildberries». Также в 2025 году были открыты: магазин «Пятачок», магазин «Мясник» территории р.п. Чамзинка.</w:t>
            </w:r>
          </w:p>
          <w:p w:rsidR="004B3DA1" w:rsidRPr="00010C24" w:rsidRDefault="004B3DA1" w:rsidP="004B3DA1">
            <w:pPr>
              <w:spacing w:after="0"/>
              <w:jc w:val="both"/>
              <w:rPr>
                <w:rFonts w:ascii="Times New Roman" w:eastAsia="Times New Roman" w:hAnsi="Times New Roman"/>
                <w:bCs/>
                <w:sz w:val="28"/>
                <w:szCs w:val="28"/>
              </w:rPr>
            </w:pPr>
            <w:r w:rsidRPr="00010C24">
              <w:rPr>
                <w:rFonts w:ascii="Times New Roman" w:eastAsia="Times New Roman" w:hAnsi="Times New Roman"/>
                <w:bCs/>
                <w:sz w:val="28"/>
                <w:szCs w:val="28"/>
              </w:rPr>
              <w:t xml:space="preserve">     При достаточно высоких темпах развития сети предприятий потребительского рынка обеспеченность населения торговыми площадями неравномерна по городским и сельским  населенным пунктам Чамзинского района.</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Район участвует в республиканских программах поддержки малых форм хозяйствования.  Предоставлением гарантий и поручительств воспользовались 4 субъекта МСП, в том числе через АУ «Гарантийный фонд кредитного обеспечения Республики Мордовия» 1 субъект на сумму 1223,8 тыс. руб., через АО «Федеральная корпорация по развитию малого и среднего предпринимательства» - 2 субъекта на сумму 1300 тыс. рублей, через АО «Российский банк поддержки МСП» - 1 субъект на сумму 3178 тыс. руб.</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В рамках регионального проекта «Создание благоприятных условий для осуществления деятельности самозанятыми гражданами» растет численность “самозанятых” граждан. В 2024 году в рамках заключения социального контракта 32 человека открыли собственное дело с финансовой поддержкой на общую сумму 10,2 млн. руб. по следующим направлениям: сельское хозяйство, розничная торговля, служба такси и грузоперевозки, предоставление косметических и парикмахерских услуг, и другие.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Развитие экономики района положительно отразилось на благосостоянии населения, по итогам 2025 года темп роста среднемесячной номинальной зарплаты составил 121,8% и  </w:t>
            </w:r>
            <w:r w:rsidRPr="00010C24">
              <w:rPr>
                <w:rFonts w:ascii="Times New Roman" w:eastAsia="Times New Roman" w:hAnsi="Times New Roman"/>
                <w:sz w:val="28"/>
                <w:szCs w:val="28"/>
              </w:rPr>
              <w:lastRenderedPageBreak/>
              <w:t>составила 83755,7  рублей- 1 место среди районов. В среднем по Республике Мордовия 69184,6 рублей.</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Оборот общественного питания за 2025 г. составил 138 832,2 тыс. руб. (310% к 2024 г). Рост данного показателя обусловлен открытием пиццерии в р.п. Чамзинка. По состоянию на 01.01.2026 года в Чамзинском муниципальном районе функционирует </w:t>
            </w:r>
            <w:r w:rsidRPr="00010C24">
              <w:rPr>
                <w:rFonts w:ascii="Times New Roman" w:eastAsia="Times New Roman" w:hAnsi="Times New Roman"/>
                <w:b/>
                <w:bCs/>
                <w:sz w:val="28"/>
                <w:szCs w:val="28"/>
              </w:rPr>
              <w:t>33</w:t>
            </w:r>
            <w:r w:rsidRPr="00010C24">
              <w:rPr>
                <w:rFonts w:ascii="Times New Roman" w:eastAsia="Times New Roman" w:hAnsi="Times New Roman"/>
                <w:sz w:val="28"/>
                <w:szCs w:val="28"/>
              </w:rPr>
              <w:t xml:space="preserve"> предприятия общественного питания на </w:t>
            </w:r>
            <w:r w:rsidRPr="00010C24">
              <w:rPr>
                <w:rFonts w:ascii="Times New Roman" w:eastAsia="Times New Roman" w:hAnsi="Times New Roman"/>
                <w:b/>
                <w:bCs/>
                <w:sz w:val="28"/>
                <w:szCs w:val="28"/>
              </w:rPr>
              <w:t xml:space="preserve">2085 </w:t>
            </w:r>
            <w:r w:rsidRPr="00010C24">
              <w:rPr>
                <w:rFonts w:ascii="Times New Roman" w:eastAsia="Times New Roman" w:hAnsi="Times New Roman"/>
                <w:sz w:val="28"/>
                <w:szCs w:val="28"/>
              </w:rPr>
              <w:t xml:space="preserve">посадочных мест. В сеть предприятий общественного питания входят: </w:t>
            </w:r>
            <w:r w:rsidRPr="00010C24">
              <w:rPr>
                <w:rFonts w:ascii="Times New Roman" w:eastAsia="Times New Roman" w:hAnsi="Times New Roman"/>
                <w:b/>
                <w:bCs/>
                <w:sz w:val="28"/>
                <w:szCs w:val="28"/>
              </w:rPr>
              <w:t>8</w:t>
            </w:r>
            <w:r w:rsidRPr="00010C24">
              <w:rPr>
                <w:rFonts w:ascii="Times New Roman" w:eastAsia="Times New Roman" w:hAnsi="Times New Roman"/>
                <w:sz w:val="28"/>
                <w:szCs w:val="28"/>
              </w:rPr>
              <w:t xml:space="preserve"> кафе, </w:t>
            </w:r>
            <w:r w:rsidRPr="00010C24">
              <w:rPr>
                <w:rFonts w:ascii="Times New Roman" w:eastAsia="Times New Roman" w:hAnsi="Times New Roman"/>
                <w:b/>
                <w:bCs/>
                <w:sz w:val="28"/>
                <w:szCs w:val="28"/>
              </w:rPr>
              <w:t>2</w:t>
            </w:r>
            <w:r w:rsidRPr="00010C24">
              <w:rPr>
                <w:rFonts w:ascii="Times New Roman" w:eastAsia="Times New Roman" w:hAnsi="Times New Roman"/>
                <w:sz w:val="28"/>
                <w:szCs w:val="28"/>
              </w:rPr>
              <w:t xml:space="preserve"> бара, </w:t>
            </w:r>
            <w:r w:rsidRPr="00010C24">
              <w:rPr>
                <w:rFonts w:ascii="Times New Roman" w:eastAsia="Times New Roman" w:hAnsi="Times New Roman"/>
                <w:b/>
                <w:bCs/>
                <w:sz w:val="28"/>
                <w:szCs w:val="28"/>
              </w:rPr>
              <w:t>1</w:t>
            </w:r>
            <w:r w:rsidRPr="00010C24">
              <w:rPr>
                <w:rFonts w:ascii="Times New Roman" w:eastAsia="Times New Roman" w:hAnsi="Times New Roman"/>
                <w:sz w:val="28"/>
                <w:szCs w:val="28"/>
              </w:rPr>
              <w:t xml:space="preserve"> пельменная, </w:t>
            </w:r>
            <w:r w:rsidRPr="00010C24">
              <w:rPr>
                <w:rFonts w:ascii="Times New Roman" w:eastAsia="Times New Roman" w:hAnsi="Times New Roman"/>
                <w:b/>
                <w:bCs/>
                <w:sz w:val="28"/>
                <w:szCs w:val="28"/>
              </w:rPr>
              <w:t xml:space="preserve">1 </w:t>
            </w:r>
            <w:r w:rsidRPr="00010C24">
              <w:rPr>
                <w:rFonts w:ascii="Times New Roman" w:eastAsia="Times New Roman" w:hAnsi="Times New Roman"/>
                <w:sz w:val="28"/>
                <w:szCs w:val="28"/>
              </w:rPr>
              <w:t xml:space="preserve">пиццерия, </w:t>
            </w:r>
            <w:r w:rsidRPr="00010C24">
              <w:rPr>
                <w:rFonts w:ascii="Times New Roman" w:eastAsia="Times New Roman" w:hAnsi="Times New Roman"/>
                <w:b/>
                <w:bCs/>
                <w:sz w:val="28"/>
                <w:szCs w:val="28"/>
              </w:rPr>
              <w:t>1</w:t>
            </w:r>
            <w:r w:rsidRPr="00010C24">
              <w:rPr>
                <w:rFonts w:ascii="Times New Roman" w:eastAsia="Times New Roman" w:hAnsi="Times New Roman"/>
                <w:sz w:val="28"/>
                <w:szCs w:val="28"/>
              </w:rPr>
              <w:t xml:space="preserve"> кофейня, </w:t>
            </w:r>
            <w:r w:rsidRPr="00010C24">
              <w:rPr>
                <w:rFonts w:ascii="Times New Roman" w:eastAsia="Times New Roman" w:hAnsi="Times New Roman"/>
                <w:b/>
                <w:bCs/>
                <w:sz w:val="28"/>
                <w:szCs w:val="28"/>
              </w:rPr>
              <w:t xml:space="preserve">2 </w:t>
            </w:r>
            <w:r w:rsidRPr="00010C24">
              <w:rPr>
                <w:rFonts w:ascii="Times New Roman" w:eastAsia="Times New Roman" w:hAnsi="Times New Roman"/>
                <w:sz w:val="28"/>
                <w:szCs w:val="28"/>
              </w:rPr>
              <w:t xml:space="preserve">шаурмичные, </w:t>
            </w:r>
            <w:r w:rsidRPr="00010C24">
              <w:rPr>
                <w:rFonts w:ascii="Times New Roman" w:eastAsia="Times New Roman" w:hAnsi="Times New Roman"/>
                <w:b/>
                <w:bCs/>
                <w:sz w:val="28"/>
                <w:szCs w:val="28"/>
              </w:rPr>
              <w:t xml:space="preserve">1 </w:t>
            </w:r>
            <w:r w:rsidRPr="00010C24">
              <w:rPr>
                <w:rFonts w:ascii="Times New Roman" w:eastAsia="Times New Roman" w:hAnsi="Times New Roman"/>
                <w:sz w:val="28"/>
                <w:szCs w:val="28"/>
              </w:rPr>
              <w:t xml:space="preserve">буфет, </w:t>
            </w:r>
            <w:r w:rsidRPr="00010C24">
              <w:rPr>
                <w:rFonts w:ascii="Times New Roman" w:eastAsia="Times New Roman" w:hAnsi="Times New Roman"/>
                <w:b/>
                <w:bCs/>
                <w:sz w:val="28"/>
                <w:szCs w:val="28"/>
              </w:rPr>
              <w:t>14</w:t>
            </w:r>
            <w:r w:rsidRPr="00010C24">
              <w:rPr>
                <w:rFonts w:ascii="Times New Roman" w:eastAsia="Times New Roman" w:hAnsi="Times New Roman"/>
                <w:sz w:val="28"/>
                <w:szCs w:val="28"/>
              </w:rPr>
              <w:t xml:space="preserve"> столовых и </w:t>
            </w:r>
            <w:r w:rsidRPr="00010C24">
              <w:rPr>
                <w:rFonts w:ascii="Times New Roman" w:eastAsia="Times New Roman" w:hAnsi="Times New Roman"/>
                <w:b/>
                <w:bCs/>
                <w:sz w:val="28"/>
                <w:szCs w:val="28"/>
              </w:rPr>
              <w:t>3</w:t>
            </w:r>
            <w:r w:rsidRPr="00010C24">
              <w:rPr>
                <w:rFonts w:ascii="Times New Roman" w:eastAsia="Times New Roman" w:hAnsi="Times New Roman"/>
                <w:sz w:val="28"/>
                <w:szCs w:val="28"/>
              </w:rPr>
              <w:t xml:space="preserve"> нестационарных предприятия общественного питания.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В соответствии  с Указом Президента Российской Федерации от 21.12.2017г. №618 «Об основных направлениях государственной политики по развитию конкуренции» Национального плана развития конкуренции в Российской Федерации на 2021-2025годы,  Стандартом развития конкуренции в субъектах Российской Федерации  (распоряжение правительства РФ №768-Р), Постановлениями Администрации Чамзинского муниципального района от 30.12.2021г. №796, от 17.08.2023г. №542  утвержден План мероприятий («дорожная карта») Чамзинского муниципального района по содействию развитию конкуренции в  Чамзинском муниципальном районе на 2022-2025 годы. На официальном сайте Администрации Чамзиского муниципального района создан раздел «Развитие конкуренции». В перечень  товарных рынков входят: рынок услуг дошкольного и дополнительного образования, детского отдыха и оздоровления, рынок психолого-педагогического сопровождения детей с ограниченными возможностями здоровья, рынок </w:t>
            </w:r>
            <w:r w:rsidRPr="00010C24">
              <w:rPr>
                <w:rFonts w:ascii="Times New Roman" w:eastAsia="Times New Roman" w:hAnsi="Times New Roman"/>
                <w:bCs/>
                <w:sz w:val="28"/>
                <w:szCs w:val="28"/>
              </w:rPr>
              <w:t>медицинских услуг,</w:t>
            </w:r>
            <w:r w:rsidRPr="00010C24">
              <w:rPr>
                <w:rFonts w:ascii="Times New Roman" w:eastAsia="Times New Roman" w:hAnsi="Times New Roman"/>
                <w:b/>
                <w:sz w:val="28"/>
                <w:szCs w:val="28"/>
              </w:rPr>
              <w:t xml:space="preserve"> </w:t>
            </w:r>
            <w:r w:rsidRPr="00010C24">
              <w:rPr>
                <w:rFonts w:ascii="Times New Roman" w:eastAsia="Times New Roman" w:hAnsi="Times New Roman"/>
                <w:sz w:val="28"/>
                <w:szCs w:val="28"/>
              </w:rPr>
              <w:t>Рынок услуг розничной торговли лекарственными препаратами, медицинскими изделиями и сопутствующими товарами, рынок социальных услуг, рынок ритуальных услуг,</w:t>
            </w:r>
            <w:r w:rsidRPr="00010C24">
              <w:rPr>
                <w:rFonts w:ascii="Times New Roman" w:eastAsia="Times New Roman" w:hAnsi="Times New Roman"/>
                <w:sz w:val="28"/>
                <w:szCs w:val="28"/>
                <w:u w:val="single"/>
              </w:rPr>
              <w:t xml:space="preserve"> </w:t>
            </w:r>
            <w:r w:rsidRPr="00010C24">
              <w:rPr>
                <w:rFonts w:ascii="Times New Roman" w:eastAsia="Times New Roman" w:hAnsi="Times New Roman"/>
                <w:sz w:val="28"/>
                <w:szCs w:val="28"/>
              </w:rPr>
              <w:t>рынок нефтепродуктов,</w:t>
            </w:r>
            <w:r w:rsidRPr="00010C24">
              <w:rPr>
                <w:rFonts w:ascii="Times New Roman" w:eastAsia="Times New Roman" w:hAnsi="Times New Roman"/>
                <w:b/>
                <w:bCs/>
                <w:sz w:val="28"/>
                <w:szCs w:val="28"/>
              </w:rPr>
              <w:t xml:space="preserve">  </w:t>
            </w:r>
            <w:r w:rsidRPr="00010C24">
              <w:rPr>
                <w:rFonts w:ascii="Times New Roman" w:eastAsia="Times New Roman" w:hAnsi="Times New Roman"/>
                <w:bCs/>
                <w:sz w:val="28"/>
                <w:szCs w:val="28"/>
              </w:rPr>
              <w:t>медицинских услуг</w:t>
            </w:r>
            <w:r w:rsidRPr="00010C24">
              <w:rPr>
                <w:rFonts w:ascii="Times New Roman" w:eastAsia="Times New Roman" w:hAnsi="Times New Roman"/>
                <w:sz w:val="28"/>
                <w:szCs w:val="28"/>
              </w:rPr>
              <w:t>, выполнения работ по благоустройству городской среды, промышленности строительных материалов и рынок  семеноводства, рынок услуг перевозок пассажиров наземным транспортом, рынок розничной торговли, рынок  производства и переработки молока.</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Администрация Чамзинского муниципального района осуществляет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части 1.1  статьи 30 ФЗ №44-ФЗ 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w:t>
            </w:r>
            <w:r w:rsidRPr="00010C24">
              <w:rPr>
                <w:rFonts w:ascii="Times New Roman" w:eastAsia="Times New Roman" w:hAnsi="Times New Roman"/>
                <w:b/>
                <w:bCs/>
                <w:sz w:val="28"/>
                <w:szCs w:val="28"/>
              </w:rPr>
              <w:t>-</w:t>
            </w:r>
            <w:r w:rsidRPr="00010C24">
              <w:rPr>
                <w:rFonts w:ascii="Times New Roman" w:eastAsia="Times New Roman" w:hAnsi="Times New Roman"/>
                <w:sz w:val="28"/>
                <w:szCs w:val="28"/>
              </w:rPr>
              <w:t xml:space="preserve">ФЗ за 2024 год составила 85,7%. По результатам осуществления закупок в 2024 году заключения контрактов экономия составила 2,85%. Объем закупок, осуществленных в 2024 году, составил 1556,8 тыс. рублей, на участие в закупках было подано в среднем 2 заявки, из них к участию в закупке было допущено 95% в 2024 году наиболее распространенными способами определения поставщика (подрядчика, исполнителя) является электронный </w:t>
            </w:r>
            <w:r w:rsidRPr="00010C24">
              <w:rPr>
                <w:rFonts w:ascii="Times New Roman" w:eastAsia="Times New Roman" w:hAnsi="Times New Roman"/>
                <w:sz w:val="28"/>
                <w:szCs w:val="28"/>
              </w:rPr>
              <w:lastRenderedPageBreak/>
              <w:t>аукцион 100% в количественном и 100 % в стоимостном выражении.                                                                             В 2024 году по результатам реализации Дорожной карты по развитию конкуренции, из запланированных 26 показателей и мероприятий выполнено 19 общий итог реализация плана (дорожной карты) за 2024 год составил 73,1%.</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Реализация запланированных «дорожной картой» мероприятий позволит достичь основных целей развития конкуренции на территории Чамзинского муниципального района: созданию благоприятных условий для развития конкуренции в приоритетных и социально значимых   отраслях экономики; устранению барьеров для создания бизнеса в районе;  повышению качества  оказания услуг, в том числе на социально значимых  рынках района; росту уровня удовлетворенности населения района качеством  предоставляемых услуг в приоритетных и социально значимых отраслях.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Объем финансирования Программы на 2025 год был запланирован в сумме 2553190 тыс. рублей. Все средства внебюджетных источников.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В 2025 году профинансированы следующие мероприятия:</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Подраздел 1:  "Мечта" :"Строительство нового завода по переработке молока " прогноз 1287000,0 тыс.руб., освоено 68700,0 тыс.руб.;  "Строительство цеха сушки сыворотки и обезжиренного молока" прогноз 0,  освоено - 1176100,0 тыс. руб.", "Строительство цеха полутвердых и твердых сыров" прогноз 0, освоено 4800,0 тыс. руб,  "Строительство очистных сооружений" прогноз 0,0 руб, освоено  165900,0тыс. руб.,  "Строительство цеха творожных сливочных сыров" прогноз -0,0 руб. , освоено  64000,0 тыс. руб, ООО "Комбис"  Строительство элеватора " прогноз 113 100 тыс.рублей, освоено -113 100,0 тыс. рублей; ООО «КомбиС» - «Установка линии по производству комбикорма» прогноз 0,00 тыс.рублей, освоено -928 600,00 тыс. рублей;ООО "Комбис"  "Реконструкция маслоцеха"прогноз  432090,0 освоено 432090,0 тыс АО АГРО-АТЯШЕВО "Приобретение инкубационного шкафа, монтаж и пусконаладка- Инкубатор Стимул ИП-16 М1" прогноз - 100тыс. рублей, освоено 1400 тыс. рублей,   АО "ЛАТО" «Модернизация пильных центров для производства фиброцементных панелей Клик» прогноз 100000,0 тыс. руб, Освоено 0,0 тыс.рублей, ООО "Магма ХД" - «Приобретение транспортных средств и сельскохозяйственного оборудования» " прогноз 521 000 тыс. руб., освоено 521 000,0 тыс.  рублей. ООО "Мордовский племенный центр"  Строительство свиноводческого комплекса на 4 800 свиноматок (13 очередь) прогноз 0, освоено 117000,0 тыс.руб, ООО "Мордовский племенный центр"  Строительство свиноводческого комплекса на 4 800 свиноматок (14 очередь) прогноз 0, освоено 117000,0 тыс.руб,</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Подраздел 2 «Формирование благоприятной инвестиционной среды» не предусмотрено финансирование.</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Подраздел 3. "Развитие инфраструктуры потребительского рынка товаров, работ и услуг»,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Основное мероприятие 4 План «0», освоено «0».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lastRenderedPageBreak/>
              <w:t xml:space="preserve">  Расходы  программы на 2025 год были в сумме 3709690 тыс. рублей. Все средства внебюджетных источников. </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Подраздел 4 "Развитие конкуренции" и подраздел 5 "Стратегическое планирование" не предусмотрено финансирование.</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План мероприятий на 2025 год реализован в полной степени: из 4 основных мероприятий, запланированных к реализации в 2024 году, выполнено 4, степень реализации основных мероприятий 100%</w:t>
            </w:r>
            <w:r w:rsidRPr="00010C24">
              <w:rPr>
                <w:rFonts w:ascii="Times New Roman" w:eastAsia="Times New Roman" w:hAnsi="Times New Roman"/>
                <w:b/>
                <w:sz w:val="28"/>
                <w:szCs w:val="28"/>
              </w:rPr>
              <w:t>.</w:t>
            </w:r>
            <w:r w:rsidRPr="00010C24">
              <w:rPr>
                <w:rFonts w:ascii="Times New Roman" w:eastAsia="Times New Roman" w:hAnsi="Times New Roman"/>
                <w:sz w:val="28"/>
                <w:szCs w:val="28"/>
              </w:rPr>
              <w:t xml:space="preserve"> </w:t>
            </w:r>
          </w:p>
          <w:p w:rsidR="004B3DA1" w:rsidRPr="00010C24" w:rsidRDefault="004B3DA1" w:rsidP="004B3DA1">
            <w:pPr>
              <w:spacing w:after="0"/>
              <w:jc w:val="both"/>
              <w:rPr>
                <w:rFonts w:ascii="Times New Roman" w:eastAsia="Times New Roman" w:hAnsi="Times New Roman"/>
                <w:sz w:val="28"/>
                <w:szCs w:val="28"/>
                <w:lang w:val="de-DE"/>
              </w:rPr>
            </w:pPr>
            <w:r w:rsidRPr="00010C24">
              <w:rPr>
                <w:rFonts w:ascii="Times New Roman" w:eastAsia="Times New Roman" w:hAnsi="Times New Roman"/>
                <w:sz w:val="28"/>
                <w:szCs w:val="28"/>
              </w:rPr>
              <w:t>Степень</w:t>
            </w:r>
            <w:r w:rsidRPr="00010C24">
              <w:rPr>
                <w:rFonts w:ascii="Times New Roman" w:eastAsia="Times New Roman" w:hAnsi="Times New Roman"/>
                <w:sz w:val="28"/>
                <w:szCs w:val="28"/>
                <w:lang w:val="de-DE"/>
              </w:rPr>
              <w:t xml:space="preserve"> эффективности использования средств- </w:t>
            </w:r>
            <w:r w:rsidRPr="00010C24">
              <w:rPr>
                <w:rFonts w:ascii="Times New Roman" w:eastAsia="Times New Roman" w:hAnsi="Times New Roman"/>
                <w:sz w:val="28"/>
                <w:szCs w:val="28"/>
              </w:rPr>
              <w:t>68,8%.</w:t>
            </w:r>
          </w:p>
          <w:p w:rsidR="004B3DA1" w:rsidRPr="00010C24" w:rsidRDefault="004B3DA1" w:rsidP="004B3DA1">
            <w:pPr>
              <w:spacing w:after="0"/>
              <w:jc w:val="both"/>
              <w:rPr>
                <w:rFonts w:ascii="Times New Roman" w:eastAsia="Times New Roman" w:hAnsi="Times New Roman"/>
                <w:sz w:val="28"/>
                <w:szCs w:val="28"/>
                <w:lang w:val="de-DE"/>
              </w:rPr>
            </w:pPr>
            <w:r w:rsidRPr="00010C24">
              <w:rPr>
                <w:rFonts w:ascii="Times New Roman" w:eastAsia="Times New Roman" w:hAnsi="Times New Roman"/>
                <w:sz w:val="28"/>
                <w:szCs w:val="28"/>
                <w:lang w:val="de-DE"/>
              </w:rPr>
              <w:t xml:space="preserve">Степень достижения целевых значений показателей  программы </w:t>
            </w:r>
            <w:r w:rsidRPr="00010C24">
              <w:rPr>
                <w:rFonts w:ascii="Times New Roman" w:eastAsia="Times New Roman" w:hAnsi="Times New Roman"/>
                <w:sz w:val="28"/>
                <w:szCs w:val="28"/>
              </w:rPr>
              <w:t>-117,8%.</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lang w:val="de-DE"/>
              </w:rPr>
              <w:t>Уровень эффективности реализации программы</w:t>
            </w:r>
            <w:r w:rsidRPr="00010C24">
              <w:rPr>
                <w:rFonts w:ascii="Times New Roman" w:eastAsia="Times New Roman" w:hAnsi="Times New Roman"/>
                <w:sz w:val="28"/>
                <w:szCs w:val="28"/>
              </w:rPr>
              <w:t xml:space="preserve"> 81,1% эффективная.</w:t>
            </w:r>
          </w:p>
          <w:p w:rsidR="004B3DA1" w:rsidRPr="00010C24" w:rsidRDefault="004B3DA1" w:rsidP="004B3DA1">
            <w:pPr>
              <w:spacing w:after="0"/>
              <w:jc w:val="both"/>
              <w:rPr>
                <w:rFonts w:ascii="Times New Roman" w:eastAsia="Times New Roman" w:hAnsi="Times New Roman"/>
                <w:sz w:val="28"/>
                <w:szCs w:val="28"/>
              </w:rPr>
            </w:pPr>
            <w:r w:rsidRPr="00010C24">
              <w:rPr>
                <w:rFonts w:ascii="Times New Roman" w:eastAsia="Times New Roman" w:hAnsi="Times New Roman"/>
                <w:sz w:val="28"/>
                <w:szCs w:val="28"/>
              </w:rPr>
              <w:t>Программа может быть признана целесообразной к работе на 2025 год с учетом корректировки объемов финансирования.</w:t>
            </w:r>
          </w:p>
          <w:p w:rsidR="00DA0A74" w:rsidRPr="00010C24" w:rsidRDefault="00DA0A74" w:rsidP="00DA0A74">
            <w:pPr>
              <w:suppressAutoHyphens/>
              <w:spacing w:after="0"/>
              <w:jc w:val="both"/>
              <w:rPr>
                <w:rFonts w:ascii="Times New Roman" w:eastAsia="Andale Sans UI" w:hAnsi="Times New Roman"/>
                <w:kern w:val="3"/>
                <w:sz w:val="28"/>
                <w:szCs w:val="28"/>
                <w:lang w:eastAsia="ja-JP" w:bidi="fa-IR"/>
              </w:rPr>
            </w:pPr>
          </w:p>
          <w:p w:rsidR="00DA0A74" w:rsidRPr="00010C24" w:rsidRDefault="00DA0A74" w:rsidP="00DA0A74">
            <w:pPr>
              <w:suppressAutoHyphens/>
              <w:spacing w:before="120"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3. Муниципальная программа «Энергосбережение и повышение энергетической эффективности в Чамзинском муниципальном районе»</w:t>
            </w:r>
          </w:p>
          <w:p w:rsidR="00DA0A74" w:rsidRPr="00010C24" w:rsidRDefault="00DA0A74" w:rsidP="00DA0A74">
            <w:pPr>
              <w:suppressAutoHyphens/>
              <w:spacing w:before="120" w:after="0" w:line="240" w:lineRule="auto"/>
              <w:jc w:val="center"/>
              <w:rPr>
                <w:rFonts w:ascii="Times New Roman" w:eastAsia="Times New Roman" w:hAnsi="Times New Roman"/>
                <w:b/>
                <w:sz w:val="28"/>
                <w:szCs w:val="28"/>
                <w:lang w:eastAsia="ru-RU"/>
              </w:rPr>
            </w:pPr>
          </w:p>
          <w:p w:rsidR="00BE715A" w:rsidRPr="00010C24" w:rsidRDefault="00BE715A" w:rsidP="00BE715A">
            <w:pPr>
              <w:pStyle w:val="a5"/>
              <w:spacing w:line="276" w:lineRule="auto"/>
              <w:rPr>
                <w:b/>
                <w:szCs w:val="28"/>
              </w:rPr>
            </w:pPr>
            <w:r w:rsidRPr="00010C24">
              <w:rPr>
                <w:szCs w:val="28"/>
              </w:rPr>
              <w:t>Муниципальная программа «Энергосбережение и повышение энергетической эффективности в Чамзинском муниципальном районе на 2016-2024 годы» утверждена постановлением администрации Чамзинского муниципального района №747 от 31.08.2015г.</w:t>
            </w:r>
          </w:p>
          <w:p w:rsidR="00BE715A" w:rsidRPr="00010C24" w:rsidRDefault="00BE715A" w:rsidP="00BE715A">
            <w:pPr>
              <w:pStyle w:val="a5"/>
              <w:spacing w:line="276" w:lineRule="auto"/>
              <w:rPr>
                <w:szCs w:val="28"/>
              </w:rPr>
            </w:pPr>
            <w:r w:rsidRPr="00010C24">
              <w:rPr>
                <w:szCs w:val="28"/>
              </w:rPr>
              <w:t xml:space="preserve"> </w:t>
            </w:r>
            <w:r w:rsidRPr="00010C24">
              <w:rPr>
                <w:b/>
                <w:szCs w:val="28"/>
              </w:rPr>
              <w:t>Основные цели программы</w:t>
            </w:r>
            <w:r w:rsidRPr="00010C24">
              <w:rPr>
                <w:szCs w:val="28"/>
              </w:rPr>
              <w:t xml:space="preserve"> - снижение потребления топливно-энергетических ресурсов на единицу муниципального продукта путем их наиболее полного и рационального использования во всех секторах экономики Чамзинского муниципального района Республики Мордовия за счет внедрения комплекса энергосберегающих мероприятий и проектов</w:t>
            </w:r>
          </w:p>
          <w:p w:rsidR="00BE715A" w:rsidRPr="00010C24" w:rsidRDefault="00BE715A" w:rsidP="00BE715A">
            <w:pPr>
              <w:pStyle w:val="a5"/>
              <w:spacing w:line="276" w:lineRule="auto"/>
              <w:rPr>
                <w:b/>
                <w:szCs w:val="28"/>
                <w:u w:val="single"/>
              </w:rPr>
            </w:pPr>
            <w:r w:rsidRPr="00010C24">
              <w:rPr>
                <w:b/>
                <w:szCs w:val="28"/>
                <w:u w:val="single"/>
              </w:rPr>
              <w:t>Задачи:</w:t>
            </w:r>
          </w:p>
          <w:p w:rsidR="00BE715A" w:rsidRPr="00010C24" w:rsidRDefault="00BE715A" w:rsidP="00BE715A">
            <w:pPr>
              <w:pStyle w:val="a5"/>
              <w:spacing w:line="276" w:lineRule="auto"/>
              <w:rPr>
                <w:szCs w:val="28"/>
              </w:rPr>
            </w:pPr>
            <w:r w:rsidRPr="00010C24">
              <w:rPr>
                <w:szCs w:val="28"/>
              </w:rPr>
              <w:t>выявление потенциала энергосбережения на основании обязательных энергетических обследований;</w:t>
            </w:r>
          </w:p>
          <w:p w:rsidR="00BE715A" w:rsidRPr="00010C24" w:rsidRDefault="00BE715A" w:rsidP="00BE715A">
            <w:pPr>
              <w:pStyle w:val="a5"/>
              <w:spacing w:line="276" w:lineRule="auto"/>
              <w:rPr>
                <w:szCs w:val="28"/>
              </w:rPr>
            </w:pPr>
            <w:r w:rsidRPr="00010C24">
              <w:rPr>
                <w:szCs w:val="28"/>
              </w:rPr>
              <w:t>обеспечение устойчивых темпов снижения энергопотребления в секторах экономики района;</w:t>
            </w:r>
          </w:p>
          <w:p w:rsidR="00BE715A" w:rsidRPr="00010C24" w:rsidRDefault="00BE715A" w:rsidP="00BE715A">
            <w:pPr>
              <w:pStyle w:val="a5"/>
              <w:spacing w:line="276" w:lineRule="auto"/>
              <w:rPr>
                <w:szCs w:val="28"/>
              </w:rPr>
            </w:pPr>
            <w:r w:rsidRPr="00010C24">
              <w:rPr>
                <w:szCs w:val="28"/>
              </w:rPr>
              <w:t>сохранение и расширение потенциала доходной части бюджета за счет сокращения нерационального потребления энергии.</w:t>
            </w:r>
          </w:p>
          <w:p w:rsidR="00BE715A" w:rsidRPr="00010C24" w:rsidRDefault="00BE715A" w:rsidP="00BE715A">
            <w:pPr>
              <w:pStyle w:val="a5"/>
              <w:spacing w:line="276" w:lineRule="auto"/>
              <w:rPr>
                <w:szCs w:val="28"/>
              </w:rPr>
            </w:pPr>
            <w:r w:rsidRPr="00010C24">
              <w:rPr>
                <w:b/>
                <w:szCs w:val="28"/>
              </w:rPr>
              <w:t>Основные мероприятия Программы предусматривают</w:t>
            </w:r>
            <w:r w:rsidRPr="00010C24">
              <w:rPr>
                <w:szCs w:val="28"/>
              </w:rPr>
              <w:t>:</w:t>
            </w:r>
          </w:p>
          <w:p w:rsidR="00BE715A" w:rsidRPr="00010C24" w:rsidRDefault="00BE715A" w:rsidP="00BE715A">
            <w:pPr>
              <w:pStyle w:val="a5"/>
              <w:spacing w:line="276" w:lineRule="auto"/>
              <w:rPr>
                <w:szCs w:val="28"/>
              </w:rPr>
            </w:pPr>
            <w:r w:rsidRPr="00010C24">
              <w:rPr>
                <w:szCs w:val="28"/>
              </w:rPr>
              <w:t>Одной из приоритетных задач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w:t>
            </w:r>
          </w:p>
          <w:p w:rsidR="00BE715A" w:rsidRPr="00010C24" w:rsidRDefault="00BE715A" w:rsidP="00BE715A">
            <w:pPr>
              <w:pStyle w:val="a5"/>
              <w:spacing w:line="276" w:lineRule="auto"/>
              <w:rPr>
                <w:szCs w:val="28"/>
              </w:rPr>
            </w:pPr>
            <w:r w:rsidRPr="00010C24">
              <w:rPr>
                <w:szCs w:val="28"/>
              </w:rPr>
              <w:t>Основными организационными мероприятиями по энергосбережению и повышению энергетической эффективности в бюджетных учреждениях и сфере оказания услуг являются:</w:t>
            </w:r>
          </w:p>
          <w:p w:rsidR="00BE715A" w:rsidRPr="00010C24" w:rsidRDefault="00BE715A" w:rsidP="00BE715A">
            <w:pPr>
              <w:pStyle w:val="a5"/>
              <w:spacing w:line="276" w:lineRule="auto"/>
              <w:rPr>
                <w:szCs w:val="28"/>
              </w:rPr>
            </w:pPr>
            <w:r w:rsidRPr="00010C24">
              <w:rPr>
                <w:szCs w:val="28"/>
              </w:rPr>
              <w:lastRenderedPageBreak/>
              <w:t>Организация учета используемых энергетических ресурсов на объектах в соответствии с требованиями законодательства об энергосбережении и о повышении энергетической эффективности;</w:t>
            </w:r>
          </w:p>
          <w:p w:rsidR="00BE715A" w:rsidRPr="00010C24" w:rsidRDefault="00BE715A" w:rsidP="00BE715A">
            <w:pPr>
              <w:pStyle w:val="a5"/>
              <w:spacing w:line="276" w:lineRule="auto"/>
              <w:rPr>
                <w:szCs w:val="28"/>
              </w:rPr>
            </w:pPr>
            <w:r w:rsidRPr="00010C24">
              <w:rPr>
                <w:szCs w:val="28"/>
              </w:rPr>
              <w:t>Проведение обязательных энергетических обследований;</w:t>
            </w:r>
          </w:p>
          <w:p w:rsidR="00BE715A" w:rsidRPr="00010C24" w:rsidRDefault="00BE715A" w:rsidP="00BE715A">
            <w:pPr>
              <w:pStyle w:val="a5"/>
              <w:spacing w:line="276" w:lineRule="auto"/>
              <w:rPr>
                <w:szCs w:val="28"/>
              </w:rPr>
            </w:pPr>
            <w:r w:rsidRPr="00010C24">
              <w:rPr>
                <w:szCs w:val="28"/>
              </w:rPr>
              <w:t>Внедрение автоматизированных систем мониторинга потребления энергетических ресурсов и мониторинга осуществления мероприятий по энергосбережению и повышению энергетической эффективности, в том числе осуществления контроля за исполнением обязательных мероприятий и требований, установленных законодательством об энергосбережении и о повышении энергетической эффективности.</w:t>
            </w:r>
          </w:p>
          <w:p w:rsidR="00BE715A" w:rsidRPr="00010C24" w:rsidRDefault="00BE715A" w:rsidP="00BE715A">
            <w:pPr>
              <w:pStyle w:val="a5"/>
              <w:spacing w:line="276" w:lineRule="auto"/>
              <w:rPr>
                <w:b/>
                <w:bCs/>
                <w:szCs w:val="28"/>
              </w:rPr>
            </w:pPr>
            <w:r w:rsidRPr="00010C24">
              <w:rPr>
                <w:b/>
                <w:bCs/>
                <w:szCs w:val="28"/>
              </w:rPr>
              <w:t>По данной программе в 2025 году были выполнены следующие мероприятия:</w:t>
            </w:r>
          </w:p>
          <w:p w:rsidR="00BE715A" w:rsidRPr="00010C24" w:rsidRDefault="00BE715A" w:rsidP="00BE715A">
            <w:pPr>
              <w:pStyle w:val="a5"/>
              <w:spacing w:line="276" w:lineRule="auto"/>
              <w:rPr>
                <w:szCs w:val="28"/>
              </w:rPr>
            </w:pPr>
            <w:r w:rsidRPr="00010C24">
              <w:rPr>
                <w:szCs w:val="28"/>
              </w:rPr>
              <w:t xml:space="preserve">Замена теплоизоляционных конструкций надземных и подземных  трубопроводов с частичной перекладкой (план 3000,0 тыс.руб., факт 3000,0 тыс.руб.); - замена приборов учета энергоресурсов на интеллектуальные, поверка существующих приборов учета  (план 500 тыс.руб., факт 500 тыс.руб); утепление зданий котельных (план 100,0 тыс.руб., факт 0 тыс.руб); установка корректирующих насосов, преобразователей частоты (план 300,0 тыс.руб., факт 0 тыс.руб); замена электрических проводов (увеличение сечения) на перегруженных линиях ВЛ 10 кВ, 0,4 кВ (план 2000,0 тыс.руб., факт 0 тыс.руб);  - разработка схем водоснабжения, водоотведения и теплоснабжения, ежегодная корректировка существующих схем (план 328,0 тыс.руб., факт 328 тыс.руб); . Повышение энергоэффективности в бюджетной сфере. замена приборов учета энергоресурсов интеллектуальные, проверка существующих приборов учета (план 826,1 тыс.руб, факт 742,4 тыс.руб.). </w:t>
            </w:r>
            <w:r w:rsidRPr="00010C24">
              <w:rPr>
                <w:b/>
                <w:bCs/>
                <w:szCs w:val="28"/>
              </w:rPr>
              <w:t>Повышение энергоэффективности в жилищном секторе.</w:t>
            </w:r>
            <w:r w:rsidRPr="00010C24">
              <w:rPr>
                <w:szCs w:val="28"/>
              </w:rPr>
              <w:t xml:space="preserve"> Установка современных общедомовых  и поквартирных приборов учета коммунальных ресурсов и устройств регулирования потребления тепловой энергии, замена устаревших счетчиков  на счетчики повышенного класса точности в жилищном фонде (план 600 тыс.руб., факт 600 тыс.руб); - применение современных энергоэффективных материалов для ремонта инженерных конструкций, кровель, утепление ограждающих конструкций МКД (план 3000 тыс.руб., факт 3000 тыс.руб.); -утепление системы отопления в технических помещениях (план 500,0 тыс.руб., факт 500 тыс.руб.); -внедрение энергосберегающих светильников нового поколения для внутридомового и дворого освещения ( план 200,0 тыс.руб., факт 200 тыс.руб.); -проведение гидравлической регулировки, автоматической/ручной балансировки распределительных систем (план 500 тыс.руб., факт 500 тыс.руб.).</w:t>
            </w:r>
          </w:p>
          <w:p w:rsidR="00BE715A" w:rsidRPr="00010C24" w:rsidRDefault="00BE715A" w:rsidP="00BE715A">
            <w:pPr>
              <w:pStyle w:val="a5"/>
              <w:spacing w:line="276" w:lineRule="auto"/>
              <w:rPr>
                <w:szCs w:val="28"/>
              </w:rPr>
            </w:pPr>
            <w:r w:rsidRPr="00010C24">
              <w:rPr>
                <w:szCs w:val="28"/>
              </w:rPr>
              <w:t>Всего на сумму 9298,4 тыс.руб., В том числе по бюджетам:</w:t>
            </w:r>
          </w:p>
          <w:p w:rsidR="00BE715A" w:rsidRPr="00010C24" w:rsidRDefault="00BE715A" w:rsidP="00BE715A">
            <w:pPr>
              <w:pStyle w:val="a5"/>
              <w:spacing w:line="276" w:lineRule="auto"/>
              <w:rPr>
                <w:szCs w:val="28"/>
              </w:rPr>
            </w:pPr>
            <w:r w:rsidRPr="00010C24">
              <w:rPr>
                <w:szCs w:val="28"/>
              </w:rPr>
              <w:t>Средства федерального бюджета -0;</w:t>
            </w:r>
          </w:p>
          <w:p w:rsidR="00BE715A" w:rsidRPr="00010C24" w:rsidRDefault="00BE715A" w:rsidP="00BE715A">
            <w:pPr>
              <w:pStyle w:val="a5"/>
              <w:spacing w:line="276" w:lineRule="auto"/>
              <w:rPr>
                <w:szCs w:val="28"/>
              </w:rPr>
            </w:pPr>
            <w:r w:rsidRPr="00010C24">
              <w:rPr>
                <w:szCs w:val="28"/>
              </w:rPr>
              <w:t>Средства республиканского бюджета – 0 тыс.руб.;</w:t>
            </w:r>
          </w:p>
          <w:p w:rsidR="00BE715A" w:rsidRPr="00010C24" w:rsidRDefault="00BE715A" w:rsidP="00BE715A">
            <w:pPr>
              <w:pStyle w:val="a5"/>
              <w:spacing w:line="276" w:lineRule="auto"/>
              <w:rPr>
                <w:szCs w:val="28"/>
              </w:rPr>
            </w:pPr>
            <w:r w:rsidRPr="00010C24">
              <w:rPr>
                <w:szCs w:val="28"/>
              </w:rPr>
              <w:t>Средства местного бюджета – 770,4 тыс.руб.;</w:t>
            </w:r>
          </w:p>
          <w:p w:rsidR="00BE715A" w:rsidRPr="00010C24" w:rsidRDefault="00BE715A" w:rsidP="00BE715A">
            <w:pPr>
              <w:pStyle w:val="a5"/>
              <w:spacing w:line="276" w:lineRule="auto"/>
              <w:rPr>
                <w:szCs w:val="28"/>
              </w:rPr>
            </w:pPr>
            <w:r w:rsidRPr="00010C24">
              <w:rPr>
                <w:szCs w:val="28"/>
              </w:rPr>
              <w:t>Внебюджетные средства – 8528,0 тыс.руб.</w:t>
            </w:r>
          </w:p>
          <w:p w:rsidR="00BE715A" w:rsidRPr="00010C24" w:rsidRDefault="00BE715A" w:rsidP="00BE715A">
            <w:pPr>
              <w:pStyle w:val="a5"/>
              <w:spacing w:line="276" w:lineRule="auto"/>
              <w:rPr>
                <w:szCs w:val="28"/>
              </w:rPr>
            </w:pPr>
            <w:r w:rsidRPr="00010C24">
              <w:rPr>
                <w:szCs w:val="28"/>
              </w:rPr>
              <w:t xml:space="preserve">Степень соответствия запланированному уровню затрат 71,4 %, оценка </w:t>
            </w:r>
            <w:r w:rsidRPr="00010C24">
              <w:rPr>
                <w:szCs w:val="28"/>
              </w:rPr>
              <w:lastRenderedPageBreak/>
              <w:t>эффективности использования средств 97,0 %.</w:t>
            </w:r>
          </w:p>
          <w:p w:rsidR="00BE715A" w:rsidRPr="00010C24" w:rsidRDefault="00BE715A" w:rsidP="00BE715A">
            <w:pPr>
              <w:pStyle w:val="a5"/>
              <w:spacing w:line="276" w:lineRule="auto"/>
              <w:rPr>
                <w:szCs w:val="28"/>
              </w:rPr>
            </w:pPr>
            <w:r w:rsidRPr="00010C24">
              <w:rPr>
                <w:szCs w:val="28"/>
              </w:rPr>
              <w:t>План мероприятий на 2025 год реализован не   в полной степени:</w:t>
            </w:r>
          </w:p>
          <w:p w:rsidR="00BE715A" w:rsidRPr="00010C24" w:rsidRDefault="00BE715A" w:rsidP="00BE715A">
            <w:pPr>
              <w:pStyle w:val="a5"/>
              <w:spacing w:line="276" w:lineRule="auto"/>
              <w:rPr>
                <w:szCs w:val="28"/>
              </w:rPr>
            </w:pPr>
            <w:r w:rsidRPr="00010C24">
              <w:rPr>
                <w:szCs w:val="28"/>
              </w:rPr>
              <w:t>Из 13 основных мероприятий, запланированных к реализации в 2025 году, выполнено 9, степень реализации основных мероприятий 69,2%, общая степень достижения целей программы 103,9%.</w:t>
            </w:r>
          </w:p>
          <w:p w:rsidR="00BE715A" w:rsidRPr="00010C24" w:rsidRDefault="00BE715A" w:rsidP="00BE715A">
            <w:pPr>
              <w:pStyle w:val="a5"/>
              <w:spacing w:line="276" w:lineRule="auto"/>
              <w:rPr>
                <w:szCs w:val="28"/>
              </w:rPr>
            </w:pPr>
            <w:r w:rsidRPr="00010C24">
              <w:rPr>
                <w:szCs w:val="28"/>
              </w:rPr>
              <w:t>Уровень эффективности реализации программы –100,8 %.</w:t>
            </w:r>
          </w:p>
          <w:p w:rsidR="00BE715A" w:rsidRPr="00010C24" w:rsidRDefault="00BE715A" w:rsidP="00BE715A">
            <w:pPr>
              <w:pStyle w:val="a5"/>
              <w:spacing w:line="276" w:lineRule="auto"/>
              <w:rPr>
                <w:b/>
                <w:szCs w:val="28"/>
              </w:rPr>
            </w:pPr>
            <w:r w:rsidRPr="00010C24">
              <w:rPr>
                <w:szCs w:val="28"/>
              </w:rPr>
              <w:t xml:space="preserve">Вывод об эффективности реализации муниципальной программы – </w:t>
            </w:r>
            <w:r w:rsidRPr="00010C24">
              <w:rPr>
                <w:b/>
                <w:bCs/>
                <w:szCs w:val="28"/>
              </w:rPr>
              <w:t>высокоэффективная</w:t>
            </w:r>
            <w:r w:rsidRPr="00010C24">
              <w:rPr>
                <w:b/>
                <w:szCs w:val="28"/>
              </w:rPr>
              <w:t>.</w:t>
            </w:r>
          </w:p>
          <w:p w:rsidR="00DA0A74" w:rsidRPr="00010C24" w:rsidRDefault="00DA0A74" w:rsidP="00DA0A74">
            <w:pPr>
              <w:widowControl w:val="0"/>
              <w:tabs>
                <w:tab w:val="left" w:pos="4536"/>
              </w:tabs>
              <w:suppressAutoHyphens/>
              <w:spacing w:after="0" w:line="240" w:lineRule="auto"/>
              <w:ind w:firstLine="720"/>
              <w:jc w:val="both"/>
              <w:rPr>
                <w:rFonts w:ascii="Times New Roman" w:eastAsia="Times New Roman" w:hAnsi="Times New Roman"/>
                <w:b/>
                <w:sz w:val="28"/>
                <w:szCs w:val="28"/>
                <w:lang w:eastAsia="ru-RU"/>
              </w:rPr>
            </w:pPr>
          </w:p>
          <w:p w:rsidR="00DA0A74" w:rsidRPr="00010C24" w:rsidRDefault="00DA0A74" w:rsidP="00DA0A74">
            <w:pPr>
              <w:rPr>
                <w:rFonts w:ascii="Times New Roman" w:eastAsiaTheme="minorHAnsi" w:hAnsi="Times New Roman"/>
                <w:sz w:val="28"/>
                <w:szCs w:val="28"/>
              </w:rPr>
            </w:pPr>
          </w:p>
          <w:p w:rsidR="00DA0A74" w:rsidRPr="00010C24" w:rsidRDefault="00DA0A74" w:rsidP="00DA0A74">
            <w:pPr>
              <w:widowControl w:val="0"/>
              <w:tabs>
                <w:tab w:val="left" w:pos="540"/>
              </w:tabs>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4.Муниципальная программа «Модернизация и реформирование жилищно-коммунального хозяйства» в Чамзинском муниципальном районе</w:t>
            </w:r>
          </w:p>
          <w:p w:rsidR="00DA0A74" w:rsidRPr="00010C24" w:rsidRDefault="00DA0A74" w:rsidP="00DA0A74">
            <w:pPr>
              <w:widowControl w:val="0"/>
              <w:tabs>
                <w:tab w:val="left" w:pos="540"/>
              </w:tabs>
              <w:suppressAutoHyphens/>
              <w:spacing w:after="0" w:line="240" w:lineRule="auto"/>
              <w:jc w:val="both"/>
              <w:rPr>
                <w:rFonts w:ascii="Times New Roman" w:eastAsia="Times New Roman" w:hAnsi="Times New Roman"/>
                <w:b/>
                <w:sz w:val="28"/>
                <w:szCs w:val="28"/>
                <w:lang w:eastAsia="ru-RU"/>
              </w:rPr>
            </w:pPr>
          </w:p>
          <w:p w:rsidR="00BE715A" w:rsidRPr="00010C24" w:rsidRDefault="00DA0A74" w:rsidP="00BE715A">
            <w:pPr>
              <w:pStyle w:val="af3"/>
              <w:rPr>
                <w:rFonts w:ascii="Times New Roman" w:hAnsi="Times New Roman"/>
                <w:sz w:val="28"/>
                <w:szCs w:val="28"/>
              </w:rPr>
            </w:pPr>
            <w:r w:rsidRPr="00010C24">
              <w:rPr>
                <w:rFonts w:ascii="Times New Roman" w:hAnsi="Times New Roman"/>
                <w:sz w:val="28"/>
                <w:szCs w:val="28"/>
              </w:rPr>
              <w:t xml:space="preserve">         </w:t>
            </w:r>
            <w:r w:rsidR="009B1D8D" w:rsidRPr="00010C24">
              <w:rPr>
                <w:rFonts w:ascii="Times New Roman" w:hAnsi="Times New Roman"/>
                <w:sz w:val="28"/>
                <w:szCs w:val="28"/>
              </w:rPr>
              <w:t xml:space="preserve"> </w:t>
            </w:r>
            <w:r w:rsidR="00E56487" w:rsidRPr="00010C24">
              <w:rPr>
                <w:rFonts w:ascii="Times New Roman" w:hAnsi="Times New Roman"/>
                <w:sz w:val="28"/>
                <w:szCs w:val="28"/>
              </w:rPr>
              <w:t xml:space="preserve">    </w:t>
            </w:r>
            <w:r w:rsidR="00BE715A" w:rsidRPr="00010C24">
              <w:rPr>
                <w:rFonts w:ascii="Times New Roman" w:eastAsia="Arial" w:hAnsi="Times New Roman"/>
                <w:b/>
                <w:kern w:val="1"/>
                <w:sz w:val="28"/>
                <w:szCs w:val="28"/>
                <w:u w:val="single"/>
                <w:lang w:eastAsia="hi-IN" w:bidi="hi-IN"/>
              </w:rPr>
              <w:t xml:space="preserve"> </w:t>
            </w:r>
            <w:r w:rsidR="00BE715A" w:rsidRPr="00010C24">
              <w:rPr>
                <w:rFonts w:ascii="Times New Roman" w:hAnsi="Times New Roman"/>
                <w:b/>
                <w:sz w:val="28"/>
                <w:szCs w:val="28"/>
                <w:u w:val="single"/>
              </w:rPr>
              <w:t>Основными целями программы</w:t>
            </w:r>
            <w:r w:rsidR="00BE715A" w:rsidRPr="00010C24">
              <w:rPr>
                <w:rFonts w:ascii="Times New Roman" w:hAnsi="Times New Roman"/>
                <w:sz w:val="28"/>
                <w:szCs w:val="28"/>
              </w:rPr>
              <w:t xml:space="preserve"> -   повышение эффективности и надежности функционирования инженерных объектов коммунальной инфраструктуры Чамзинского муниципального района и уровня комфортности проживания населения за счет осуществления комплекса организационно-технических мероприятий, направленных на модернизацию и реконструкцию действующих объектов;</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обеспечения безопасности эксплуатации объектов жилищно-коммунального хозяйства Чамзинского муниципального района;</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создание условий по привлечению частных инвестиций для реконструкции объектов коммунальной инфраструктуры;</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привлечение организаций частной форм собственности для эффективной эксплуатации объектов коммунальной инфраструктуры.</w:t>
            </w:r>
          </w:p>
          <w:p w:rsidR="00BE715A" w:rsidRPr="00010C24" w:rsidRDefault="00BE715A" w:rsidP="00BE715A">
            <w:pPr>
              <w:pStyle w:val="af3"/>
              <w:rPr>
                <w:rFonts w:ascii="Times New Roman" w:hAnsi="Times New Roman"/>
                <w:b/>
                <w:sz w:val="28"/>
                <w:szCs w:val="28"/>
                <w:u w:val="single"/>
              </w:rPr>
            </w:pPr>
            <w:r w:rsidRPr="00010C24">
              <w:rPr>
                <w:rFonts w:ascii="Times New Roman" w:hAnsi="Times New Roman"/>
                <w:b/>
                <w:sz w:val="28"/>
                <w:szCs w:val="28"/>
                <w:u w:val="single"/>
              </w:rPr>
              <w:t xml:space="preserve">   Задачи:</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обеспечение доступности для населения стоимости жилищно-коммунальных услуг;</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улучшение качества жилищного фонда.</w:t>
            </w:r>
          </w:p>
          <w:p w:rsidR="00BE715A" w:rsidRPr="00010C24" w:rsidRDefault="00BE715A" w:rsidP="00BE715A">
            <w:pPr>
              <w:pStyle w:val="af3"/>
              <w:rPr>
                <w:rFonts w:ascii="Times New Roman" w:hAnsi="Times New Roman"/>
                <w:sz w:val="28"/>
                <w:szCs w:val="28"/>
              </w:rPr>
            </w:pPr>
            <w:r w:rsidRPr="00010C24">
              <w:rPr>
                <w:rFonts w:ascii="Times New Roman" w:hAnsi="Times New Roman"/>
                <w:b/>
                <w:sz w:val="28"/>
                <w:szCs w:val="28"/>
              </w:rPr>
              <w:t xml:space="preserve">    Основные мероприятия Программы предусматривают</w:t>
            </w:r>
            <w:r w:rsidRPr="00010C24">
              <w:rPr>
                <w:rFonts w:ascii="Times New Roman" w:hAnsi="Times New Roman"/>
                <w:sz w:val="28"/>
                <w:szCs w:val="28"/>
              </w:rPr>
              <w:t>:</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разработку проектно-сметной документации на объекты ЖКХ;</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строительство новых и модернизация старых систем коммунальной инфраструктуры;</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замену изношенного оборудования и объектов систем коммунального водоснабжения, водоотведения, теплоснабжения, электроснабжения и газоснабжения;</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xml:space="preserve">  - капитальный ремонт жилого фонда.</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Реализация мероприятий данной программы будет способствовать:</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-повышению уровня комфортности проживания населения в жилых домах Чамзинского муниципального района;</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повышению качества предоставления коммунальных услуг населению;</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снижению уровня износа объектов коммунальной инфраструктуры    Чамзинского муниципального района;</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увеличение количества объектов коммунальной инфраструктуры, отвечающих нормативным требованиям;</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lastRenderedPageBreak/>
              <w:t>- улучшение экологической ситуации в районе;</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-созданию условий для привлечения частных инвестиций в проекты по модернизации объектов коммунальной инфраструктуры.</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xml:space="preserve">По данной программе  в 2025 году были выполнены следующие мероприятия: Модернизация объектов теплоснабжения -Замена теплоизоляциина сетях теплоснабжения, 2000м. (план 1200 тыс.руб., факт  1200 тыс.руб.); Модернизация объектов водоснабжения - Ремонт сетей холодного водоснабжения в р.п. Чамзинка и р.п.Комсомольский    (план 1000 тыс.руб., факт  1000 тыс.руб.);  Приобретение водонавпорной башни (Башни Рожновского ) для нужд потребителей в с.пичеуры (объемом 15м3) (план 714,2 тыс.руб.., факт 596,3 тыс.руб.); Капитальный ремонт МКД                   -Проведение капитального ремонта общего имущества в многоквартирных домах Апраксино, Чамзинка, Комсомольский, Медаево (план 14030,8  тыс.руб., факт 14015,7 тыс.руб); Текущий, капитальный ремонт объектов теплоснабжения, находящихся в муниципальной собственности, приобретение оборудования подлежащего установке на данных объектах и для пополнения муниципального аварийного резерва. Приобретение материалов для проведения работ и мероприятий по текущему ремонту объектов теплоснабжения, находящихся в муниципальной собственности, оборудования, подлежащего </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установке на данных объектах и для пополнения муниципального аварийного резерва. Приобретение материалов для проведения работ  и мероприятий по текущему ремонту объектов теплоснабжения, находящихся в муниципальной собственности, оборудования , подлежащего установке на данных объектах(план 8232,5 тыс.руб., факт  8089,0 тыс.руб);  Пополнение муниципальных аварийных резервов материальных ресурсов Пополнение муниципальных аварийных резервов материальных ресурсов  ( план 11879,2 тыс.рублей., факт  11879,0 тыс.рублей); Предоставление субсидии на финансовое обеспечение затрат, связанных с погашением кредиторской задолженности юридическим  лицам (за исключением субсидий государственным (муниципальным) учреждениям), оказывающим услуги по теплоснабжению,  водоснабжению и водоотведению на территории Чамзинского муниципального района. Предоставление субсидина финансовое обеспечение затрат, связанных с погашением кредиторской задолженности юридическим лицам (за исключение субсидий государственным (муниципальным) учреждениям), оказывающим услуги по теплоснабжению, водоснабжению и водоотведению на территории Чамзинского муниципального района (план 53 000,000тыс.руб., факт 53000,000 тыс.руб.). Приобретение техники для нужд муниципальных унитарных предприятий Чамзинского муниципального района. Приобретение техники для нужд муниципальных унитарных предприятий Чамзинского муниципального района. (план 4888,3 тыс.руб., факт 4230,0 тыс.руб.)</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Всего на сумму 91811,7 тыс.рублей. В том числе по бюджетам:</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Средства федерального бюджета – 0 тыс.рублей;</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Средства республиканского бюджета –  0тыс.руб.;</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Средства местного бюджета – 78227,6 тыс.руб.;</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Внебюджетные средства –13584,1 тыс.руб.</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Степень соответствия запланированному уровню затрат 96,7 %, оценка эффективности использования средств 72,4 %.</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t xml:space="preserve">     План мероприятий на 2025 год реализован в не полной степени -70%.</w:t>
            </w:r>
          </w:p>
          <w:p w:rsidR="00BE715A" w:rsidRPr="00010C24" w:rsidRDefault="00BE715A" w:rsidP="00BE715A">
            <w:pPr>
              <w:pStyle w:val="af3"/>
              <w:rPr>
                <w:rFonts w:ascii="Times New Roman" w:hAnsi="Times New Roman"/>
                <w:sz w:val="28"/>
                <w:szCs w:val="28"/>
              </w:rPr>
            </w:pPr>
            <w:r w:rsidRPr="00010C24">
              <w:rPr>
                <w:rFonts w:ascii="Times New Roman" w:hAnsi="Times New Roman"/>
                <w:sz w:val="28"/>
                <w:szCs w:val="28"/>
              </w:rPr>
              <w:lastRenderedPageBreak/>
              <w:t xml:space="preserve">     Уровень эффективности реализации программы – 72,4%.</w:t>
            </w:r>
          </w:p>
          <w:p w:rsidR="00BE715A" w:rsidRPr="00010C24" w:rsidRDefault="00BE715A" w:rsidP="00BE715A">
            <w:pPr>
              <w:pStyle w:val="af3"/>
              <w:rPr>
                <w:rFonts w:ascii="Times New Roman" w:hAnsi="Times New Roman"/>
                <w:b/>
                <w:sz w:val="28"/>
                <w:szCs w:val="28"/>
              </w:rPr>
            </w:pPr>
            <w:r w:rsidRPr="00010C24">
              <w:rPr>
                <w:rFonts w:ascii="Times New Roman" w:hAnsi="Times New Roman"/>
                <w:sz w:val="28"/>
                <w:szCs w:val="28"/>
              </w:rPr>
              <w:t xml:space="preserve">     Вывод об эффективности реализации муниципальной программы – удовлетворительный уровень </w:t>
            </w:r>
            <w:r w:rsidRPr="00010C24">
              <w:rPr>
                <w:rFonts w:ascii="Times New Roman" w:hAnsi="Times New Roman"/>
                <w:b/>
                <w:sz w:val="28"/>
                <w:szCs w:val="28"/>
              </w:rPr>
              <w:t>эффективности.</w:t>
            </w:r>
          </w:p>
          <w:p w:rsidR="00BE715A" w:rsidRPr="00010C24" w:rsidRDefault="00BE715A" w:rsidP="00BE715A">
            <w:pPr>
              <w:pStyle w:val="af3"/>
              <w:rPr>
                <w:rFonts w:ascii="Times New Roman" w:hAnsi="Times New Roman"/>
                <w:sz w:val="28"/>
                <w:szCs w:val="28"/>
              </w:rPr>
            </w:pPr>
          </w:p>
          <w:p w:rsidR="00DA0A74" w:rsidRPr="00010C24" w:rsidRDefault="00DA0A74" w:rsidP="00DA0A74">
            <w:pPr>
              <w:widowControl w:val="0"/>
              <w:tabs>
                <w:tab w:val="left" w:pos="4536"/>
              </w:tabs>
              <w:suppressAutoHyphens/>
              <w:spacing w:after="0" w:line="240" w:lineRule="auto"/>
              <w:jc w:val="both"/>
              <w:rPr>
                <w:rFonts w:ascii="Times New Roman" w:eastAsia="Times New Roman" w:hAnsi="Times New Roman"/>
                <w:b/>
                <w:sz w:val="28"/>
                <w:szCs w:val="28"/>
                <w:lang w:eastAsia="ru-RU"/>
              </w:rPr>
            </w:pPr>
          </w:p>
          <w:p w:rsidR="00DA0A74" w:rsidRPr="00010C24" w:rsidRDefault="00DA0A74" w:rsidP="00DA0A74">
            <w:pPr>
              <w:widowControl w:val="0"/>
              <w:tabs>
                <w:tab w:val="left" w:pos="720"/>
                <w:tab w:val="left" w:pos="4536"/>
              </w:tabs>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 xml:space="preserve">5.Муниципальная программа Чамзинского муниципального района  Республики Мордовия "Охрана окружающей среды </w:t>
            </w:r>
          </w:p>
          <w:p w:rsidR="00DA0A74" w:rsidRPr="00010C24" w:rsidRDefault="00DA0A74" w:rsidP="00DA0A74">
            <w:pPr>
              <w:widowControl w:val="0"/>
              <w:tabs>
                <w:tab w:val="left" w:pos="720"/>
                <w:tab w:val="left" w:pos="4536"/>
              </w:tabs>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и повышение  экологической безопасности "</w:t>
            </w:r>
          </w:p>
          <w:p w:rsidR="00DA0A74" w:rsidRPr="00010C24" w:rsidRDefault="00DA0A74" w:rsidP="00DA0A74">
            <w:pPr>
              <w:widowControl w:val="0"/>
              <w:tabs>
                <w:tab w:val="left" w:pos="2640"/>
              </w:tabs>
              <w:suppressAutoHyphens/>
              <w:spacing w:after="0" w:line="240" w:lineRule="auto"/>
              <w:jc w:val="both"/>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ab/>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b/>
                <w:kern w:val="1"/>
                <w:sz w:val="28"/>
                <w:szCs w:val="28"/>
                <w:u w:val="single"/>
                <w:lang w:eastAsia="hi-IN" w:bidi="hi-IN"/>
              </w:rPr>
              <w:t>Основными целями программы</w:t>
            </w:r>
            <w:r w:rsidRPr="00010C24">
              <w:rPr>
                <w:rFonts w:ascii="Times New Roman" w:eastAsia="Arial" w:hAnsi="Times New Roman"/>
                <w:kern w:val="1"/>
                <w:sz w:val="28"/>
                <w:szCs w:val="28"/>
                <w:lang w:eastAsia="hi-IN" w:bidi="hi-IN"/>
              </w:rPr>
              <w:t xml:space="preserve"> -   охрана и рациональное использование природных ресурсов как необходимые условия обеспечения благоприятной окружающей среды и экологической безопасности в районе;</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минимизация образования отходов и уменьшение степени их опасности;</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разделение отходов при их сборе и подготовке к переработке;</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приоритет переработки отходов перед их уничтожением;</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приоритет уничтожения отходов перед их захоронением;</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недопущение организации свалок отходов и захламления территории;</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определение стратегических направлений политики Чамзинского муниципального района Республики Мордовия на ближайшую перспективу по стабилизации экологической обстановки.</w:t>
            </w:r>
          </w:p>
          <w:p w:rsidR="003E0A28" w:rsidRPr="00010C24" w:rsidRDefault="003E0A28" w:rsidP="003E0A28">
            <w:pPr>
              <w:spacing w:after="0"/>
              <w:ind w:firstLine="284"/>
              <w:rPr>
                <w:rFonts w:ascii="Times New Roman" w:eastAsia="Arial" w:hAnsi="Times New Roman"/>
                <w:b/>
                <w:kern w:val="1"/>
                <w:sz w:val="28"/>
                <w:szCs w:val="28"/>
                <w:u w:val="single"/>
                <w:lang w:eastAsia="hi-IN" w:bidi="hi-IN"/>
              </w:rPr>
            </w:pPr>
            <w:r w:rsidRPr="00010C24">
              <w:rPr>
                <w:rFonts w:ascii="Times New Roman" w:eastAsia="Arial" w:hAnsi="Times New Roman"/>
                <w:b/>
                <w:kern w:val="1"/>
                <w:sz w:val="28"/>
                <w:szCs w:val="28"/>
                <w:u w:val="single"/>
                <w:lang w:eastAsia="hi-IN" w:bidi="hi-IN"/>
              </w:rPr>
              <w:t>Задачи:</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повышение комфортности проживания жителей путем внедрения современных технологий сбора и вывоза ТБО;</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повышение эффективности сбора и вывоза ТБО/крупногабаритный мусор (далее - КГМ): замена контейнерного парка на евроконтейнеры, внедрение современных высокопроизводительных мусоровозов;</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внедрение селективного сбора отходов в целях уменьшения количества отходов и вовлечения их в хозяйственный оборот;</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экологическое воспитание жителей по внедрению раздельного сбора;</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создание современных объектов для сортировки, вторичной переработки и утилизации ТБО/КГМ;</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создание современной инфраструктуры по сбору, переработке и утилизации отходов производства и потребления;</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стабилизация экологической обстановки в районе и ее улучшение.</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b/>
                <w:kern w:val="1"/>
                <w:sz w:val="28"/>
                <w:szCs w:val="28"/>
                <w:lang w:eastAsia="hi-IN" w:bidi="hi-IN"/>
              </w:rPr>
              <w:t>Основные мероприятия Программы предусматривают</w:t>
            </w:r>
            <w:r w:rsidRPr="00010C24">
              <w:rPr>
                <w:rFonts w:ascii="Times New Roman" w:eastAsia="Arial" w:hAnsi="Times New Roman"/>
                <w:kern w:val="1"/>
                <w:sz w:val="28"/>
                <w:szCs w:val="28"/>
                <w:lang w:eastAsia="hi-IN" w:bidi="hi-IN"/>
              </w:rPr>
              <w:t>:</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Главными приоритетами Муниципальной программы являются охрана окружающей среды Чамзинского муниципального района Республики Мордовия, повышение экологической безопасности района.</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Главной задачей развития Чамзинского муниципального района является система обращения с твердыми бытовыми отходами.</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lastRenderedPageBreak/>
              <w:t>Важной проблемой охраны окружающей среды является накопление и складирование промышленных и бытовых отходов. Вместимость существующих свалок, в основном, исчерпана. Размещение отходов на необустроенных в соответствии с природоохранными требованиями свалках, а также стихийных несанкционированных свалках оказывает отрицательное влияние на окружающую среду и ухудшает экологическую обстановку в районе.</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Строительство полигона твердых бытовых отходов позволит минимизировать загрязнение окружающей среды и обеспечить технологически нормативное обращение с твердыми бытовыми отходами.</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xml:space="preserve">Задача, связанная с решением проблемы обращения с твердыми бытовыми отходами, состоит в том, чтобы модернизировать системы сбора и вывоза ТБО с внедрением селективного сбора отходов, переработке твердых бытовых отходов с целью извлечения вторичных материальных ресурсов и уменьшения объемов захоронения. </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По данной программе в 2025 году были выполнены следующие мероприятия:</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Приобретение дополнительной специальной техники для сбора и вывозав ТБО на сумму 1000,0 тыс.руб.;</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xml:space="preserve">Приобретение контейнеров для сбора ТБО на сумму 200,0 тыс.руб; </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xml:space="preserve"> Ремонт контейнерных площадок, устройство новых контейнерных площадок на сумму 120,0 тыс.руб; </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xml:space="preserve">Ликвидация крупногабаритных отходов и отходов объектов от объектов внешнего благоустройства на сумму 137,0 тыс.рублей;  </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руб. В том числе по бюджетам:</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средства федерального бюджета – 0;</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средства республиканского бюджета – 0;</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средства местного бюджета – 669.8 тыс.руб.;</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внебюджетные средства –1200 тыс.руб.</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 xml:space="preserve">    Степень соответствия запланированному уровню затрат 13,1 %, оценка эффективности использования средств 508,5 %.</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План мероприятий на 2025 год реализован    в не   полной степени:</w:t>
            </w:r>
          </w:p>
          <w:p w:rsidR="003E0A28" w:rsidRPr="00010C24" w:rsidRDefault="003E0A28" w:rsidP="003E0A28">
            <w:pPr>
              <w:spacing w:after="0"/>
              <w:ind w:firstLine="284"/>
              <w:rPr>
                <w:rFonts w:ascii="Times New Roman" w:eastAsia="Arial" w:hAnsi="Times New Roman"/>
                <w:b/>
                <w:kern w:val="1"/>
                <w:sz w:val="28"/>
                <w:szCs w:val="28"/>
                <w:lang w:eastAsia="hi-IN" w:bidi="hi-IN"/>
              </w:rPr>
            </w:pPr>
            <w:r w:rsidRPr="00010C24">
              <w:rPr>
                <w:rFonts w:ascii="Times New Roman" w:eastAsia="Arial" w:hAnsi="Times New Roman"/>
                <w:kern w:val="1"/>
                <w:sz w:val="28"/>
                <w:szCs w:val="28"/>
                <w:lang w:eastAsia="hi-IN" w:bidi="hi-IN"/>
              </w:rPr>
              <w:t xml:space="preserve">Из 6 основных мероприятий, запланированных к реализации в 2025 году, выполнено 4, степень реализации основных мероприятий </w:t>
            </w:r>
            <w:r w:rsidRPr="00010C24">
              <w:rPr>
                <w:rFonts w:ascii="Times New Roman" w:eastAsia="Arial" w:hAnsi="Times New Roman"/>
                <w:b/>
                <w:kern w:val="1"/>
                <w:sz w:val="28"/>
                <w:szCs w:val="28"/>
                <w:lang w:eastAsia="hi-IN" w:bidi="hi-IN"/>
              </w:rPr>
              <w:t>66,7%.</w:t>
            </w:r>
          </w:p>
          <w:p w:rsidR="003E0A28" w:rsidRPr="00010C24" w:rsidRDefault="003E0A28" w:rsidP="003E0A28">
            <w:pPr>
              <w:spacing w:after="0"/>
              <w:ind w:firstLine="284"/>
              <w:rPr>
                <w:rFonts w:ascii="Times New Roman" w:eastAsia="Arial" w:hAnsi="Times New Roman"/>
                <w:kern w:val="1"/>
                <w:sz w:val="28"/>
                <w:szCs w:val="28"/>
                <w:lang w:eastAsia="hi-IN" w:bidi="hi-IN"/>
              </w:rPr>
            </w:pPr>
            <w:r w:rsidRPr="00010C24">
              <w:rPr>
                <w:rFonts w:ascii="Times New Roman" w:eastAsia="Arial" w:hAnsi="Times New Roman"/>
                <w:kern w:val="1"/>
                <w:sz w:val="28"/>
                <w:szCs w:val="28"/>
                <w:lang w:eastAsia="hi-IN" w:bidi="hi-IN"/>
              </w:rPr>
              <w:t>Уровень эффективности реализации программы – 508,5 %.</w:t>
            </w:r>
          </w:p>
          <w:p w:rsidR="003E0A28" w:rsidRPr="00010C24" w:rsidRDefault="003E0A28" w:rsidP="003E0A28">
            <w:pPr>
              <w:spacing w:after="0"/>
              <w:ind w:firstLine="284"/>
              <w:rPr>
                <w:rFonts w:ascii="Times New Roman" w:eastAsia="Arial" w:hAnsi="Times New Roman"/>
                <w:b/>
                <w:bCs/>
                <w:kern w:val="1"/>
                <w:sz w:val="28"/>
                <w:szCs w:val="28"/>
                <w:lang w:eastAsia="hi-IN" w:bidi="hi-IN"/>
              </w:rPr>
            </w:pPr>
            <w:r w:rsidRPr="00010C24">
              <w:rPr>
                <w:rFonts w:ascii="Times New Roman" w:eastAsia="Arial" w:hAnsi="Times New Roman"/>
                <w:kern w:val="1"/>
                <w:sz w:val="28"/>
                <w:szCs w:val="28"/>
                <w:lang w:eastAsia="hi-IN" w:bidi="hi-IN"/>
              </w:rPr>
              <w:t xml:space="preserve">Вывод об эффективности реализации муниципальной программы – </w:t>
            </w:r>
            <w:r w:rsidRPr="00010C24">
              <w:rPr>
                <w:rFonts w:ascii="Times New Roman" w:eastAsia="Arial" w:hAnsi="Times New Roman"/>
                <w:b/>
                <w:bCs/>
                <w:kern w:val="1"/>
                <w:sz w:val="28"/>
                <w:szCs w:val="28"/>
                <w:lang w:eastAsia="hi-IN" w:bidi="hi-IN"/>
              </w:rPr>
              <w:t>высокоэффективная.</w:t>
            </w:r>
          </w:p>
          <w:p w:rsidR="00DA0A74" w:rsidRPr="00010C24" w:rsidRDefault="00DA0A74" w:rsidP="00DA0A74">
            <w:pPr>
              <w:widowControl w:val="0"/>
              <w:tabs>
                <w:tab w:val="left" w:pos="4536"/>
              </w:tabs>
              <w:suppressAutoHyphens/>
              <w:spacing w:after="0"/>
              <w:jc w:val="both"/>
              <w:rPr>
                <w:rFonts w:ascii="Times New Roman" w:eastAsia="Times New Roman" w:hAnsi="Times New Roman"/>
                <w:sz w:val="28"/>
                <w:szCs w:val="28"/>
                <w:lang w:eastAsia="ru-RU"/>
              </w:rPr>
            </w:pPr>
          </w:p>
          <w:p w:rsidR="00DA0A74" w:rsidRPr="00010C24" w:rsidRDefault="00DA0A74" w:rsidP="00DA0A74">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010C24">
              <w:rPr>
                <w:rFonts w:ascii="Times New Roman" w:eastAsia="SimSun" w:hAnsi="Times New Roman"/>
                <w:b/>
                <w:bCs/>
                <w:kern w:val="3"/>
                <w:sz w:val="28"/>
                <w:szCs w:val="28"/>
                <w:lang w:eastAsia="zh-CN" w:bidi="hi-IN"/>
              </w:rPr>
              <w:t xml:space="preserve">6. Муниципальная программа </w:t>
            </w:r>
            <w:r w:rsidRPr="00010C24">
              <w:rPr>
                <w:rFonts w:ascii="Times New Roman" w:eastAsia="SimSun" w:hAnsi="Times New Roman"/>
                <w:b/>
                <w:kern w:val="3"/>
                <w:sz w:val="28"/>
                <w:szCs w:val="28"/>
                <w:lang w:eastAsia="zh-CN" w:bidi="hi-IN"/>
              </w:rPr>
              <w:t>«Обеспечение доступным и комфортным жильем и коммунальными услугами граждан Российской Федерации»</w:t>
            </w:r>
          </w:p>
          <w:p w:rsidR="00DA0A74" w:rsidRPr="00010C24" w:rsidRDefault="00DA0A74" w:rsidP="00DA0A74">
            <w:pPr>
              <w:widowControl w:val="0"/>
              <w:suppressAutoHyphens/>
              <w:autoSpaceDN w:val="0"/>
              <w:spacing w:after="0" w:line="240" w:lineRule="auto"/>
              <w:jc w:val="center"/>
              <w:textAlignment w:val="baseline"/>
              <w:rPr>
                <w:rFonts w:ascii="Times New Roman" w:eastAsia="SimSun" w:hAnsi="Times New Roman"/>
                <w:b/>
                <w:bCs/>
                <w:kern w:val="3"/>
                <w:sz w:val="28"/>
                <w:szCs w:val="28"/>
                <w:lang w:eastAsia="zh-CN" w:bidi="hi-IN"/>
              </w:rPr>
            </w:pP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Муниципальная программа «Обеспечение доступным и комфортным жильем и </w:t>
            </w:r>
            <w:r w:rsidRPr="00010C24">
              <w:rPr>
                <w:rFonts w:ascii="Times New Roman" w:eastAsia="SimSun" w:hAnsi="Times New Roman"/>
                <w:kern w:val="3"/>
                <w:sz w:val="28"/>
                <w:szCs w:val="28"/>
                <w:lang w:eastAsia="zh-CN" w:bidi="hi-IN"/>
              </w:rPr>
              <w:lastRenderedPageBreak/>
              <w:t>коммунальными услугами граждан Российской Федерации» утверждена постановлением Администрации Чамзинского муниципального района Республики Мордовия от 31.08.2015 года №741 (с изменениями и дополнениями – постановления от 22.03.2016г. № 204-в,  от 13.09.2016г №809, от 27.10.2016г. №960, от 13.09.2016г. № 809, от 14.01.2017г. № 33, от 31.07.2017 г. № 578, от 01.11.2017г. № 808, от 15.03.2018г. № 167, от 28.09.2018 г. № 642, от 15.11.2018 г. № 754, от 13.03.2019 г. № 172, от 31.05.2019 г. № 376, от 31.10.2019 г. № 831, от 07.02.2020 г. № 78, от 16.07.2020 г. № 380, от 28.10.2020 г. № 726, от 08.02.2022 г. № 94, от 01.06.2022 г. № 401, от 16.06.2022 г. № 433, от 07.07.2022 г. № 484, от 25.11.2022 г. № 903, от 06.02.2023 г. № 78, от 15.08.2023 г. № 538, от 12.09.2023 г. № 621, от 29.12.2023 г. № 936, от 30.07.2024г.  № 411, от 27.12.2024г.  № 753, от 22.08.2025г. №416, от 03.12.2025 г. №667, от 30.01.2026 г. №75).</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Основными целями и задачами программы являются: </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комплексное решение вопросов устойчивого развития жилищного строительства;</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-формирование на территории Чамзинского муниципального района рынка доступного жилья, в том числе стандартного жилья, отвечающего требованиям энергоэффективности и экологичности;</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создание условий для  стимулирования инвестиционной активности в жилищном строительстве;</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создание условий для  ежегодного роста объемов ввода жилья, в том числе стандартного жилья;</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 - повышение уровня обеспеченности населения жильем путем ежегодного наращивания объемов жилищного строительства и развития финансово-кредитных институтов рынка жилья;</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создание условий для снижения административных барьеров в строительстве.</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государственная поддержка в решении жилищной проблемы молодых семей, признанных в установленном порядке нуждающимися в улучшении жилищных условий (в жилых помещениях);</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предоставление молодым семьям - участникам основного мероприятия, социальных выплат на приобретение стандартного жилья или строительство жилого дома «стандартного жилья»;</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Основными источниками финансирования программы являются средства:</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федерального бюджета, предоставляемые на конкурсной основе в форме субсидий бюджету Чамзинского муниципального района на софинансирование предоставления социальных выплат в рамках мероприятий программы;</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республиканского  бюджета Республики Мордовия, предоставляемые на конкурсной основе в форме субсидий бюджету Чамзинского муниципального района на софинансирование предоставления социальных выплат в рамках мероприятий программы;</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средства районного бюджета Чамзинского муниципального района;</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 средства кредитных и других организаций, предоставляющих молодым семьям кредиты и займы на приобретение жилого помещения или строительство жилого дома, в </w:t>
            </w:r>
            <w:r w:rsidRPr="00010C24">
              <w:rPr>
                <w:rFonts w:ascii="Times New Roman" w:eastAsia="SimSun" w:hAnsi="Times New Roman"/>
                <w:kern w:val="3"/>
                <w:sz w:val="28"/>
                <w:szCs w:val="28"/>
                <w:lang w:eastAsia="zh-CN" w:bidi="hi-IN"/>
              </w:rPr>
              <w:lastRenderedPageBreak/>
              <w:t>том числе ипотечные жилищные кредиты;</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 средства молодых семей, используемые для частичной оплаты стоимости приобретаемого жилого помещения или строительство жилого дома.  </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Times New Roman" w:hAnsi="Times New Roman"/>
                <w:color w:val="000000"/>
                <w:sz w:val="28"/>
                <w:szCs w:val="28"/>
                <w:lang w:val="ru" w:eastAsia="ru-RU"/>
              </w:rPr>
              <w:t xml:space="preserve"> </w:t>
            </w:r>
            <w:r w:rsidRPr="00010C24">
              <w:rPr>
                <w:rFonts w:ascii="Times New Roman" w:eastAsia="SimSun" w:hAnsi="Times New Roman"/>
                <w:kern w:val="3"/>
                <w:sz w:val="28"/>
                <w:szCs w:val="28"/>
                <w:lang w:val="ru" w:eastAsia="zh-CN" w:bidi="hi-IN"/>
              </w:rPr>
              <w:t>В 2025 году:</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val="ru" w:eastAsia="zh-CN" w:bidi="hi-IN"/>
              </w:rPr>
              <w:t>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было выдано 1 свидетельство о праве на получение социальной выплаты на приобретение жилого помещения или строительство индивидуального жилого дома многодетной семье, сумма социальной выплаты составила 2 681,784 тыс. руб., из них: за счет средств федерального бюджета – 2 366,528 тыс. руб., из республиканского бюджета – 238,632 тыс. руб., за счет местного бюджета – 76,622 тыс. руб.;</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val="ru" w:eastAsia="zh-CN" w:bidi="hi-IN"/>
              </w:rPr>
              <w:t>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2025 году району на приобретение жилых помещений выделено из республиканского бюджета 8428,464</w:t>
            </w:r>
            <w:r w:rsidRPr="00010C24">
              <w:rPr>
                <w:rFonts w:ascii="Times New Roman" w:eastAsia="SimSun" w:hAnsi="Times New Roman"/>
                <w:kern w:val="3"/>
                <w:sz w:val="28"/>
                <w:szCs w:val="28"/>
                <w:lang w:eastAsia="zh-CN" w:bidi="hi-IN"/>
              </w:rPr>
              <w:t xml:space="preserve"> </w:t>
            </w:r>
            <w:r w:rsidRPr="00010C24">
              <w:rPr>
                <w:rFonts w:ascii="Times New Roman" w:eastAsia="SimSun" w:hAnsi="Times New Roman"/>
                <w:kern w:val="3"/>
                <w:sz w:val="28"/>
                <w:szCs w:val="28"/>
                <w:lang w:val="ru" w:eastAsia="zh-CN" w:bidi="hi-IN"/>
              </w:rPr>
              <w:t>тыс. рублей. Приобретены четыре</w:t>
            </w:r>
            <w:r w:rsidRPr="00010C24">
              <w:rPr>
                <w:rFonts w:ascii="Times New Roman" w:eastAsia="SimSun" w:hAnsi="Times New Roman"/>
                <w:b/>
                <w:bCs/>
                <w:kern w:val="3"/>
                <w:sz w:val="28"/>
                <w:szCs w:val="28"/>
                <w:lang w:val="ru" w:eastAsia="zh-CN" w:bidi="hi-IN"/>
              </w:rPr>
              <w:t xml:space="preserve"> </w:t>
            </w:r>
            <w:r w:rsidRPr="00010C24">
              <w:rPr>
                <w:rFonts w:ascii="Times New Roman" w:eastAsia="SimSun" w:hAnsi="Times New Roman"/>
                <w:kern w:val="3"/>
                <w:sz w:val="28"/>
                <w:szCs w:val="28"/>
                <w:lang w:val="ru" w:eastAsia="zh-CN" w:bidi="hi-IN"/>
              </w:rPr>
              <w:t>жилых помещения (благоустроенные квартиры), которые предоставлены лицам из числа детей-сирот на основании договоров найма специализированного жилищного фонда</w:t>
            </w:r>
            <w:r w:rsidRPr="00010C24">
              <w:rPr>
                <w:rFonts w:ascii="Times New Roman" w:eastAsia="SimSun" w:hAnsi="Times New Roman"/>
                <w:kern w:val="3"/>
                <w:sz w:val="28"/>
                <w:szCs w:val="28"/>
                <w:lang w:eastAsia="zh-CN" w:bidi="hi-IN"/>
              </w:rPr>
              <w:t xml:space="preserve">.               </w:t>
            </w:r>
            <w:r w:rsidRPr="00010C24">
              <w:rPr>
                <w:rFonts w:ascii="Times New Roman" w:eastAsia="SimSun" w:hAnsi="Times New Roman"/>
                <w:kern w:val="3"/>
                <w:sz w:val="28"/>
                <w:szCs w:val="28"/>
                <w:lang w:eastAsia="zh-CN" w:bidi="hi-IN"/>
              </w:rPr>
              <w:tab/>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Общий объем финансирования по муниципальной программе составил 16 262, 1  тыс. рублей или 100% к плану, в том числе за счет средств: федерального бюджета 2367,5  тыс. рублей или 100% к плану, бюджета Республики Мордовия 8720,3  тыс. рублей или 100 % к плану, бюджета Чамзинского муниципального района 173,8</w:t>
            </w:r>
            <w:r w:rsidRPr="00010C24">
              <w:rPr>
                <w:rFonts w:ascii="Times New Roman" w:eastAsia="SimSun" w:hAnsi="Times New Roman"/>
                <w:bCs/>
                <w:kern w:val="3"/>
                <w:sz w:val="28"/>
                <w:szCs w:val="28"/>
                <w:lang w:eastAsia="zh-CN" w:bidi="hi-IN"/>
              </w:rPr>
              <w:t xml:space="preserve"> </w:t>
            </w:r>
            <w:r w:rsidRPr="00010C24">
              <w:rPr>
                <w:rFonts w:ascii="Times New Roman" w:eastAsia="SimSun" w:hAnsi="Times New Roman"/>
                <w:kern w:val="3"/>
                <w:sz w:val="28"/>
                <w:szCs w:val="28"/>
                <w:lang w:eastAsia="zh-CN" w:bidi="hi-IN"/>
              </w:rPr>
              <w:t xml:space="preserve"> тыс. рублей или 89,7% к плану,  внебюджетные средства 4980,5 тыс. рублей или 100% к плану. Уровень эффективности реализации программы-116,8%.</w:t>
            </w:r>
          </w:p>
          <w:p w:rsidR="007A3485" w:rsidRPr="00010C24" w:rsidRDefault="007A3485" w:rsidP="007A3485">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Вывод об эффективности реализации программы – высокоэффективная.</w:t>
            </w:r>
          </w:p>
          <w:p w:rsidR="009B1D8D" w:rsidRPr="00010C24" w:rsidRDefault="009B1D8D" w:rsidP="009B1D8D">
            <w:pPr>
              <w:widowControl w:val="0"/>
              <w:tabs>
                <w:tab w:val="left" w:pos="540"/>
              </w:tabs>
              <w:suppressAutoHyphens/>
              <w:spacing w:after="0" w:line="240" w:lineRule="auto"/>
              <w:jc w:val="both"/>
              <w:rPr>
                <w:sz w:val="28"/>
                <w:szCs w:val="28"/>
              </w:rPr>
            </w:pPr>
          </w:p>
          <w:p w:rsidR="00DA0A74" w:rsidRPr="00010C24"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010C24" w:rsidRDefault="00DA0A74" w:rsidP="00DA0A74">
            <w:pPr>
              <w:widowControl w:val="0"/>
              <w:tabs>
                <w:tab w:val="left" w:pos="540"/>
              </w:tabs>
              <w:suppressAutoHyphens/>
              <w:spacing w:after="0"/>
              <w:jc w:val="both"/>
              <w:rPr>
                <w:rFonts w:ascii="Times New Roman" w:eastAsiaTheme="minorHAnsi" w:hAnsi="Times New Roman"/>
                <w:sz w:val="28"/>
                <w:szCs w:val="28"/>
              </w:rPr>
            </w:pPr>
          </w:p>
          <w:p w:rsidR="00DA0A74" w:rsidRPr="00010C24" w:rsidRDefault="00DA0A74" w:rsidP="00DA0A74">
            <w:pPr>
              <w:widowControl w:val="0"/>
              <w:suppressAutoHyphens/>
              <w:spacing w:after="0" w:line="240" w:lineRule="auto"/>
              <w:jc w:val="center"/>
              <w:rPr>
                <w:rFonts w:ascii="Times New Roman" w:eastAsia="Lucida Sans Unicode" w:hAnsi="Times New Roman"/>
                <w:b/>
                <w:kern w:val="1"/>
                <w:sz w:val="28"/>
                <w:szCs w:val="28"/>
              </w:rPr>
            </w:pPr>
            <w:r w:rsidRPr="00010C24">
              <w:rPr>
                <w:rFonts w:ascii="Times New Roman" w:eastAsia="Lucida Sans Unicode" w:hAnsi="Times New Roman"/>
                <w:b/>
                <w:kern w:val="1"/>
                <w:sz w:val="28"/>
                <w:szCs w:val="28"/>
              </w:rPr>
              <w:t>7.   Муниципальная программа «Развитие автомобильных дорог»</w:t>
            </w:r>
          </w:p>
          <w:p w:rsidR="00DA0A74" w:rsidRPr="00010C24" w:rsidRDefault="00DA0A74" w:rsidP="00DA0A74">
            <w:pPr>
              <w:widowControl w:val="0"/>
              <w:suppressAutoHyphens/>
              <w:spacing w:after="0" w:line="240" w:lineRule="auto"/>
              <w:jc w:val="center"/>
              <w:rPr>
                <w:rFonts w:ascii="Times New Roman" w:eastAsia="Lucida Sans Unicode" w:hAnsi="Times New Roman"/>
                <w:kern w:val="1"/>
                <w:sz w:val="28"/>
                <w:szCs w:val="28"/>
              </w:rPr>
            </w:pPr>
            <w:r w:rsidRPr="00010C24">
              <w:rPr>
                <w:rFonts w:ascii="Times New Roman" w:eastAsia="Lucida Sans Unicode" w:hAnsi="Times New Roman"/>
                <w:b/>
                <w:kern w:val="1"/>
                <w:sz w:val="28"/>
                <w:szCs w:val="28"/>
              </w:rPr>
              <w:t>в Чамзинском муниципальном районе Республики Мордовия</w:t>
            </w:r>
            <w:r w:rsidRPr="00010C24">
              <w:rPr>
                <w:rFonts w:ascii="Times New Roman" w:eastAsia="Lucida Sans Unicode" w:hAnsi="Times New Roman"/>
                <w:kern w:val="1"/>
                <w:sz w:val="28"/>
                <w:szCs w:val="28"/>
              </w:rPr>
              <w:t>.</w:t>
            </w:r>
          </w:p>
          <w:p w:rsidR="00DA0A74" w:rsidRPr="00010C24" w:rsidRDefault="00DA0A74" w:rsidP="00DA0A74">
            <w:pPr>
              <w:widowControl w:val="0"/>
              <w:suppressAutoHyphens/>
              <w:spacing w:after="0" w:line="240" w:lineRule="auto"/>
              <w:jc w:val="center"/>
              <w:rPr>
                <w:rFonts w:ascii="Times New Roman" w:eastAsia="Lucida Sans Unicode" w:hAnsi="Times New Roman"/>
                <w:kern w:val="1"/>
                <w:sz w:val="28"/>
                <w:szCs w:val="28"/>
              </w:rPr>
            </w:pPr>
          </w:p>
          <w:p w:rsidR="002C0459" w:rsidRPr="00010C24" w:rsidRDefault="00DA0A74" w:rsidP="002C0459">
            <w:pPr>
              <w:widowControl w:val="0"/>
              <w:suppressAutoHyphens/>
              <w:spacing w:after="0" w:line="240" w:lineRule="auto"/>
              <w:jc w:val="center"/>
              <w:rPr>
                <w:rFonts w:ascii="Times New Roman" w:eastAsia="Lucida Sans Unicode" w:hAnsi="Times New Roman"/>
                <w:kern w:val="2"/>
                <w:sz w:val="24"/>
                <w:szCs w:val="24"/>
              </w:rPr>
            </w:pPr>
            <w:r w:rsidRPr="00010C24">
              <w:rPr>
                <w:rFonts w:ascii="Times New Roman" w:eastAsia="Times New Roman" w:hAnsi="Times New Roman"/>
                <w:sz w:val="28"/>
                <w:szCs w:val="28"/>
                <w:lang w:eastAsia="ru-RU"/>
              </w:rPr>
              <w:tab/>
              <w:t xml:space="preserve">  </w:t>
            </w:r>
            <w:r w:rsidRPr="00010C24">
              <w:rPr>
                <w:rFonts w:ascii="Times New Roman" w:eastAsia="Times New Roman" w:hAnsi="Times New Roman"/>
                <w:sz w:val="28"/>
                <w:szCs w:val="28"/>
                <w:lang w:eastAsia="ru-RU"/>
              </w:rPr>
              <w:tab/>
              <w:t xml:space="preserve"> </w:t>
            </w:r>
            <w:r w:rsidR="00362ACE" w:rsidRPr="00010C24">
              <w:rPr>
                <w:rFonts w:ascii="Times New Roman" w:eastAsia="Times New Roman" w:hAnsi="Times New Roman"/>
                <w:sz w:val="28"/>
                <w:szCs w:val="28"/>
                <w:lang w:eastAsia="ru-RU"/>
              </w:rPr>
              <w:t xml:space="preserve"> </w:t>
            </w:r>
            <w:r w:rsidR="002C0459" w:rsidRPr="00010C24">
              <w:rPr>
                <w:rFonts w:ascii="Times New Roman" w:eastAsia="Lucida Sans Unicode" w:hAnsi="Times New Roman"/>
                <w:kern w:val="2"/>
                <w:sz w:val="24"/>
                <w:szCs w:val="24"/>
              </w:rPr>
              <w:t xml:space="preserve"> </w:t>
            </w:r>
          </w:p>
          <w:p w:rsidR="002C0459" w:rsidRPr="00010C24" w:rsidRDefault="002C0459" w:rsidP="002C0459">
            <w:pPr>
              <w:widowControl w:val="0"/>
              <w:suppressAutoHyphens/>
              <w:spacing w:after="0" w:line="240" w:lineRule="auto"/>
              <w:jc w:val="both"/>
              <w:rPr>
                <w:rFonts w:ascii="Times New Roman" w:eastAsia="Lucida Sans Unicode" w:hAnsi="Times New Roman"/>
                <w:kern w:val="2"/>
                <w:sz w:val="28"/>
                <w:szCs w:val="28"/>
              </w:rPr>
            </w:pPr>
            <w:r w:rsidRPr="00010C24">
              <w:rPr>
                <w:rFonts w:ascii="Times New Roman" w:eastAsia="Times New Roman" w:hAnsi="Times New Roman"/>
                <w:sz w:val="24"/>
                <w:szCs w:val="24"/>
                <w:lang w:eastAsia="ru-RU"/>
              </w:rPr>
              <w:tab/>
            </w:r>
            <w:r w:rsidRPr="00010C24">
              <w:rPr>
                <w:rFonts w:ascii="Times New Roman" w:eastAsia="Times New Roman" w:hAnsi="Times New Roman"/>
                <w:sz w:val="28"/>
                <w:szCs w:val="28"/>
                <w:lang w:eastAsia="ru-RU"/>
              </w:rPr>
              <w:t xml:space="preserve">Муниципальная программа </w:t>
            </w:r>
            <w:r w:rsidRPr="00010C24">
              <w:rPr>
                <w:rFonts w:ascii="Times New Roman" w:eastAsia="Lucida Sans Unicode" w:hAnsi="Times New Roman"/>
                <w:kern w:val="2"/>
                <w:sz w:val="28"/>
                <w:szCs w:val="28"/>
              </w:rPr>
              <w:t xml:space="preserve">«Развитие автомобильных дорог в Чамзинском муниципальном районе Республики Мордовия» </w:t>
            </w:r>
            <w:r w:rsidRPr="00010C24">
              <w:rPr>
                <w:rFonts w:ascii="Times New Roman" w:eastAsia="Times New Roman" w:hAnsi="Times New Roman"/>
                <w:sz w:val="28"/>
                <w:szCs w:val="28"/>
                <w:lang w:eastAsia="ru-RU"/>
              </w:rPr>
              <w:t xml:space="preserve"> утверждена постановлением администрации Чамзинского муниципального района № 1053 от 17.11.2015г.</w:t>
            </w:r>
          </w:p>
          <w:p w:rsidR="002C0459" w:rsidRPr="00010C24" w:rsidRDefault="002C0459" w:rsidP="002C0459">
            <w:pPr>
              <w:widowControl w:val="0"/>
              <w:suppressAutoHyphens/>
              <w:spacing w:after="0" w:line="240" w:lineRule="auto"/>
              <w:jc w:val="both"/>
              <w:rPr>
                <w:rFonts w:ascii="Times New Roman" w:eastAsia="Lucida Sans Unicode" w:hAnsi="Times New Roman"/>
                <w:kern w:val="2"/>
                <w:sz w:val="28"/>
                <w:szCs w:val="28"/>
              </w:rPr>
            </w:pPr>
            <w:r w:rsidRPr="00010C24">
              <w:rPr>
                <w:rFonts w:ascii="Times New Roman" w:eastAsia="Lucida Sans Unicode" w:hAnsi="Times New Roman"/>
                <w:kern w:val="2"/>
                <w:sz w:val="28"/>
                <w:szCs w:val="28"/>
              </w:rPr>
              <w:tab/>
              <w:t>В 2025 году объём финансирован</w:t>
            </w:r>
            <w:r w:rsidR="003E414E" w:rsidRPr="00010C24">
              <w:rPr>
                <w:rFonts w:ascii="Times New Roman" w:eastAsia="Lucida Sans Unicode" w:hAnsi="Times New Roman"/>
                <w:kern w:val="2"/>
                <w:sz w:val="28"/>
                <w:szCs w:val="28"/>
              </w:rPr>
              <w:t xml:space="preserve">ия составил 7907,0 тысяч рублей, исполнение 3338,7 тысяч рублей.(42,2%) </w:t>
            </w:r>
          </w:p>
          <w:p w:rsidR="002C0459" w:rsidRPr="00010C24" w:rsidRDefault="002C0459" w:rsidP="002C0459">
            <w:pPr>
              <w:jc w:val="both"/>
              <w:rPr>
                <w:rFonts w:ascii="Times New Roman" w:eastAsiaTheme="minorHAnsi" w:hAnsi="Times New Roman" w:cstheme="minorBidi"/>
                <w:sz w:val="28"/>
                <w:szCs w:val="28"/>
              </w:rPr>
            </w:pPr>
            <w:r w:rsidRPr="00010C24">
              <w:rPr>
                <w:rFonts w:ascii="Times New Roman" w:eastAsia="Lucida Sans Unicode" w:hAnsi="Times New Roman"/>
                <w:kern w:val="2"/>
                <w:sz w:val="28"/>
                <w:szCs w:val="28"/>
              </w:rPr>
              <w:tab/>
            </w:r>
            <w:r w:rsidRPr="00010C24">
              <w:rPr>
                <w:rFonts w:ascii="Times New Roman" w:hAnsi="Times New Roman"/>
                <w:sz w:val="28"/>
                <w:szCs w:val="28"/>
              </w:rPr>
              <w:t xml:space="preserve">Цель Программы – содействие экономическому и социальному развитию </w:t>
            </w:r>
            <w:r w:rsidRPr="00010C24">
              <w:rPr>
                <w:rFonts w:ascii="Times New Roman" w:hAnsi="Times New Roman"/>
                <w:sz w:val="28"/>
                <w:szCs w:val="28"/>
              </w:rPr>
              <w:lastRenderedPageBreak/>
              <w:t>Чамзин</w:t>
            </w:r>
            <w:r w:rsidRPr="00010C24">
              <w:rPr>
                <w:rFonts w:ascii="Times New Roman" w:hAnsi="Times New Roman"/>
                <w:bCs/>
                <w:sz w:val="28"/>
                <w:szCs w:val="28"/>
              </w:rPr>
              <w:t>ского муниципального района</w:t>
            </w:r>
            <w:r w:rsidRPr="00010C24">
              <w:rPr>
                <w:rFonts w:ascii="Times New Roman" w:hAnsi="Times New Roman"/>
                <w:sz w:val="28"/>
                <w:szCs w:val="28"/>
              </w:rPr>
              <w:t xml:space="preserve">, повышению уровня жизни населения за счет совершенствования и развития улично-дорожной сети (УДС) в соответствии с потребностями экономики и населения, </w:t>
            </w:r>
            <w:r w:rsidRPr="00010C24">
              <w:rPr>
                <w:rFonts w:ascii="Times New Roman" w:hAnsi="Times New Roman"/>
                <w:bCs/>
                <w:iCs/>
                <w:color w:val="000000"/>
                <w:sz w:val="28"/>
                <w:szCs w:val="28"/>
              </w:rPr>
              <w:t>улучшение транспортно-эксплуатационных показателей дорожной сети на территории района; повышение безопасности движения при рациональном расходовании материальных и финансовых ресурсов и создание эффективного и разветвленного рынка транспортных услуг в Чамзинском муниципальном районе</w:t>
            </w:r>
            <w:r w:rsidRPr="00010C24">
              <w:rPr>
                <w:rFonts w:ascii="Times New Roman" w:hAnsi="Times New Roman"/>
                <w:sz w:val="28"/>
                <w:szCs w:val="28"/>
              </w:rPr>
              <w:t>.</w:t>
            </w:r>
            <w:r w:rsidRPr="00010C24">
              <w:rPr>
                <w:rFonts w:ascii="Times New Roman" w:eastAsia="Lucida Sans Unicode" w:hAnsi="Times New Roman"/>
                <w:kern w:val="2"/>
                <w:sz w:val="28"/>
                <w:szCs w:val="28"/>
              </w:rPr>
              <w:tab/>
            </w:r>
          </w:p>
          <w:tbl>
            <w:tblPr>
              <w:tblpPr w:leftFromText="180" w:rightFromText="180" w:bottomFromText="200" w:vertAnchor="text" w:horzAnchor="margin" w:tblpY="431"/>
              <w:tblOverlap w:val="never"/>
              <w:tblW w:w="96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7"/>
              <w:gridCol w:w="5226"/>
              <w:gridCol w:w="1757"/>
              <w:gridCol w:w="2117"/>
            </w:tblGrid>
            <w:tr w:rsidR="002C0459" w:rsidRPr="00010C24" w:rsidTr="002C0459">
              <w:trPr>
                <w:trHeight w:hRule="exact" w:val="719"/>
              </w:trPr>
              <w:tc>
                <w:tcPr>
                  <w:tcW w:w="577" w:type="dxa"/>
                  <w:tcBorders>
                    <w:top w:val="single" w:sz="4" w:space="0" w:color="auto"/>
                    <w:left w:val="single" w:sz="4" w:space="0" w:color="auto"/>
                    <w:bottom w:val="single" w:sz="4" w:space="0" w:color="auto"/>
                    <w:right w:val="single" w:sz="6" w:space="0" w:color="auto"/>
                  </w:tcBorders>
                  <w:vAlign w:val="center"/>
                  <w:hideMark/>
                </w:tcPr>
                <w:p w:rsidR="002C0459" w:rsidRPr="00010C24" w:rsidRDefault="002C0459" w:rsidP="002C0459">
                  <w:pPr>
                    <w:jc w:val="center"/>
                    <w:rPr>
                      <w:rFonts w:ascii="Times New Roman" w:hAnsi="Times New Roman"/>
                      <w:sz w:val="28"/>
                      <w:szCs w:val="28"/>
                    </w:rPr>
                  </w:pPr>
                  <w:r w:rsidRPr="00010C24">
                    <w:rPr>
                      <w:rFonts w:ascii="Times New Roman" w:hAnsi="Times New Roman"/>
                      <w:sz w:val="28"/>
                      <w:szCs w:val="28"/>
                    </w:rPr>
                    <w:t>№пп</w:t>
                  </w:r>
                </w:p>
              </w:tc>
              <w:tc>
                <w:tcPr>
                  <w:tcW w:w="522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2C0459" w:rsidRPr="00010C24" w:rsidRDefault="002C0459" w:rsidP="002C0459">
                  <w:pPr>
                    <w:jc w:val="center"/>
                    <w:rPr>
                      <w:rFonts w:ascii="Times New Roman" w:hAnsi="Times New Roman"/>
                      <w:color w:val="000000"/>
                      <w:sz w:val="28"/>
                      <w:szCs w:val="28"/>
                    </w:rPr>
                  </w:pPr>
                  <w:r w:rsidRPr="00010C24">
                    <w:rPr>
                      <w:rFonts w:ascii="Times New Roman" w:hAnsi="Times New Roman"/>
                      <w:color w:val="000000"/>
                      <w:sz w:val="28"/>
                      <w:szCs w:val="28"/>
                    </w:rPr>
                    <w:t>Наименование</w:t>
                  </w:r>
                </w:p>
              </w:tc>
              <w:tc>
                <w:tcPr>
                  <w:tcW w:w="1757"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2C0459" w:rsidRPr="00010C24" w:rsidRDefault="002C0459" w:rsidP="002C0459">
                  <w:pPr>
                    <w:jc w:val="center"/>
                    <w:rPr>
                      <w:rFonts w:ascii="Times New Roman" w:hAnsi="Times New Roman"/>
                      <w:color w:val="000000"/>
                      <w:sz w:val="28"/>
                      <w:szCs w:val="28"/>
                    </w:rPr>
                  </w:pPr>
                  <w:r w:rsidRPr="00010C24">
                    <w:rPr>
                      <w:rFonts w:ascii="Times New Roman" w:hAnsi="Times New Roman"/>
                      <w:color w:val="000000"/>
                      <w:sz w:val="28"/>
                      <w:szCs w:val="28"/>
                    </w:rPr>
                    <w:t>Сумма, тыс.руб</w:t>
                  </w:r>
                </w:p>
              </w:tc>
              <w:tc>
                <w:tcPr>
                  <w:tcW w:w="2117"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2C0459" w:rsidRPr="00010C24" w:rsidRDefault="002C0459" w:rsidP="002C0459">
                  <w:pPr>
                    <w:jc w:val="center"/>
                    <w:rPr>
                      <w:rFonts w:ascii="Times New Roman" w:hAnsi="Times New Roman"/>
                      <w:color w:val="000000"/>
                      <w:sz w:val="28"/>
                      <w:szCs w:val="28"/>
                    </w:rPr>
                  </w:pPr>
                  <w:r w:rsidRPr="00010C24">
                    <w:rPr>
                      <w:rFonts w:ascii="Times New Roman" w:hAnsi="Times New Roman"/>
                      <w:color w:val="000000"/>
                      <w:sz w:val="28"/>
                      <w:szCs w:val="28"/>
                    </w:rPr>
                    <w:t>Протяженность, км</w:t>
                  </w:r>
                </w:p>
              </w:tc>
            </w:tr>
            <w:tr w:rsidR="002C0459" w:rsidRPr="00010C24" w:rsidTr="002C0459">
              <w:trPr>
                <w:trHeight w:hRule="exact" w:val="55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2C0459" w:rsidRPr="00010C24" w:rsidRDefault="002C0459" w:rsidP="002C0459">
                  <w:pPr>
                    <w:jc w:val="center"/>
                    <w:rPr>
                      <w:rFonts w:ascii="Times New Roman" w:hAnsi="Times New Roman"/>
                      <w:sz w:val="28"/>
                      <w:szCs w:val="28"/>
                    </w:rPr>
                  </w:pPr>
                  <w:r w:rsidRPr="00010C24">
                    <w:rPr>
                      <w:rFonts w:ascii="Times New Roman" w:hAnsi="Times New Roman"/>
                      <w:sz w:val="28"/>
                      <w:szCs w:val="28"/>
                    </w:rPr>
                    <w:t>1</w:t>
                  </w:r>
                </w:p>
              </w:tc>
              <w:tc>
                <w:tcPr>
                  <w:tcW w:w="52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C0459" w:rsidRPr="00010C24" w:rsidRDefault="002C0459" w:rsidP="002C0459">
                  <w:pPr>
                    <w:rPr>
                      <w:rStyle w:val="23"/>
                      <w:rFonts w:eastAsiaTheme="minorHAnsi"/>
                      <w:b w:val="0"/>
                    </w:rPr>
                  </w:pPr>
                  <w:r w:rsidRPr="00010C24">
                    <w:rPr>
                      <w:rStyle w:val="23"/>
                      <w:rFonts w:eastAsiaTheme="minorHAnsi"/>
                    </w:rPr>
                    <w:t>Содержание автомобильных дорог</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459" w:rsidRPr="00010C24" w:rsidRDefault="002C0459" w:rsidP="002C0459">
                  <w:pPr>
                    <w:spacing w:after="0" w:line="280" w:lineRule="exact"/>
                    <w:jc w:val="center"/>
                    <w:rPr>
                      <w:sz w:val="28"/>
                      <w:szCs w:val="28"/>
                    </w:rPr>
                  </w:pPr>
                  <w:r w:rsidRPr="00010C24">
                    <w:rPr>
                      <w:rFonts w:ascii="Times New Roman" w:hAnsi="Times New Roman"/>
                      <w:sz w:val="28"/>
                      <w:szCs w:val="28"/>
                    </w:rPr>
                    <w:t>3338,7</w:t>
                  </w: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459" w:rsidRPr="00010C24" w:rsidRDefault="002C0459" w:rsidP="002C0459">
                  <w:pPr>
                    <w:spacing w:after="0" w:line="280" w:lineRule="exact"/>
                    <w:jc w:val="center"/>
                    <w:rPr>
                      <w:rFonts w:ascii="Times New Roman" w:hAnsi="Times New Roman"/>
                      <w:sz w:val="28"/>
                      <w:szCs w:val="28"/>
                    </w:rPr>
                  </w:pPr>
                  <w:r w:rsidRPr="00010C24">
                    <w:rPr>
                      <w:rFonts w:ascii="Times New Roman" w:hAnsi="Times New Roman"/>
                      <w:sz w:val="28"/>
                      <w:szCs w:val="28"/>
                    </w:rPr>
                    <w:t>179,0</w:t>
                  </w:r>
                </w:p>
              </w:tc>
            </w:tr>
          </w:tbl>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2C0459" w:rsidRPr="00010C24" w:rsidRDefault="002C0459" w:rsidP="002C0459">
            <w:pPr>
              <w:widowControl w:val="0"/>
              <w:tabs>
                <w:tab w:val="left" w:pos="4536"/>
              </w:tabs>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В 2025 году выполнены все запланированные мероприятия. Степень реализации основных мероприятий 100%. </w:t>
            </w:r>
            <w:r w:rsidR="002F5635" w:rsidRPr="00010C24">
              <w:t xml:space="preserve"> </w:t>
            </w:r>
            <w:r w:rsidR="002F5635" w:rsidRPr="00010C24">
              <w:rPr>
                <w:rFonts w:ascii="Times New Roman" w:eastAsia="Times New Roman" w:hAnsi="Times New Roman"/>
                <w:sz w:val="28"/>
                <w:szCs w:val="28"/>
                <w:lang w:eastAsia="ru-RU"/>
              </w:rPr>
              <w:t xml:space="preserve">Оценка эффективности использования средств 236,8%, </w:t>
            </w:r>
            <w:r w:rsidRPr="00010C24">
              <w:rPr>
                <w:rFonts w:ascii="Times New Roman" w:eastAsia="Times New Roman" w:hAnsi="Times New Roman"/>
                <w:sz w:val="28"/>
                <w:szCs w:val="28"/>
                <w:lang w:eastAsia="ru-RU"/>
              </w:rPr>
              <w:t xml:space="preserve">степень достижения целевых значений </w:t>
            </w:r>
            <w:r w:rsidR="003E414E" w:rsidRPr="00010C24">
              <w:rPr>
                <w:rFonts w:ascii="Times New Roman" w:eastAsia="Times New Roman" w:hAnsi="Times New Roman"/>
                <w:sz w:val="28"/>
                <w:szCs w:val="28"/>
                <w:lang w:eastAsia="ru-RU"/>
              </w:rPr>
              <w:t>100,0</w:t>
            </w:r>
            <w:r w:rsidRPr="00010C24">
              <w:rPr>
                <w:rFonts w:ascii="Times New Roman" w:eastAsia="Times New Roman" w:hAnsi="Times New Roman"/>
                <w:sz w:val="28"/>
                <w:szCs w:val="28"/>
                <w:lang w:eastAsia="ru-RU"/>
              </w:rPr>
              <w:t xml:space="preserve">%, уровень эффективности реализации программы – </w:t>
            </w:r>
            <w:r w:rsidR="003E414E" w:rsidRPr="00010C24">
              <w:rPr>
                <w:rFonts w:ascii="Times New Roman" w:eastAsia="Times New Roman" w:hAnsi="Times New Roman"/>
                <w:sz w:val="28"/>
                <w:szCs w:val="28"/>
                <w:lang w:eastAsia="ru-RU"/>
              </w:rPr>
              <w:t>236,8</w:t>
            </w:r>
            <w:r w:rsidRPr="00010C24">
              <w:rPr>
                <w:rFonts w:ascii="Times New Roman" w:eastAsia="Times New Roman" w:hAnsi="Times New Roman"/>
                <w:sz w:val="28"/>
                <w:szCs w:val="28"/>
                <w:lang w:eastAsia="ru-RU"/>
              </w:rPr>
              <w:t>%.</w:t>
            </w:r>
          </w:p>
          <w:p w:rsidR="002C0459" w:rsidRPr="00010C24" w:rsidRDefault="002C0459" w:rsidP="002C0459">
            <w:pPr>
              <w:widowControl w:val="0"/>
              <w:suppressAutoHyphens/>
              <w:spacing w:after="0" w:line="240" w:lineRule="auto"/>
              <w:jc w:val="both"/>
              <w:rPr>
                <w:rFonts w:ascii="Times New Roman" w:eastAsia="Lucida Sans Unicode" w:hAnsi="Times New Roman"/>
                <w:kern w:val="2"/>
                <w:sz w:val="24"/>
                <w:szCs w:val="24"/>
              </w:rPr>
            </w:pPr>
            <w:r w:rsidRPr="00010C24">
              <w:rPr>
                <w:rFonts w:ascii="Times New Roman" w:eastAsia="Times New Roman" w:hAnsi="Times New Roman"/>
                <w:sz w:val="28"/>
                <w:szCs w:val="28"/>
                <w:lang w:eastAsia="ru-RU"/>
              </w:rPr>
              <w:t xml:space="preserve">          Вывод об эффективности реализации программы – высокоэффективный уровень эффективности</w:t>
            </w:r>
            <w:r w:rsidRPr="00010C24">
              <w:rPr>
                <w:rFonts w:ascii="Times New Roman" w:eastAsia="Times New Roman" w:hAnsi="Times New Roman"/>
                <w:sz w:val="24"/>
                <w:szCs w:val="24"/>
                <w:lang w:eastAsia="ru-RU"/>
              </w:rPr>
              <w:t>.</w:t>
            </w:r>
          </w:p>
          <w:p w:rsidR="00DA0A74" w:rsidRPr="00010C24" w:rsidRDefault="00DA0A74" w:rsidP="00DA0A74">
            <w:pPr>
              <w:widowControl w:val="0"/>
              <w:suppressAutoHyphens/>
              <w:spacing w:after="0" w:line="240" w:lineRule="auto"/>
              <w:jc w:val="both"/>
              <w:rPr>
                <w:rFonts w:ascii="Times New Roman" w:eastAsia="Lucida Sans Unicode" w:hAnsi="Times New Roman"/>
                <w:kern w:val="1"/>
                <w:sz w:val="28"/>
                <w:szCs w:val="28"/>
              </w:rPr>
            </w:pPr>
          </w:p>
          <w:p w:rsidR="00DA0A74" w:rsidRPr="00010C24" w:rsidRDefault="00DA0A74" w:rsidP="00DA0A74">
            <w:pPr>
              <w:widowControl w:val="0"/>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8. Муниципальная программа</w:t>
            </w:r>
          </w:p>
          <w:p w:rsidR="00DA0A74" w:rsidRPr="00010C24" w:rsidRDefault="00DA0A74" w:rsidP="00DA0A74">
            <w:pPr>
              <w:widowControl w:val="0"/>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«Укрепление общественного порядка и обеспечение общественной безопасности  в Чамзинском муниципальном районе»</w:t>
            </w:r>
          </w:p>
          <w:p w:rsidR="00DA0A74" w:rsidRPr="00010C24" w:rsidRDefault="00DA0A74" w:rsidP="00DA0A74">
            <w:pPr>
              <w:widowControl w:val="0"/>
              <w:suppressAutoHyphens/>
              <w:spacing w:after="0" w:line="240" w:lineRule="auto"/>
              <w:jc w:val="center"/>
              <w:rPr>
                <w:rFonts w:ascii="Times New Roman" w:eastAsia="Times New Roman" w:hAnsi="Times New Roman"/>
                <w:b/>
                <w:sz w:val="28"/>
                <w:szCs w:val="28"/>
                <w:lang w:eastAsia="ru-RU"/>
              </w:rPr>
            </w:pPr>
          </w:p>
          <w:p w:rsidR="00AF4285" w:rsidRPr="00010C24" w:rsidRDefault="00DA0A74"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w:t>
            </w:r>
            <w:r w:rsidR="00AF4285" w:rsidRPr="00010C24">
              <w:rPr>
                <w:rFonts w:ascii="Times New Roman" w:eastAsia="Times New Roman" w:hAnsi="Times New Roman"/>
                <w:color w:val="000000"/>
                <w:sz w:val="28"/>
                <w:szCs w:val="28"/>
                <w:lang w:eastAsia="ru-RU"/>
              </w:rPr>
              <w:t xml:space="preserve"> </w:t>
            </w:r>
            <w:r w:rsidR="00AF4285" w:rsidRPr="00010C24">
              <w:rPr>
                <w:rFonts w:ascii="Times New Roman" w:eastAsia="Times New Roman" w:hAnsi="Times New Roman"/>
                <w:sz w:val="28"/>
                <w:szCs w:val="28"/>
                <w:lang w:eastAsia="ru-RU"/>
              </w:rPr>
              <w:t xml:space="preserve">   Муниципальная Программа «Укрепление общественного порядка и обеспечению общественной безопасности в Чамзинском муниципальном районе на 2016-2028годы» постановлением администрации Чамзинского муниципального района от 31.08.2015г.         № 749. В программу внесены изменения Постановлениями администрации Чамзинского муниципального района: №205-б от 29.03.2016г., №922 от 18.10.2016г., №36 от 19.01.2017г.; №631 от 21.08.2017г., №805 от 30.10.2017г. , №583 от 02.08 .2019 г., № 855 от 18.11.2019г., №855 от 17.03.2020г., №75 от 12.02.2021г., №928 от 29.12.2023г., </w:t>
            </w:r>
            <w:bookmarkStart w:id="1" w:name="_Hlk224285547"/>
            <w:r w:rsidR="00AF4285" w:rsidRPr="00010C24">
              <w:rPr>
                <w:rFonts w:ascii="Times New Roman" w:eastAsia="Times New Roman" w:hAnsi="Times New Roman"/>
                <w:sz w:val="28"/>
                <w:szCs w:val="28"/>
                <w:lang w:eastAsia="ru-RU"/>
              </w:rPr>
              <w:t>№  630 от 31.10.2024 г</w:t>
            </w:r>
            <w:bookmarkEnd w:id="1"/>
            <w:r w:rsidR="00AF4285" w:rsidRPr="00010C24">
              <w:rPr>
                <w:rFonts w:ascii="Times New Roman" w:eastAsia="Times New Roman" w:hAnsi="Times New Roman"/>
                <w:sz w:val="28"/>
                <w:szCs w:val="28"/>
                <w:lang w:eastAsia="ru-RU"/>
              </w:rPr>
              <w:t xml:space="preserve">., </w:t>
            </w:r>
            <w:bookmarkStart w:id="2" w:name="_Hlk224285588"/>
            <w:r w:rsidR="00AF4285" w:rsidRPr="00010C24">
              <w:rPr>
                <w:rFonts w:ascii="Times New Roman" w:eastAsia="Times New Roman" w:hAnsi="Times New Roman"/>
                <w:sz w:val="28"/>
                <w:szCs w:val="28"/>
                <w:lang w:eastAsia="ru-RU"/>
              </w:rPr>
              <w:t>№  764 от 27.12.2024 г</w:t>
            </w:r>
            <w:bookmarkEnd w:id="2"/>
            <w:r w:rsidR="00AF4285" w:rsidRPr="00010C24">
              <w:rPr>
                <w:rFonts w:ascii="Times New Roman" w:eastAsia="Times New Roman" w:hAnsi="Times New Roman"/>
                <w:sz w:val="28"/>
                <w:szCs w:val="28"/>
                <w:lang w:eastAsia="ru-RU"/>
              </w:rPr>
              <w:t>, №  339 от 15.07.2025 г., №  423 от 26.09.2025 г., №  647 от 26.11.2025 г.</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Целью Программы является: организация и обеспечение общественного порядка и общественной безопасности на территории Чамзинского муниципального района.</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В 2025 году осуществлялись мероприятия, направленные на реализацию  Программы. Ресурсное обеспечение Программы осуществлялось за счет средств районного бюджета и республиканского бюджета.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Общий объем финансирования программы на 2025 год составил 5579,9 тыс. рублей, исполнено в 2025 году  5 342,7 тыс. рублей, процент выполнения составило 95,7%.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lastRenderedPageBreak/>
              <w:t>В том числе на основные мероприятия программы в 2025 год запланировано:</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b/>
                <w:bCs/>
                <w:sz w:val="28"/>
                <w:szCs w:val="28"/>
                <w:lang w:eastAsia="ru-RU"/>
              </w:rPr>
              <w:t xml:space="preserve">- </w:t>
            </w:r>
            <w:r w:rsidRPr="00010C24">
              <w:rPr>
                <w:rFonts w:ascii="Times New Roman" w:eastAsia="Times New Roman" w:hAnsi="Times New Roman"/>
                <w:sz w:val="28"/>
                <w:szCs w:val="28"/>
                <w:lang w:eastAsia="ru-RU"/>
              </w:rPr>
              <w:t>из местного бюджета –4624,1тыс. рублей, исполнено – 4386,9 тыс. рублей (99,5%).</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из республиканского бюджета –955,8 тыс. рублей, исполнено – 955,8тыс. рублей (100,0%)</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На основные мероприятия Программы выделено и освоено денежных средств:</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«Мероприятия по укреплению общественного порядка и обеспечению общественной безопасности в сфере охраны прав и интересов несовершеннолетних. Профилактика и предупреждение безнадзорности и беспризорности несовершеннолетних»: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средства республиканского бюджета: план – 556,1 тыс. рублей, исполнение – 556,1 тыс. рублей (100 %);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средства местного бюджета: план – 740,0 тыс. рублей, исполнение – 578,7тыс. рублей (78,2%);</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«Мероприятия по укреплению общественного порядка и обеспечению общественной безопасности в сфере оборота наркотических и психотропных средств»: средства районного бюджета: план – 0 рублей,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«Развитие единой дежурно-диспетчерской службы Чамзинского муниципального района»: средства районного бюджета: план – 3396,0 тыс. рублей, исполнение – 3365,2 тыс. рублей, (99,1 %).;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«Реализация государственных полномочий в области законодательства об административных правонарушениях»: средства республиканского бюджета 399,7, исполнение – 399,7 тыс. рублей (100%), - средства местного бюджета: план – 443,1  тыс. рублей, исполнение – 443,0 тыс. рублей (100,0%);</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истекшем 2025 году Межмуниципальным отделом МВД России «Чамзинский» осуществлены мероприятия по реализации приоритетных направлений деятельности, поставленных перед органами внутренних дел Президентом Российской Федерации, Министром внутренних дел, руководством МВД по Республике Мордовия.</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Подводя итоги служебной деятельности за 12 месяцев 2024 года хочу отметить, что результаты оперативно-служебной деятельности ММО свидетельствуют о том, что комплекс принимаемых мер, направленных на повышение эффективности борьбы с преступностью и обеспечения правопорядка в целом позволил обеспечить контроль за стабильностью криминогенной обстановки на обслуживаемой территории.</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Взаимодействие с институтами гражданского общества по вопросам охраны общественного порядка, обеспечения общественной безопасности, противодействия преступности, повышения общественного доверия к деятельности ММО МВД России «Чамзинский» осуществляется регулярно в рабочем порядке.</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 отчетном периоде не допущено нарушений общественного порядка и общественной безопасности, фактов экстремизма, проявления ксенофобии в период проведения различных общественно политических и культурно -массовых мероприятий.</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Важнейшим фактором работы с гражданами является своевременность проводимой проверки по заявлениям и сообщениям о происшествиях, строго в рамках действующего законодательства.</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Так, за 12 месяцев 2025 в ММО МВД России «Чамзинский» </w:t>
            </w:r>
            <w:r w:rsidRPr="00010C24">
              <w:rPr>
                <w:rFonts w:ascii="Times New Roman" w:eastAsia="Times New Roman" w:hAnsi="Times New Roman"/>
                <w:sz w:val="28"/>
                <w:szCs w:val="28"/>
                <w:lang w:eastAsia="ru-RU"/>
              </w:rPr>
              <w:lastRenderedPageBreak/>
              <w:t>зарегистрировано  5144 заявлений и сообщений о преступлениях и происшествиях, по которым в последующем было возбуждено 241 уголовное дело. Общий объем преступности на территории обслуживания характеризуется снижением количества зарегистрированных преступлений по сравнении с АППГ  на 34,9%.</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Снизилось количество зарегистрированных тяжких и особо тяжких преступлений (54-48). Зарегистрировано 1 убийство (с покушением) (АППГ-не регистрировалось), 5 фактов умышленного причинения вреда здоровью, 1 повлекшее смерть. Виновные лица установлены, уголовные дела направлены в суд.</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Не зарегистрированы преступления экстремистской направленности  и террористического характера.</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Оперативными сотрудниками осуществляются меры по реализации имеющейся оперативной информации, выявлению и раскрытию преступлений наносящих существенный вред государственным и общественным интересам. В ходе проведенных мероприятий в течении 12 месяцев 2025 года выявлено 13 преступлений экономической направленности.</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ходе проведенных ряда профилактических мер, направленных на защиту собственности граждан и снижение уровня преступности снизилось количество совершенных краж имущества у граждан на -22,2% (с 54-42). Зарегистрировано 4 грабежа (АППГ-3), все виновные лица установлены, уголовные дела направлены в суд.</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Приоритетным направлением работы правоохранительных органов является раскрытие преступлений категории «прошлых лет». Расследование преступлений данной категории представляет собой сложную процедуру, включающую ряд специфических методов и подходов. Тем не менее, не смотря на сложность раскрытия данной категории дел, проведенной работой сотрудниками межмуниципального отдела удалось достичь положительных результатов в данном направлении деятельности, так в 2025 году раскрыто 8 преступлений данной категории.</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При этом, нами проводилась работа по профилактике иных преступлений. Принимавшиеся меры по обеспечению общественного порядка и профилактике преступности, позволили снизить уровень преступлений, связанных с угрозой жизни, здоровью и имущества граждан. В связи с чем, снизилось количество совершаемых преступлений в общественных местах с 44 до 41 и на улицах (с 31 до 26).</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целях профилактики преступлений, совершенных в жилом секторе, на бытовой почве, лицами ранее совершавшими преступления, ранее судимыми  в 2025 году проводились профилактические мероприятия «Нелегальный мигрант», «Быт», «Оружие» «Надзор», «Условник», «Алкоголь». Эффективность принимаемых профилактических мер во взаимодействии с  администрациями поселений позволили повысить уровень общественной безопасности и снизить количество совершаемых преступлений лицами в состоянии алкогольного опьянения (с 32-27); лицами, не имеющими постоянного источника дохода (с 50-44); лицами ранее совершавшими преступления снизилось (с 66-58);лицами ранее судимыми снизилось (с 43 до 30).</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Профилактика преступности среди несовершеннолетних-важная задача правоохранительных органов, направленная на предотвращение правонарушений и преступлений молодежи. Осуществлялся комплекс мероприятий, направленных на выявление факторов риска, коррекцию поведения подростков и их социализацию. Вместе с тем несмотря на весь комплекс проведенных мероприятий </w:t>
            </w:r>
            <w:r w:rsidRPr="00010C24">
              <w:rPr>
                <w:rFonts w:ascii="Times New Roman" w:eastAsia="Times New Roman" w:hAnsi="Times New Roman"/>
                <w:sz w:val="28"/>
                <w:szCs w:val="28"/>
                <w:lang w:eastAsia="ru-RU"/>
              </w:rPr>
              <w:lastRenderedPageBreak/>
              <w:t xml:space="preserve">несовершеннолетними совершено 8 (АППГ-2) преступлений, 5 из которых совершены в 2024 году 1 несовершеннолетним.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Снижение аварийности на транспорте – важная задача, направленная на повышение безопасности дорожного движения и снижение числа дорожно-транспортных происшествий. Всего в 2025 году 9 водителей привлечено к уголовной ответственности за управление транспортным средством в состоянии опьянения, подвергнутым административному наказанию или имеющим судимость.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2025 году увеличилась тяжесть последствий совершенных ДТП, так за истекший год зарегистрировано 28 ДТП , в которых погибло 11 человек,  из них 1 ребенок. Ранено 27 человек, 2 детей. Основная доля ДТП с тяжкими последствиями произошла на автодороге Саранск – Сурское – Ульяновск. </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Одной из действенных мер профилактики нарушений правил дорожного движения является наличие камер фото-видео-фиксации правонарушений. В связи с чем, прошу Вас ходатайствовать от имени представительных органов власти района в ГКУ РМ «Центр организации дорожного движения» об установке дополнительных камер фото-видеофиксации на аварийно – опасных участках федеральной автодороги.</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По-прежнему, не теряет своей актуальности проблема профилактики хищений денежных средств, совершаемых с использованием информационно-телекоммуникационных технологий, и требует эффективного реагирования как со стороны правоохранительных органов, так и общества в целом. В 2025 году более 20 граждан Чамзинского района стали жертвами мошенников. Ранее основной целью мошенников являлись в основном пожилые люди и социально уязвимые граждане. В настоящее время жертвами мошенников все чаще становятся граждане молодого и среднего возраста. Отдельной категорией пострадавших от преступных деяний становятся несовершеннолетние, наиболее подверженные чужому влиянию. Наш район, к сожалению, также не является исключением. Так в прошедшем году 1 учащийся среднего образовательного учреждения стал жертвой мошенников, перечислив более 300 тыс.рублей.</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целях повышения уровня информированности граждан о  мерах личной безопасности и предупреждения преступлений проводились профилактические встречи с жителями района. Особенное внимание уделялось вопросам противодействия мошенничеству и мошенничеству с использованием ИТТ технологий. В ходе проведенных профилактических мероприятий снизилось количество преступлений совершенных с использованием информационно-телекоммуникационных технологий с 243 до 110 (-54,7%), а также совершения мошенничеств общеуголовной направленности на -3,1%.</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Степень реализации основных мероприятий 90%. Оценка эффективности использования средств – 94,0%, степень достижения целевых значений 59,0%, уровень эффективности реализации программы – 55,4%.</w:t>
            </w:r>
          </w:p>
          <w:p w:rsidR="00AF4285" w:rsidRPr="00010C24" w:rsidRDefault="00AF4285" w:rsidP="00AF4285">
            <w:pPr>
              <w:widowControl w:val="0"/>
              <w:suppressAutoHyphens/>
              <w:spacing w:after="0" w:line="240" w:lineRule="auto"/>
              <w:ind w:firstLine="851"/>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Вывод об эффективности реализации муниципальной программы – удовлетворительный уровень .</w:t>
            </w:r>
          </w:p>
          <w:p w:rsidR="00DA0A74" w:rsidRPr="00010C24" w:rsidRDefault="00DA0A74" w:rsidP="00DA0A74">
            <w:pPr>
              <w:widowControl w:val="0"/>
              <w:suppressAutoHyphens/>
              <w:spacing w:after="0" w:line="240" w:lineRule="auto"/>
              <w:ind w:firstLine="709"/>
              <w:jc w:val="both"/>
              <w:rPr>
                <w:rFonts w:ascii="Times New Roman" w:eastAsia="Times New Roman" w:hAnsi="Times New Roman"/>
                <w:sz w:val="28"/>
                <w:szCs w:val="28"/>
                <w:lang w:eastAsia="ru-RU"/>
              </w:rPr>
            </w:pPr>
          </w:p>
          <w:p w:rsidR="00DA0A74" w:rsidRPr="00010C24" w:rsidRDefault="00DA0A74" w:rsidP="00DA0A74">
            <w:pPr>
              <w:pBdr>
                <w:bottom w:val="single" w:sz="4" w:space="30" w:color="FFFFFF"/>
              </w:pBdr>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 xml:space="preserve">9. Муниципальная программа «Духовно-нравственное воспитание детей, молодёжи </w:t>
            </w:r>
            <w:r w:rsidRPr="00010C24">
              <w:rPr>
                <w:rFonts w:ascii="Times New Roman" w:eastAsia="Times New Roman" w:hAnsi="Times New Roman"/>
                <w:b/>
                <w:sz w:val="28"/>
                <w:szCs w:val="28"/>
                <w:lang w:eastAsia="ru-RU"/>
              </w:rPr>
              <w:lastRenderedPageBreak/>
              <w:t>и населения в Чамзинском муниципальном районе»</w:t>
            </w:r>
          </w:p>
          <w:p w:rsidR="002F5635" w:rsidRPr="00010C24" w:rsidRDefault="00DA0A74"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sz w:val="28"/>
                <w:szCs w:val="28"/>
                <w:lang w:eastAsia="ru-RU"/>
              </w:rPr>
              <w:tab/>
              <w:t xml:space="preserve">  </w:t>
            </w:r>
            <w:r w:rsidR="00362ACE" w:rsidRPr="00010C24">
              <w:rPr>
                <w:rFonts w:ascii="Times New Roman" w:eastAsia="Times New Roman" w:hAnsi="Times New Roman"/>
                <w:color w:val="000000"/>
                <w:sz w:val="28"/>
                <w:szCs w:val="28"/>
                <w:lang w:eastAsia="ru-RU"/>
              </w:rPr>
              <w:t xml:space="preserve"> </w:t>
            </w:r>
            <w:r w:rsidR="004B31F2" w:rsidRPr="00010C24">
              <w:rPr>
                <w:rFonts w:ascii="Times New Roman" w:eastAsia="Times New Roman" w:hAnsi="Times New Roman"/>
                <w:sz w:val="28"/>
                <w:szCs w:val="28"/>
                <w:lang w:eastAsia="ru-RU"/>
              </w:rPr>
              <w:t xml:space="preserve"> </w:t>
            </w:r>
            <w:r w:rsidR="002F5635" w:rsidRPr="00010C24">
              <w:rPr>
                <w:rFonts w:ascii="Times New Roman" w:eastAsia="Times New Roman" w:hAnsi="Times New Roman"/>
                <w:sz w:val="28"/>
                <w:szCs w:val="28"/>
                <w:lang w:eastAsia="ru-RU"/>
              </w:rPr>
              <w:t xml:space="preserve"> Муниципальная программа «Духовно-нравственное воспитание детей, молодёжи и населения в Чамзинском муниципальном районе» утверждена постановлением Администрации Чамзинского муниципального района от 31.08.2015г. №742.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Объем финансирования программы в 2025 году составил 80,0 тыс.  руб. местного бюджета.</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2025 году в целях духовно – нравственного воспитания учащихся и в рамках реализации муниципальной программы «Духовно-нравственное воспитание детей, молодёжи и населения в Чамзинском муниципальном районе» были проведены следующие мероприятия: </w:t>
            </w:r>
          </w:p>
          <w:p w:rsidR="002F5635" w:rsidRPr="00010C24" w:rsidRDefault="002F5635" w:rsidP="002F5635">
            <w:pPr>
              <w:numPr>
                <w:ilvl w:val="0"/>
                <w:numId w:val="10"/>
              </w:numPr>
              <w:tabs>
                <w:tab w:val="clear" w:pos="1215"/>
                <w:tab w:val="num" w:pos="0"/>
                <w:tab w:val="num" w:pos="900"/>
              </w:tab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Республиканский конкурс детского художественного творчества «Благовест». </w:t>
            </w:r>
          </w:p>
          <w:p w:rsidR="002F5635" w:rsidRPr="00010C24" w:rsidRDefault="002F5635" w:rsidP="002F5635">
            <w:pPr>
              <w:numPr>
                <w:ilvl w:val="0"/>
                <w:numId w:val="10"/>
              </w:numPr>
              <w:tabs>
                <w:tab w:val="num" w:pos="633"/>
              </w:tab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Преподавание в образовательных организациях предмета «Основы православной культуры и светской этики», целью которого является построение взаимосвязи духовного и светского направлений. </w:t>
            </w:r>
          </w:p>
          <w:p w:rsidR="002F5635" w:rsidRPr="00010C24" w:rsidRDefault="002F5635" w:rsidP="002F5635">
            <w:pPr>
              <w:numPr>
                <w:ilvl w:val="0"/>
                <w:numId w:val="7"/>
              </w:numPr>
              <w:tabs>
                <w:tab w:val="clear" w:pos="1004"/>
                <w:tab w:val="num" w:pos="0"/>
                <w:tab w:val="left" w:pos="993"/>
              </w:tab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 целью воспитания гуманизма, милосердия и общечеловеческих ценностей в общеобразовательных организациях проводятся акции и месячники. А именно: Месячник «День пожилых людей», акция «Спешите делать добрые дела», акция «Ветеран живет рядом», проведение Уроков милосердия и доброты, недели «Добрых дел», организация поздравительных мероприятий и акций для престарелых людей в пансионате п. Комсомольский, акция для детей с ОВЗ и инвалидов «Теплые ладошки», Уроки мужества с привлечением участников СВО.</w:t>
            </w:r>
          </w:p>
          <w:p w:rsidR="002F5635" w:rsidRPr="00010C24" w:rsidRDefault="002F5635" w:rsidP="002F5635">
            <w:pPr>
              <w:numPr>
                <w:ilvl w:val="0"/>
                <w:numId w:val="7"/>
              </w:numPr>
              <w:tabs>
                <w:tab w:val="clear" w:pos="1004"/>
                <w:tab w:val="num" w:pos="644"/>
                <w:tab w:val="num" w:pos="851"/>
              </w:tab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Огромное значение для развития нравственности, повышения интеллектуального и культурного уровня школьников, формирования гармонично развитой личности имеет организация внешкольных мероприятий: посещение музеев, выставок, театров, организация выездных экскурсий по святым, историческим и культурным местам.  </w:t>
            </w:r>
          </w:p>
          <w:p w:rsidR="002F5635" w:rsidRPr="00010C24" w:rsidRDefault="002F5635" w:rsidP="002F5635">
            <w:pPr>
              <w:numPr>
                <w:ilvl w:val="0"/>
                <w:numId w:val="8"/>
              </w:numPr>
              <w:tabs>
                <w:tab w:val="clear" w:pos="1260"/>
                <w:tab w:val="num" w:pos="0"/>
                <w:tab w:val="left" w:pos="1276"/>
              </w:tab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 целью продвижение ценностей добровольчества и развития социальной активности среди детей учащиеся приняли участие в Акции «Добрый урок».</w:t>
            </w:r>
          </w:p>
          <w:p w:rsidR="002F5635" w:rsidRPr="00010C24" w:rsidRDefault="002F5635" w:rsidP="002F5635">
            <w:pPr>
              <w:numPr>
                <w:ilvl w:val="0"/>
                <w:numId w:val="8"/>
              </w:numPr>
              <w:tabs>
                <w:tab w:val="num" w:pos="0"/>
              </w:tabs>
              <w:spacing w:after="0"/>
              <w:jc w:val="both"/>
              <w:rPr>
                <w:rFonts w:ascii="Times New Roman" w:eastAsia="Times New Roman" w:hAnsi="Times New Roman"/>
                <w:sz w:val="28"/>
                <w:szCs w:val="28"/>
                <w:lang w:eastAsia="ru-RU"/>
              </w:rPr>
            </w:pPr>
            <w:r w:rsidRPr="00010C24">
              <w:rPr>
                <w:rFonts w:ascii="Times New Roman" w:eastAsia="Times New Roman" w:hAnsi="Times New Roman"/>
                <w:bCs/>
                <w:sz w:val="28"/>
                <w:szCs w:val="28"/>
                <w:lang w:eastAsia="ru-RU"/>
              </w:rPr>
              <w:t xml:space="preserve"> Педагоги общеобразовательных организаций Чамзинского района принимают активное участие в Всероссийском конкурсе в области педагогики и воспитания «За нравственный подвиг учителя».</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Чамзинском муниципальном районе при храмах Михаила Архангела и Благовещения Пресвятой Богородицы созданы Воскресные школы.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С целью выявления и поддержки волонтерских отрядов, работающих в районе по различным направлениям деятельности в 2025 году, состоялся районный фестиваль </w:t>
            </w:r>
            <w:r w:rsidRPr="00010C24">
              <w:rPr>
                <w:rFonts w:ascii="Times New Roman" w:eastAsia="Times New Roman" w:hAnsi="Times New Roman"/>
                <w:sz w:val="28"/>
                <w:szCs w:val="28"/>
                <w:lang w:eastAsia="ru-RU"/>
              </w:rPr>
              <w:lastRenderedPageBreak/>
              <w:t>волонтерских отрядов «</w:t>
            </w:r>
            <w:r w:rsidRPr="00010C24">
              <w:rPr>
                <w:rFonts w:ascii="Times New Roman" w:eastAsia="Times New Roman" w:hAnsi="Times New Roman"/>
                <w:sz w:val="28"/>
                <w:szCs w:val="28"/>
                <w:lang w:val="en-US" w:eastAsia="ru-RU"/>
              </w:rPr>
              <w:t>PRO</w:t>
            </w:r>
            <w:r w:rsidRPr="00010C24">
              <w:rPr>
                <w:rFonts w:ascii="Times New Roman" w:eastAsia="Times New Roman" w:hAnsi="Times New Roman"/>
                <w:sz w:val="28"/>
                <w:szCs w:val="28"/>
                <w:lang w:eastAsia="ru-RU"/>
              </w:rPr>
              <w:t xml:space="preserve"> Добро», приуроченный к Международному дню добровольцев.</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рамках реализации регионального проекта «Социальная активность» национального проекта «Образование» в Чамзинском муниципальном районе создано 10 волонтерских отрядов. Основными направлениями работы выбраны: экологическое, социальное, событийное волонтерство, сформирован корпус «Волонтеров Победы».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Волонтеры проводят экологические акции на территории района – «Чистый берег», «Живи родник», сезонные субботники.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районе реализуется молодежный экологический проект «Мой райON».</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Волонтеры Победы проводят всероссийские акции и проекты на территории района: «Георгиевская ленточка», «Письмо солдату», «Письма победы», «Красная гвоздика», «Никто не забыт», «Чистый памятник», «Блокадный хлеб» «По дорогам Победы». Благоустраиваются захоронения участников боевых действий. Проводятся исторические квесты, реконструкции военных событий, уроки ожившей истории.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Организована помощь детям с инвалидностью: проводятся тематические встречи, праздники на открытом воздухе, организовано адресное поздравление детей в новогодние праздники. Организовываются поездки с игровой программой в Детские дома. Ежегодно проводится акция «Дети вместо цветов», оказывается адресная информационная помощь в сборе средств на лечение детей с инвалидностью.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МБОУ «Комсомольская СОШ №2» реализует программу по духовно – нравственному воспитанию. Ежегодно педагоги школы проводят открытые уроки, семинары, воспитательные мероприятия.</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 xml:space="preserve">По итогам 2025 года степень реализации основных мероприятий составляет 100%: из 6 основных мероприятий, запланированных к реализации в 2025 году, выполнено 6.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Степень эффективности использования средств-114,3%, степень достижения целевых значений -100%. Уровень эффективности реализации программы -114,3%. </w:t>
            </w:r>
          </w:p>
          <w:p w:rsidR="002F5635" w:rsidRPr="00010C24" w:rsidRDefault="002F5635" w:rsidP="002F5635">
            <w:pPr>
              <w:spacing w:after="0"/>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Муниципальная программа «Духовно-нравственное воспитание детей, молодёжи и населения в Чамзинском муниципальном районе» считается высокоэффективной, т.к. уровень эффективности составляет 114,3%.</w:t>
            </w:r>
          </w:p>
          <w:p w:rsidR="00362ACE" w:rsidRPr="00010C24" w:rsidRDefault="00362ACE" w:rsidP="00362ACE">
            <w:pPr>
              <w:spacing w:after="0"/>
              <w:ind w:firstLine="540"/>
              <w:jc w:val="both"/>
              <w:rPr>
                <w:rFonts w:ascii="Times New Roman" w:eastAsia="Times New Roman" w:hAnsi="Times New Roman"/>
                <w:sz w:val="28"/>
                <w:szCs w:val="28"/>
                <w:lang w:eastAsia="ru-RU"/>
              </w:rPr>
            </w:pPr>
          </w:p>
          <w:p w:rsidR="00DA0A74" w:rsidRPr="00010C24" w:rsidRDefault="00DA0A74" w:rsidP="00DA0A74">
            <w:pPr>
              <w:spacing w:after="0" w:line="240" w:lineRule="auto"/>
              <w:jc w:val="both"/>
              <w:rPr>
                <w:rFonts w:ascii="Times New Roman" w:eastAsia="Times New Roman" w:hAnsi="Times New Roman"/>
                <w:sz w:val="28"/>
                <w:szCs w:val="28"/>
                <w:lang w:eastAsia="ru-RU"/>
              </w:rPr>
            </w:pP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10. Муниципальная программа  «Гармонизация межнациональных и межконфессиональных отношений в Чамзинском муниципальном районе»</w:t>
            </w:r>
          </w:p>
          <w:p w:rsidR="00DA0A74" w:rsidRPr="00010C24" w:rsidRDefault="00DA0A74" w:rsidP="00DA0A74">
            <w:pPr>
              <w:spacing w:after="0" w:line="240" w:lineRule="auto"/>
              <w:jc w:val="both"/>
              <w:rPr>
                <w:rFonts w:ascii="Times New Roman" w:eastAsiaTheme="minorHAnsi" w:hAnsi="Times New Roman"/>
                <w:b/>
                <w:sz w:val="28"/>
                <w:szCs w:val="28"/>
              </w:rPr>
            </w:pPr>
          </w:p>
          <w:p w:rsidR="004B31F2" w:rsidRPr="00010C24" w:rsidRDefault="00362ACE"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w:t>
            </w:r>
            <w:r w:rsidR="004B31F2" w:rsidRPr="00010C24">
              <w:rPr>
                <w:rFonts w:ascii="Times New Roman" w:eastAsia="Times New Roman" w:hAnsi="Times New Roman"/>
                <w:sz w:val="26"/>
                <w:szCs w:val="26"/>
              </w:rPr>
              <w:t xml:space="preserve"> </w:t>
            </w:r>
            <w:r w:rsidR="004B31F2" w:rsidRPr="00010C24">
              <w:rPr>
                <w:rFonts w:ascii="Times New Roman" w:eastAsia="Times New Roman" w:hAnsi="Times New Roman"/>
                <w:sz w:val="28"/>
                <w:szCs w:val="28"/>
              </w:rPr>
              <w:t>В 2025 году объем финансирования муниципальной программы «Гармонизация межнациональных и межконфессиональных отношений в Чамзинском муниципальном районе» составил 0,0 тыс. рублей .</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В 2025 году в рамках реализации программы проведены следующие мероприятия:</w:t>
            </w:r>
          </w:p>
          <w:p w:rsidR="004B31F2" w:rsidRPr="00010C24" w:rsidRDefault="004B31F2" w:rsidP="004B31F2">
            <w:pPr>
              <w:numPr>
                <w:ilvl w:val="0"/>
                <w:numId w:val="15"/>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во всех общеобразовательных учреждениях оформлены информационные стенды по вопросам формирования нравственного, толерантного поведения, соблюдения </w:t>
            </w:r>
            <w:r w:rsidRPr="00010C24">
              <w:rPr>
                <w:rFonts w:ascii="Times New Roman" w:eastAsia="Times New Roman" w:hAnsi="Times New Roman"/>
                <w:sz w:val="28"/>
                <w:szCs w:val="28"/>
              </w:rPr>
              <w:lastRenderedPageBreak/>
              <w:t>морально-этических норм подростками и молодежью, профилактики социально-опасного поведения, вовлечения в экстремистскую деятельность;</w:t>
            </w:r>
          </w:p>
          <w:p w:rsidR="004B31F2" w:rsidRPr="00010C24" w:rsidRDefault="004B31F2" w:rsidP="004B31F2">
            <w:pPr>
              <w:numPr>
                <w:ilvl w:val="0"/>
                <w:numId w:val="15"/>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разработаны планы воспитательной работы, в соответствии с которыми проводятся культурно-просветительские, воспитательные и спортивные мероприятия по привитию обучающимся идей межнациональной и межрелигиозной толерантности; </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Проведены:</w:t>
            </w:r>
          </w:p>
          <w:p w:rsidR="004B31F2" w:rsidRPr="00010C24" w:rsidRDefault="004B31F2" w:rsidP="004B31F2">
            <w:pPr>
              <w:numPr>
                <w:ilvl w:val="0"/>
                <w:numId w:val="15"/>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классные часы, уроки нравственности, циклы уроков «Разговоры о важном»;  </w:t>
            </w:r>
          </w:p>
          <w:p w:rsidR="004B31F2" w:rsidRPr="00010C24" w:rsidRDefault="004B31F2" w:rsidP="004B31F2">
            <w:pPr>
              <w:numPr>
                <w:ilvl w:val="0"/>
                <w:numId w:val="15"/>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в рамках Всероссийского дня правовой помощи в школах были проведены классные часы, круглые столы на тему: «Права и обязанности»; в рамках празднования Дня народного единства» организован просмотр фильмов, предложенных Министерством просвещения РФ;</w:t>
            </w:r>
          </w:p>
          <w:p w:rsidR="004B31F2" w:rsidRPr="00010C24" w:rsidRDefault="004B31F2" w:rsidP="004B31F2">
            <w:pPr>
              <w:numPr>
                <w:ilvl w:val="0"/>
                <w:numId w:val="15"/>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профилактические беседы с учащимися по противодействию терроризму и экстремизму, в т.ч. в сети Интернет;</w:t>
            </w:r>
          </w:p>
          <w:p w:rsidR="004B31F2" w:rsidRPr="00010C24" w:rsidRDefault="004B31F2" w:rsidP="004B31F2">
            <w:pPr>
              <w:numPr>
                <w:ilvl w:val="0"/>
                <w:numId w:val="14"/>
              </w:numPr>
              <w:tabs>
                <w:tab w:val="num" w:pos="720"/>
              </w:tabs>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встречи с представителями ОВД, КДНиЗП, прокуратуры по проблемам экстремизма;</w:t>
            </w:r>
          </w:p>
          <w:p w:rsidR="004B31F2" w:rsidRPr="00010C24" w:rsidRDefault="004B31F2" w:rsidP="004B31F2">
            <w:pPr>
              <w:numPr>
                <w:ilvl w:val="0"/>
                <w:numId w:val="14"/>
              </w:numPr>
              <w:tabs>
                <w:tab w:val="num" w:pos="720"/>
              </w:tabs>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общешкольные и классные родительские собрания: «Воспитание патриота своей Родины в семье», «Причины подростковой агрессии и влияние семейного воспитания на толерантность подростков в условиях всеобщей компьютеризации общества», «Нации и межнациональные отношения»; </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 уроки обществознания и истории по тематике: «Россия многонациональное государство», «Движение к взаимопониманию», «Расы, народы, нации»;</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мероприятия в рамках Дня солидарности в борьбе с терроризмом: классный час «Трагедия Беслана»; «Мы против террора»; «Что такое терроризм?», «Узнай, как защитить себя», «Телефонный терроризм», «Вместе против террора»; внеклассное мероприятие «Мы за будущее без террора»; участие в акции «Сердце Беслана»; участие в акции «Голубь мира»;</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внеурочные занятия: «Языки и культура народов России: единство в разнообразии»; «Мы разные, мы вместе»; «Мы – одна страна!»; «Наша страна - Россия»; «Что мы Родиной зовем?"; «В единстве наша сила»; </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инструктаж среди учащихся о недопустимости их участия в несанкционированных акциях, митингах;</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индивидуальная работа с детьми группы риска, индивидуальные беседы с родителями; патронаж неблагополучных семей;</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мероприятия, посвященные Международному дню родного языка, Дню славянской письменности и культуры;</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участие учащихся в межрегиональной олимпиаде по мордовскому языку и литературе;</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участие в Общероссийской олимпиаде школьников по основам православной культуры;</w:t>
            </w:r>
          </w:p>
          <w:p w:rsidR="004B31F2" w:rsidRPr="00010C24" w:rsidRDefault="004B31F2" w:rsidP="004B31F2">
            <w:pPr>
              <w:numPr>
                <w:ilvl w:val="0"/>
                <w:numId w:val="14"/>
              </w:num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размещение на сайтах образовательных организаций материалов по антитеррористической тематике.</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В районе развиваются фольклорные коллективы, ремесло народов разной национальности. </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lastRenderedPageBreak/>
              <w:t>Фактов проявления экстремизма и распространения идеологии экстремистского характера в подростковой и молодежной среде, вовлечения подростков и молодежи в незаконную деятельность экстремистских организаций не выявлено.</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 xml:space="preserve">Лиц, состоящих в деструктивных молодежных сообществах радикальной, суицидной направленности среди обучающихся не выявлено. </w:t>
            </w:r>
          </w:p>
          <w:p w:rsidR="004B31F2" w:rsidRPr="00010C24" w:rsidRDefault="004B31F2" w:rsidP="004B31F2">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По итогам 2025 года степень реализации основных мероприятий составляет 100%: из 6 основных мероприятий, запланированных к реализации в 2025 году, выполнено 6.</w:t>
            </w:r>
            <w:r w:rsidR="00DA32C6" w:rsidRPr="00010C24">
              <w:rPr>
                <w:rFonts w:ascii="Times New Roman" w:eastAsia="Times New Roman" w:hAnsi="Times New Roman"/>
                <w:sz w:val="28"/>
                <w:szCs w:val="28"/>
                <w:lang w:eastAsia="ru-RU"/>
              </w:rPr>
              <w:t>%, степень достижения целевых значений -100,2%</w:t>
            </w:r>
            <w:r w:rsidRPr="00010C24">
              <w:rPr>
                <w:rFonts w:ascii="Times New Roman" w:eastAsia="Times New Roman" w:hAnsi="Times New Roman"/>
                <w:sz w:val="28"/>
                <w:szCs w:val="28"/>
              </w:rPr>
              <w:t xml:space="preserve"> </w:t>
            </w:r>
          </w:p>
          <w:p w:rsidR="00F81838" w:rsidRPr="00010C24" w:rsidRDefault="004B31F2" w:rsidP="00F81838">
            <w:pPr>
              <w:spacing w:after="0" w:line="240" w:lineRule="auto"/>
              <w:jc w:val="both"/>
              <w:rPr>
                <w:rFonts w:ascii="Times New Roman" w:eastAsia="Times New Roman" w:hAnsi="Times New Roman"/>
                <w:sz w:val="28"/>
                <w:szCs w:val="28"/>
              </w:rPr>
            </w:pPr>
            <w:r w:rsidRPr="00010C24">
              <w:rPr>
                <w:rFonts w:ascii="Times New Roman" w:eastAsia="Times New Roman" w:hAnsi="Times New Roman"/>
                <w:sz w:val="28"/>
                <w:szCs w:val="28"/>
              </w:rPr>
              <w:tab/>
            </w:r>
            <w:r w:rsidR="00F81838" w:rsidRPr="00010C24">
              <w:t xml:space="preserve"> </w:t>
            </w:r>
            <w:r w:rsidR="00F81838" w:rsidRPr="00010C24">
              <w:rPr>
                <w:rFonts w:ascii="Times New Roman" w:eastAsia="Times New Roman" w:hAnsi="Times New Roman"/>
                <w:sz w:val="28"/>
                <w:szCs w:val="28"/>
              </w:rPr>
              <w:t>Уровень эффективности невозможно рассчитать из-за отсутствия финансирования.</w:t>
            </w:r>
          </w:p>
          <w:p w:rsidR="00F81838" w:rsidRPr="00010C24" w:rsidRDefault="00F81838" w:rsidP="00DA0A74">
            <w:pPr>
              <w:spacing w:after="0" w:line="240" w:lineRule="auto"/>
              <w:jc w:val="center"/>
              <w:rPr>
                <w:rFonts w:ascii="Times New Roman" w:eastAsia="Times New Roman" w:hAnsi="Times New Roman"/>
                <w:sz w:val="28"/>
                <w:szCs w:val="28"/>
              </w:rPr>
            </w:pP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11.Муниципальная программа «Развитие физической культуры</w:t>
            </w: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и массового спорта в Чамзинском муниципальном районе»</w:t>
            </w:r>
          </w:p>
          <w:p w:rsidR="00DA0A74" w:rsidRPr="00010C24" w:rsidRDefault="00DA0A74" w:rsidP="00DA0A74">
            <w:pPr>
              <w:spacing w:after="0" w:line="240" w:lineRule="auto"/>
              <w:jc w:val="center"/>
              <w:rPr>
                <w:rFonts w:ascii="Times New Roman" w:eastAsiaTheme="minorHAnsi" w:hAnsi="Times New Roman"/>
                <w:b/>
                <w:sz w:val="28"/>
                <w:szCs w:val="28"/>
              </w:rPr>
            </w:pPr>
          </w:p>
          <w:p w:rsidR="00FD1755" w:rsidRPr="00010C24" w:rsidRDefault="000B07F3" w:rsidP="00FD1755">
            <w:pPr>
              <w:spacing w:after="0"/>
              <w:jc w:val="both"/>
              <w:rPr>
                <w:rFonts w:ascii="Times New Roman" w:hAnsi="Times New Roman"/>
                <w:sz w:val="28"/>
                <w:szCs w:val="28"/>
                <w:lang w:eastAsia="ru-RU"/>
              </w:rPr>
            </w:pPr>
            <w:r w:rsidRPr="00010C24">
              <w:rPr>
                <w:lang w:eastAsia="ru-RU"/>
              </w:rPr>
              <w:t xml:space="preserve">        </w:t>
            </w:r>
            <w:r w:rsidR="00FD1755" w:rsidRPr="00010C24">
              <w:rPr>
                <w:rFonts w:ascii="Times New Roman" w:eastAsia="Times New Roman" w:hAnsi="Times New Roman"/>
                <w:sz w:val="28"/>
                <w:szCs w:val="24"/>
                <w:lang w:eastAsia="ru-RU"/>
              </w:rPr>
              <w:t xml:space="preserve"> </w:t>
            </w:r>
            <w:r w:rsidR="00FD1755" w:rsidRPr="00010C24">
              <w:rPr>
                <w:rFonts w:ascii="Times New Roman" w:hAnsi="Times New Roman"/>
                <w:sz w:val="28"/>
                <w:szCs w:val="28"/>
                <w:lang w:eastAsia="ru-RU"/>
              </w:rPr>
              <w:t>Муниципальная программа «Развитие физической культуры и массового спорта  в Чамзинском муниципальном районе» утверждена Постановлением администрации Чамзинского муниципального района от 31.08.2015г. №735.</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xml:space="preserve">         Планируемый объем расходов на реализацию программных мероприятий на 2025 год составил 555,4 тыс. рублей. В результате реализации программы в 2025 году, освоено 459,5 тыс. рублей на проведение спортивных мероприятий по баскетболу, волейболу, футболу, легкой атлетике, настольному теннису, вольной и Греко-римской борьбе, лыжным гонкам, гиревому спорту, хоккею с шайбой, армспорту, фигурному катанию. В 2025 году было проведено всего 127 спортивных мероприятий. К целевым показателям социально-экономической эффективности программы относятся:</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xml:space="preserve">-увеличение доли жителей района, систематически занимающихся физической культурой и спортом; </w:t>
            </w:r>
          </w:p>
          <w:p w:rsidR="002E554B"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увеличение количества детей и подростков, занимаю</w:t>
            </w:r>
            <w:r w:rsidR="002E554B" w:rsidRPr="00010C24">
              <w:rPr>
                <w:rFonts w:ascii="Times New Roman" w:hAnsi="Times New Roman"/>
                <w:sz w:val="28"/>
                <w:szCs w:val="28"/>
                <w:lang w:eastAsia="ru-RU"/>
              </w:rPr>
              <w:t>щихся спортом;</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увеличение количества спортивных сооружений в районе.</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В 2025 году в пгт. Комсомольский открылся новый многофункциональный социально-спортивный центр. Строительство центра осуществлялось в рамках регионального проекта «Современный облик сельских территорий» государственной программы Республики Мордовия «Комплексное развитие сельских территорий». Стоимость объекта ‒ более 350 млн. руб., площадь ‒ 1 800 кв.м. Центр включает бассейн, социальный центр, кабинеты для кружков и досуга.</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К 2026 году планируется увеличить удельный вес населения, систематически занимающегося физической культурой и спортом до 62,0 %.  В 2025году данный коэффициент достиг 61,4 %.</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bCs/>
                <w:sz w:val="28"/>
                <w:szCs w:val="28"/>
                <w:lang w:eastAsia="ru-RU"/>
              </w:rPr>
              <w:t xml:space="preserve"> В 2026 году в рамках</w:t>
            </w:r>
            <w:r w:rsidRPr="00010C24">
              <w:rPr>
                <w:rFonts w:ascii="Times New Roman" w:hAnsi="Times New Roman"/>
                <w:sz w:val="28"/>
                <w:szCs w:val="28"/>
                <w:lang w:eastAsia="ru-RU"/>
              </w:rPr>
              <w:t xml:space="preserve"> </w:t>
            </w:r>
            <w:r w:rsidRPr="00010C24">
              <w:rPr>
                <w:rFonts w:ascii="Times New Roman" w:hAnsi="Times New Roman"/>
                <w:bCs/>
                <w:sz w:val="28"/>
                <w:szCs w:val="28"/>
                <w:lang w:eastAsia="ru-RU"/>
              </w:rPr>
              <w:t>реализации</w:t>
            </w:r>
            <w:r w:rsidRPr="00010C24">
              <w:rPr>
                <w:rFonts w:ascii="Times New Roman" w:hAnsi="Times New Roman"/>
                <w:sz w:val="28"/>
                <w:szCs w:val="28"/>
                <w:lang w:eastAsia="ru-RU"/>
              </w:rPr>
              <w:t xml:space="preserve"> </w:t>
            </w:r>
            <w:r w:rsidRPr="00010C24">
              <w:rPr>
                <w:rFonts w:ascii="Times New Roman" w:hAnsi="Times New Roman"/>
                <w:bCs/>
                <w:sz w:val="28"/>
                <w:szCs w:val="28"/>
                <w:lang w:eastAsia="ru-RU"/>
              </w:rPr>
              <w:t>госпрограммы Российской Федерации «</w:t>
            </w:r>
            <w:bookmarkStart w:id="3" w:name="_Hlk220347479"/>
            <w:r w:rsidRPr="00010C24">
              <w:rPr>
                <w:rFonts w:ascii="Times New Roman" w:hAnsi="Times New Roman"/>
                <w:bCs/>
                <w:sz w:val="28"/>
                <w:szCs w:val="28"/>
                <w:lang w:eastAsia="ru-RU"/>
              </w:rPr>
              <w:t>Комплексное развитие сельских территорий</w:t>
            </w:r>
            <w:bookmarkEnd w:id="3"/>
            <w:r w:rsidRPr="00010C24">
              <w:rPr>
                <w:rFonts w:ascii="Times New Roman" w:hAnsi="Times New Roman"/>
                <w:bCs/>
                <w:sz w:val="28"/>
                <w:szCs w:val="28"/>
                <w:lang w:eastAsia="ru-RU"/>
              </w:rPr>
              <w:t>» в поселке Комсомольский будет осуществляться капитальный ремонт МБУ ДО «Детско-юношеская спортивная школа», общей стоимостью 109,7 млн. рублей.</w:t>
            </w:r>
          </w:p>
          <w:p w:rsidR="00FD1755" w:rsidRPr="00010C24" w:rsidRDefault="00FD1755" w:rsidP="00FD1755">
            <w:pPr>
              <w:spacing w:after="0"/>
              <w:jc w:val="both"/>
              <w:rPr>
                <w:rFonts w:ascii="Times New Roman" w:hAnsi="Times New Roman"/>
                <w:sz w:val="28"/>
                <w:szCs w:val="28"/>
                <w:lang w:eastAsia="ru-RU"/>
              </w:rPr>
            </w:pP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xml:space="preserve">     По итогам 2025 года степень реализации основных мероприятий составляет 100,0%:  из 127 основных мероприятий запланированных к реализации в 2025 году, выполнено  127. Оценка эффективности использования средств-120,9%, степень достижения целевых значений-100,0%, уровень эффективности реализации программы-120,9%.</w:t>
            </w:r>
          </w:p>
          <w:p w:rsidR="00FD1755" w:rsidRPr="00010C24" w:rsidRDefault="00FD1755" w:rsidP="00FD1755">
            <w:pPr>
              <w:spacing w:after="0"/>
              <w:jc w:val="both"/>
              <w:rPr>
                <w:rFonts w:ascii="Times New Roman" w:hAnsi="Times New Roman"/>
                <w:sz w:val="28"/>
                <w:szCs w:val="28"/>
                <w:lang w:eastAsia="ru-RU"/>
              </w:rPr>
            </w:pPr>
            <w:r w:rsidRPr="00010C24">
              <w:rPr>
                <w:rFonts w:ascii="Times New Roman" w:hAnsi="Times New Roman"/>
                <w:sz w:val="28"/>
                <w:szCs w:val="28"/>
                <w:lang w:eastAsia="ru-RU"/>
              </w:rPr>
              <w:t xml:space="preserve">     Вывод: по итогам 2025 года муниципальная программа «Развитие физической культуры  и массового спорта в Чамзинском муниципальном районе» является высокоэффективной. </w:t>
            </w:r>
          </w:p>
          <w:p w:rsidR="00DA0A74" w:rsidRPr="00010C24" w:rsidRDefault="00DA0A74" w:rsidP="00DA0A74">
            <w:pPr>
              <w:shd w:val="clear" w:color="auto" w:fill="FFFFFF"/>
              <w:spacing w:after="0"/>
              <w:jc w:val="both"/>
              <w:rPr>
                <w:rFonts w:ascii="Times New Roman" w:eastAsiaTheme="minorHAnsi" w:hAnsi="Times New Roman"/>
                <w:b/>
                <w:sz w:val="28"/>
                <w:szCs w:val="28"/>
              </w:rPr>
            </w:pPr>
          </w:p>
          <w:p w:rsidR="00DA0A74" w:rsidRPr="00010C24" w:rsidRDefault="00DA0A74" w:rsidP="00DA0A74">
            <w:pPr>
              <w:shd w:val="clear" w:color="auto" w:fill="FFFFFF"/>
              <w:spacing w:after="0"/>
              <w:jc w:val="center"/>
              <w:rPr>
                <w:rFonts w:ascii="Times New Roman" w:eastAsia="Times New Roman" w:hAnsi="Times New Roman"/>
                <w:b/>
                <w:sz w:val="28"/>
                <w:szCs w:val="28"/>
              </w:rPr>
            </w:pPr>
            <w:r w:rsidRPr="00010C24">
              <w:rPr>
                <w:rFonts w:ascii="Times New Roman" w:eastAsia="Times New Roman" w:hAnsi="Times New Roman"/>
                <w:b/>
                <w:sz w:val="28"/>
                <w:szCs w:val="28"/>
                <w:lang w:eastAsia="ru-RU"/>
              </w:rPr>
              <w:t xml:space="preserve">12. </w:t>
            </w:r>
            <w:r w:rsidRPr="00010C24">
              <w:rPr>
                <w:rFonts w:ascii="Times New Roman" w:eastAsia="Times New Roman" w:hAnsi="Times New Roman"/>
                <w:b/>
                <w:sz w:val="28"/>
                <w:szCs w:val="28"/>
              </w:rPr>
              <w:t xml:space="preserve"> Муниципальная комплексная программа «Молодёжь Чамзинского муниципального района» </w:t>
            </w:r>
          </w:p>
          <w:p w:rsidR="00DA0A74" w:rsidRPr="00010C24" w:rsidRDefault="00DA0A74" w:rsidP="00DA0A74">
            <w:pPr>
              <w:spacing w:after="0" w:line="240" w:lineRule="auto"/>
              <w:jc w:val="center"/>
              <w:rPr>
                <w:rFonts w:ascii="Times New Roman" w:eastAsia="Times New Roman" w:hAnsi="Times New Roman"/>
                <w:b/>
                <w:sz w:val="28"/>
                <w:szCs w:val="28"/>
              </w:rPr>
            </w:pP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Реализация вопросов в сфере молодежной политики в Чамзинском муниципальном районе осуществляется на основании Муниципальной комплексной программы «Молодёжь Чамзинского муниципального района» утвержденной Постановлением администрации Чамзинского муниципального района от 31.08.2015г. №734.</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В соответствии с Муниципальной комплексной программой  «Молодежь Чамзинского муниципального района» проведена  работа по вовлечению молодежи в социальную практику, информирование о потенциальных возможностях саморазвития, обеспечение поддержки творческой, предпринимательской и научной активности молодежи района, формированию целостной системы поддержки инициативной и талантливой молодежи, обладающей лидерскими качествами.</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Целью программы «Молодежь Чамзинского муниципального района является: создание условий для социальной адаптации и самореализации молодежи и системы патриотического военного, гражданского и духовно-нравственного воспитания детей, молодежи и населения Чамзинского муниципального района, способствующей поддержанию экономической стабильности и упрочнению единства населения, формированию высокого патриотического сознания, верности Отечеству, готовности к выполнению конституционных обязанностей:</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оказание поддержки молодым гражданам;</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 сфере образования и профессиональной ориентации;</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 сфере здоровья, физической культуры и спорта;</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 сфере организации досуга и отдыха;</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 сфере труда и трудоустройства;</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поддержка молодых граждан и молодых семей в социальной и жилищной сферах;</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оказание поддержки молодежным организациям.</w:t>
            </w:r>
          </w:p>
          <w:p w:rsidR="000D479F" w:rsidRPr="00010C24" w:rsidRDefault="00DA0A74"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Чамзинский муниципальный район один из 22 районов Республики Мордовия, в </w:t>
            </w:r>
            <w:r w:rsidRPr="00010C24">
              <w:rPr>
                <w:rFonts w:ascii="Times New Roman" w:eastAsia="Times New Roman" w:hAnsi="Times New Roman"/>
                <w:sz w:val="28"/>
                <w:szCs w:val="28"/>
                <w:lang w:eastAsia="ru-RU"/>
              </w:rPr>
              <w:lastRenderedPageBreak/>
              <w:t>котором реализуются приоритетные направления государственной молодежной политики. Между администрацией района, Министерством спорта и молодежной политики и Мордовским республиканским молодежным центром заключено трёхстороннее соглашение о сотрудничестве, в рамках которого в Республиканском молодежном центре трудоустроен специалист, который территориально осуществляет свою деятельность в Чамзинском районе.</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heme="minorHAnsi" w:hAnsi="Times New Roman"/>
                <w:sz w:val="28"/>
                <w:szCs w:val="28"/>
              </w:rPr>
              <w:t xml:space="preserve"> </w:t>
            </w:r>
            <w:r w:rsidRPr="00010C24">
              <w:rPr>
                <w:rFonts w:ascii="Times New Roman" w:eastAsia="Times New Roman" w:hAnsi="Times New Roman"/>
                <w:sz w:val="28"/>
                <w:szCs w:val="28"/>
                <w:lang w:eastAsia="ru-RU"/>
              </w:rPr>
              <w:t>В Чамзинском районе проживает 6 407 человек в возрасте от 14 до 35 лет (данные на начало 2024 года) . Ключевым событием 2025 года стало открытие после капитального ремонта обновленного Молодежного центра в поселке Комсомольский, который теперь является главной площадкой для реализации всех направлений молодежной политики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 Основные направления деятельности молодежи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Деятельность молодежи Чамзинского района структурирована по функциональным зонам обновленного центра, которые полностью коррелируют с приоритетными направлениями государственной молодежной политики.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1.1. Создание инфраструктуры и организация досуга (Развитие молодежных пространств)</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Благодаря нацпроекту в бывшем здании кинотеатра (1961 года постройки) создано многофункциональное пространство. Оно разделено на так называемые «Точки», что позволяет охватить различные интересы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«Точка креатива» и «Точка развития»: зоны для мастер-классов (например, по шитью), лекций и нетворкинга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«Медиа точка»: пространство для юных блогеров и журналистов. Высокие гости (Глава Мордовии Артём Здунов и председатель «Движения Первых» Артур Орлов) приняли участие в записи видеоролика вместе с местными ребятами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Зона киберспорта и отдыха: здесь установлены современные консоли для видеоигр, а также бесформенные пуфики для комфортного общения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«Точка отдыха, занятия спортом и популяризации ЗОЖ»: место для неформального общения и активностей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«Точка экспозиций» и «Точка буккроссинга»: пространство для выставок и обмена книгами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1.2. Гражданско-патриотическое воспитание</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Это направление реализуется через специализированные зоны и уже действующие отряды: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«Точка Мужества»: специально оборудованное пространство для проведения патриотических мероприятий и встреч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Юнармейские отряды: на базе школ района создано 10 отрядов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Поисковый отряд: действует на базе Алексеевского индустриального техникума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1.3. Добровольчество (Волонтерство)</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lastRenderedPageBreak/>
              <w:t>Волонтерское движение в районе имеет устойчивую базу и развитую инфраструктуру:</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Волонтерский корпус: насчитывает более 400 человек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Штаб #МыВместе: работает для оказания помощи нуждающимся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«Точка Добра»: специализированное пространство в новом центре для развития добровольческой деятельности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1.4. Поддержка творческих инициатив и талантливой молодежи</w:t>
            </w:r>
          </w:p>
          <w:p w:rsidR="000D479F" w:rsidRPr="00010C24" w:rsidRDefault="000D479F" w:rsidP="000D479F">
            <w:pPr>
              <w:spacing w:after="0"/>
              <w:ind w:firstLine="742"/>
              <w:jc w:val="both"/>
              <w:rPr>
                <w:rFonts w:ascii="Times New Roman" w:eastAsia="Times New Roman" w:hAnsi="Times New Roman"/>
                <w:sz w:val="28"/>
                <w:szCs w:val="28"/>
                <w:lang w:eastAsia="ru-RU"/>
              </w:rPr>
            </w:pP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Творческая самореализация является одной из ключевых задач центра: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Музыка и хореография: оборудованы «Точка репетиций» и зона для занятий хореографией. Занятия по игре на гитаре для ребят проводит заслуженный артист РМ Дмитрий Топтунов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«Точка творчества»: универсальное пространство для реализации любых творческих идей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Сохранение наследия: в центре сохранен и отреставрирован концертный кинозал в советском стиле, что создает связь поколений и может использоваться для творческих вечеров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1.5. Поддержка молодых семей и семейных ценностей</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районе действует Клуб молодых семей. В новом центре для этой категории созданы отдельные условия:</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Семейное пространство: зона для работы с семейным сообществом и проведения совместного досуга детей и родителей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«Моя точка»: кабинет психологической разгрузки, где любой посетитель может уединиться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1.6. Деятельность Движения Первых</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Центр является основной площадкой для активистов Общероссийского общественно-государственного движения детей и молодежи «Движение Первых». Для них выделено отдельное пространство, где они разрабатывают и реализуют свои проекты . По словам активистки Дарьи Володиной, после открытия центра число вовлеченных волонтеров выросло, а само пространство работает ежедневно и заполнено людьми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Финансирование</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Финансирование молодежной политики в 2024-2025 годах носило целевой, программный характер и было направлено на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создание материально-технической базы.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Основные источники и объемы финансирования:</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Общая сумма инвестиций в инфраструктуру: почти 49 миллионов рублей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Федеральный бюджет: 38 миллионов рублей (поступление в рамках победы в конкурсе Росмолодежи и реализации национального проекта «Молодежь и дети»)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lastRenderedPageBreak/>
              <w:t xml:space="preserve"> Региональные и муниципальные средства: оставшаяся часть от общей суммы (п Порядка 11 млн рублей), а также средства на благоустройство прилегающего сквера по проекту «Комфортная городская среда»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Грантовая поддержка (начальный этап): В 2024 году АНО «Луч надежды» получила грант от Госкомитета по делам молодежи в размере 2,5 млн рублей на начальный ремонт и закупку оборудования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Спонсорская помощь: Оказана АО «Мордовцемент» на ремонт кровли здания на начальном этапе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На что были потрачены средства: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 Капитальный ремонт здания: обновление фасада, входной группы, кровли, замена систем водоснабжения и отопления, внутренняя отделка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Оснащение современным оборудованием и мебелью: закупка звукового и светового оборудования, компьютерной техники для медиацентра, игровых приставок, кресел-мешков, специализированной мебели для зон творчества и учебы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 Благоустройство территории: реконструкция сквера, прилегающего к центру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Таким образом, 2025 год стал переломным для молодежной политики Чамзинского района. Основной акцент и финансирование были сделаны на создание современной инфраструктуры, что позволило перейти от разрозненных кружков к системной, многопрофильной работе с молодежью в едином центре притяжения. </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Абсолютное большинство мероприятий (около 90%) сконцентрировано в поселке Комсомольский, что делает его главным молодежным хабом района. Ключевые локации: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 Здание Молодежного центра (ул. Театральная, д.3): основная крытая площадка для регулярных проектов, мастер-классов, встреч, интеллектуальных игр (КВИЗы, "Мозгобойня", "Что? Где? Когда?"), творческих конкурсов и киберспортивных турниров.</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Сквер «Молодежный» и Парк Отдыха: главные открытые площадки для крупных уличных фестивалей в теплое время года ("Научный пикник", "Фотосушка", "Вечерний ФЕСТик", "День Молодежи").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 ФОК «Спартак»: специализированная площадка для военно-спортивных и хоккейных мероприятий ("Миг", турнир на валенках).</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4. Природные зоны и достопримечательности: прибрежные зоны прудов (экологические акции), урочище Базым, гора Лысая (туристические походы и слеты).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5. Внешние площадки: предприятия района (экскурсии "Мой завод"), школы ("Добрые уроки").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Системная работа с семьями: Здесь будет работать мультиформатное пространство «Тут тепло» (проект на 2000 участников), семейный клуб «Очаг», проходить «Беседы у камина» с психологом и творческие «Теплые завтраки». Это место для укрепления семейных ценностей.</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Развитие компетенций и карьеры: Будет работать школа стартапов «Бизнес разведка», программа финграмотности, видеоблог «Грант реалити» для проектных </w:t>
            </w:r>
            <w:r w:rsidRPr="00010C24">
              <w:rPr>
                <w:rFonts w:ascii="Times New Roman" w:eastAsia="Times New Roman" w:hAnsi="Times New Roman"/>
                <w:sz w:val="28"/>
                <w:szCs w:val="28"/>
                <w:lang w:eastAsia="ru-RU"/>
              </w:rPr>
              <w:lastRenderedPageBreak/>
              <w:t>ребят, а также пройдут «День карьеры», хакатон «МедиаДвиж» и нетворкинг для работающей молодежи.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Патриотизм и история: Регулярные «Уроки мужества» с ветеранами СВО, исторические экспедиции («Последний полёт»), встречи с духовенством, конкурс «Герои нашего времени».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Творчество и досуг: Репетиции молодежного театра «Голос поколения», квартирники, конкурсы «Твой голос» и «Кубок Юмора», турниры «Самый умный», интеллектуальные игры и киберспортивные состязания («Двойная реальность»).</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На свежем воздухе (Сквер «Молодежный», Парк Отдыха, природа) — преимущественно теплое время года: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Большие фестивали и праздники: Здесь пройдут самые массовые события: фестиваль «Песня, которая выжила» (май, 400 чел.), «Научный пикник» (июнь, 400 чел.), «День Молодежи» (июнь, 1000 чел.) и семейный фестиваль воздушных змеев (август, 300 чел.).</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Экология и спорт: Очистка берегов прудов в рамках «Чистого берега» и «Кубка Чистоты», туристический слет, походы к урочищу Базым и на гору Лысая, семейные эстафеты.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Патриотические квесты: «Загадочные страницы нашей Победы» в сквере.</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 На других площадках района: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ФОК «Спартак»: здесь пройдут военно-спортивная игра «Миг» и необычный хоккейный турнир на валенках (февраль).</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Предприятия района: осенью организуем профориентационные экскурсии «Мой завод» для 300 молодых людей.</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Школы района: В декабре волонтеры проведут «Добрые уроки» для школьников (300 участников).</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План мероприятий на 2026 год превращает Молодежный центр из просто отремонтированного здания в живой, работающий организм. Центр становится ядром, вокруг которого выстроена вся молодежная жизнь района. При этом активность не замыкается в четырех стенах: она выходит в благоустроенные скверы, парки, на природные территории и предприятия, создавая непрерывную и разнообразную среду для самореализации, обучения и отдыха молодежи и семей Чамзинского района.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Чамзинском районе сформирована целостная и устойчивая система работы с молодёжью, опирающаяся на три ключевых элемента: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современную инфраструктуру (Молодёжный центр и прилегающие пространства),</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комплексную программу (охват всех направлений политики и возрастных групп),</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профессиональную команду (специалисты, постоянно повышающие квалификацию).</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Такой подход позволяет рассматривать Чамзинский район как пример </w:t>
            </w:r>
            <w:r w:rsidRPr="00010C24">
              <w:rPr>
                <w:rFonts w:ascii="Times New Roman" w:eastAsia="Times New Roman" w:hAnsi="Times New Roman"/>
                <w:sz w:val="28"/>
                <w:szCs w:val="28"/>
                <w:lang w:eastAsia="ru-RU"/>
              </w:rPr>
              <w:lastRenderedPageBreak/>
              <w:t>эффективной реализации молодёжной политики на муниципальном уровне, где каждый молодой житель имеет доступ к качественным и разнообразным форматам самореализации, поддержки и развития.</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 Создана полноценная инфраструктура для работы с молодёжью</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Центральной площадкой выступает обновлённое здание Молодёжного центра в посёлке Комсомольский. Пространство разделено на функциональные зоны («Точки»), каждая из которых решает конкретные задачи: от патриотического воспитания и психологической помощи до развития медиа и киберспорта. При этом работа не ограничивается стенами центра — мероприятия проводятся в скверах, парках, на природных территориях, в спортивных комплексах и на предприятиях района. Такой подход обеспечивает непрерывное присутствие молодёжной политики во всех значимых общественных пространствах.</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Деятельность охватывает все ключевые направления молодёжной политики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План включает системную работу по следующим направлениям:</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Поддержка семей: проект «Тут тепло» на 2000 участников, клуб молодых семей «Очаг», встречи с психологами, совместные творческие мастер-классы.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Патриотическое воспитание: «Уроки мужества» с участниками СВО, военно-спортивные игры, исторические экспедиции, тематические конкурсы.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Развитие компетенций и профориентация: школа стартапов, программа финансовой грамотности, экскурсии на предприятия, Дни карьеры, обучение социальному проектированию.</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Добровольчество: работа штаба #МыВместе, комплексная программа развития волонтёрства, профильные фестивали и хакатоны.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Творчество и досуг: молодёжный театр, квартирники, конкурсы, интеллектуальные и киберспортивные турниры, уличные фестивали.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 Обеспечена преемственность и регулярность работы</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Мероприятия разделены на две категории: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Постоянные проекты, реализуемые в течение всего года (работа клубов, штабов, регулярные встречи).</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Сезонные и событийные мероприятия, приуроченные к календарным датам и распределённые по месяцам.</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Это позволяет поддерживать стабильную занятость молодёжи и избегать ситуации «разовых акций».</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4. Ключевую роль играет профессиональная команда специалистов</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Устойчивость системы обеспечивается квалифицированными кадрами. Ответственные исполнители по каждому направлению закреплены персонально. Специалисты Молодёжного центра находятся в процессе непрерывного профессионального развития: они осваивают новые компетенции в области социального проектирования, медиа, психологии, грантовой деятельности, киберспорта и других </w:t>
            </w:r>
            <w:r w:rsidRPr="00010C24">
              <w:rPr>
                <w:rFonts w:ascii="Times New Roman" w:eastAsia="Times New Roman" w:hAnsi="Times New Roman"/>
                <w:sz w:val="28"/>
                <w:szCs w:val="28"/>
                <w:lang w:eastAsia="ru-RU"/>
              </w:rPr>
              <w:lastRenderedPageBreak/>
              <w:t>актуальных направлений. Этот подход позволяет транслировать полученные знания непосредственно на молодёжную аудиторию и поддерживать высокое качество проводимых мероприятий.</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5. Деятельность носит системный и измеримый характер</w:t>
            </w:r>
          </w:p>
          <w:p w:rsidR="000D479F" w:rsidRPr="00010C24" w:rsidRDefault="000D479F" w:rsidP="000D479F">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Все мероприятия имеют чёткие целевые показатели по количеству участников, что позволяет оценивать реальный охват молодёжной аудитории. Планируемая совокупная аудитория на 2026 год превышает 10 000 человеко-участий, что свидетельствует о высокой вовлечённости молодых жителей района.</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Фактическое исполнение финансирования мероприятий на 202</w:t>
            </w:r>
            <w:r w:rsidR="00D745C7" w:rsidRPr="00010C24">
              <w:rPr>
                <w:rFonts w:ascii="Times New Roman" w:eastAsia="Times New Roman" w:hAnsi="Times New Roman"/>
                <w:sz w:val="28"/>
                <w:szCs w:val="28"/>
                <w:lang w:eastAsia="ru-RU"/>
              </w:rPr>
              <w:t>4</w:t>
            </w:r>
            <w:r w:rsidRPr="00010C24">
              <w:rPr>
                <w:rFonts w:ascii="Times New Roman" w:eastAsia="Times New Roman" w:hAnsi="Times New Roman"/>
                <w:sz w:val="28"/>
                <w:szCs w:val="28"/>
                <w:lang w:eastAsia="ru-RU"/>
              </w:rPr>
              <w:t xml:space="preserve"> г. составил </w:t>
            </w:r>
            <w:r w:rsidR="00D745C7" w:rsidRPr="00010C24">
              <w:rPr>
                <w:rFonts w:ascii="Times New Roman" w:eastAsia="Times New Roman" w:hAnsi="Times New Roman"/>
                <w:sz w:val="28"/>
                <w:szCs w:val="28"/>
                <w:lang w:eastAsia="ru-RU"/>
              </w:rPr>
              <w:t>1123,6</w:t>
            </w:r>
            <w:r w:rsidRPr="00010C24">
              <w:rPr>
                <w:rFonts w:ascii="Times New Roman" w:eastAsia="Times New Roman" w:hAnsi="Times New Roman"/>
                <w:sz w:val="28"/>
                <w:szCs w:val="28"/>
                <w:lang w:eastAsia="ru-RU"/>
              </w:rPr>
              <w:t xml:space="preserve"> тыс. рублей, </w:t>
            </w:r>
            <w:r w:rsidR="00D745C7" w:rsidRPr="00010C24">
              <w:rPr>
                <w:rFonts w:ascii="Times New Roman" w:eastAsia="Times New Roman" w:hAnsi="Times New Roman"/>
                <w:sz w:val="28"/>
                <w:szCs w:val="28"/>
                <w:lang w:eastAsia="ru-RU"/>
              </w:rPr>
              <w:t>план -1169,8, исполнение 96%.</w:t>
            </w:r>
            <w:r w:rsidRPr="00010C24">
              <w:rPr>
                <w:rFonts w:ascii="Times New Roman" w:eastAsia="Times New Roman" w:hAnsi="Times New Roman"/>
                <w:sz w:val="28"/>
                <w:szCs w:val="28"/>
                <w:lang w:eastAsia="ru-RU"/>
              </w:rPr>
              <w:t xml:space="preserve"> </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При реализации муниципальной комплексной программы в сфере молодежной политики в 202</w:t>
            </w:r>
            <w:r w:rsidR="00D745C7" w:rsidRPr="00010C24">
              <w:rPr>
                <w:rFonts w:ascii="Times New Roman" w:eastAsia="Times New Roman" w:hAnsi="Times New Roman"/>
                <w:sz w:val="28"/>
                <w:szCs w:val="28"/>
                <w:lang w:eastAsia="ru-RU"/>
              </w:rPr>
              <w:t>4</w:t>
            </w:r>
            <w:r w:rsidRPr="00010C24">
              <w:rPr>
                <w:rFonts w:ascii="Times New Roman" w:eastAsia="Times New Roman" w:hAnsi="Times New Roman"/>
                <w:sz w:val="28"/>
                <w:szCs w:val="28"/>
                <w:lang w:eastAsia="ru-RU"/>
              </w:rPr>
              <w:t xml:space="preserve"> г были проведены ряд мероприятий по различным направлениям:</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интеллектуальное развитие и поддержка одаренной и талантливой молодежи;</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патриотическое воспитание;</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развитие волонтерской деятельности;</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вовлечение молодежи в предпринимательскую деятельность;</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укрепление здоровья, формирование здорового образа жизни, профилактика асоциального поведения.</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летняя занятость подростков;</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расширение взаимодействия с молодежными общественными организациями и объединениями, работающими с молодежью.</w:t>
            </w:r>
          </w:p>
          <w:p w:rsidR="00DA0A74" w:rsidRPr="00010C24" w:rsidRDefault="00DA0A74" w:rsidP="00DA0A74">
            <w:pPr>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По итогам 202</w:t>
            </w:r>
            <w:r w:rsidR="00D745C7" w:rsidRPr="00010C24">
              <w:rPr>
                <w:rFonts w:ascii="Times New Roman" w:eastAsia="Times New Roman" w:hAnsi="Times New Roman"/>
                <w:sz w:val="28"/>
                <w:szCs w:val="28"/>
                <w:lang w:eastAsia="ru-RU"/>
              </w:rPr>
              <w:t>4</w:t>
            </w:r>
            <w:r w:rsidRPr="00010C24">
              <w:rPr>
                <w:rFonts w:ascii="Times New Roman" w:eastAsia="Times New Roman" w:hAnsi="Times New Roman"/>
                <w:sz w:val="28"/>
                <w:szCs w:val="28"/>
                <w:lang w:eastAsia="ru-RU"/>
              </w:rPr>
              <w:t xml:space="preserve"> года из </w:t>
            </w:r>
            <w:r w:rsidR="006D1128" w:rsidRPr="00010C24">
              <w:rPr>
                <w:rFonts w:ascii="Times New Roman" w:eastAsia="Times New Roman" w:hAnsi="Times New Roman"/>
                <w:sz w:val="28"/>
                <w:szCs w:val="28"/>
                <w:lang w:eastAsia="ru-RU"/>
              </w:rPr>
              <w:t>12</w:t>
            </w:r>
            <w:r w:rsidRPr="00010C24">
              <w:rPr>
                <w:rFonts w:ascii="Times New Roman" w:eastAsia="Times New Roman" w:hAnsi="Times New Roman"/>
                <w:sz w:val="28"/>
                <w:szCs w:val="28"/>
                <w:lang w:eastAsia="ru-RU"/>
              </w:rPr>
              <w:t xml:space="preserve"> основных мероприятий, запланированных к реализации в 202</w:t>
            </w:r>
            <w:r w:rsidR="00D745C7" w:rsidRPr="00010C24">
              <w:rPr>
                <w:rFonts w:ascii="Times New Roman" w:eastAsia="Times New Roman" w:hAnsi="Times New Roman"/>
                <w:sz w:val="28"/>
                <w:szCs w:val="28"/>
                <w:lang w:eastAsia="ru-RU"/>
              </w:rPr>
              <w:t>4</w:t>
            </w:r>
            <w:r w:rsidRPr="00010C24">
              <w:rPr>
                <w:rFonts w:ascii="Times New Roman" w:eastAsia="Times New Roman" w:hAnsi="Times New Roman"/>
                <w:sz w:val="28"/>
                <w:szCs w:val="28"/>
                <w:lang w:eastAsia="ru-RU"/>
              </w:rPr>
              <w:t xml:space="preserve"> году, выполнено </w:t>
            </w:r>
            <w:r w:rsidR="006D1128" w:rsidRPr="00010C24">
              <w:rPr>
                <w:rFonts w:ascii="Times New Roman" w:eastAsia="Times New Roman" w:hAnsi="Times New Roman"/>
                <w:sz w:val="28"/>
                <w:szCs w:val="28"/>
                <w:lang w:eastAsia="ru-RU"/>
              </w:rPr>
              <w:t>12</w:t>
            </w:r>
            <w:r w:rsidRPr="00010C24">
              <w:rPr>
                <w:rFonts w:ascii="Times New Roman" w:eastAsia="Times New Roman" w:hAnsi="Times New Roman"/>
                <w:sz w:val="28"/>
                <w:szCs w:val="28"/>
                <w:lang w:eastAsia="ru-RU"/>
              </w:rPr>
              <w:t>, степень реализации основных мероприятий составляет 100%,</w:t>
            </w:r>
          </w:p>
          <w:p w:rsidR="00DA0A74" w:rsidRPr="00010C24" w:rsidRDefault="00DA0A74" w:rsidP="00DA0A74">
            <w:pPr>
              <w:spacing w:after="0"/>
              <w:ind w:firstLine="742"/>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Оценка эффективности использования средств-</w:t>
            </w:r>
            <w:r w:rsidR="00D745C7" w:rsidRPr="00010C24">
              <w:rPr>
                <w:rFonts w:ascii="Times New Roman" w:eastAsia="Times New Roman" w:hAnsi="Times New Roman"/>
                <w:sz w:val="28"/>
                <w:szCs w:val="28"/>
                <w:lang w:eastAsia="ru-RU"/>
              </w:rPr>
              <w:t>104,0</w:t>
            </w:r>
            <w:r w:rsidRPr="00010C24">
              <w:rPr>
                <w:rFonts w:ascii="Times New Roman" w:eastAsia="Times New Roman" w:hAnsi="Times New Roman"/>
                <w:sz w:val="28"/>
                <w:szCs w:val="28"/>
                <w:lang w:eastAsia="ru-RU"/>
              </w:rPr>
              <w:t>%, степень достижения целевых значений-</w:t>
            </w:r>
            <w:r w:rsidR="00D745C7" w:rsidRPr="00010C24">
              <w:rPr>
                <w:rFonts w:ascii="Times New Roman" w:eastAsia="Times New Roman" w:hAnsi="Times New Roman"/>
                <w:sz w:val="28"/>
                <w:szCs w:val="28"/>
                <w:lang w:eastAsia="ru-RU"/>
              </w:rPr>
              <w:t>100,0</w:t>
            </w:r>
            <w:r w:rsidRPr="00010C24">
              <w:rPr>
                <w:rFonts w:ascii="Times New Roman" w:eastAsia="Times New Roman" w:hAnsi="Times New Roman"/>
                <w:sz w:val="28"/>
                <w:szCs w:val="28"/>
                <w:lang w:eastAsia="ru-RU"/>
              </w:rPr>
              <w:t>%, уровень эффективности реализации программы-</w:t>
            </w:r>
            <w:r w:rsidR="00D745C7" w:rsidRPr="00010C24">
              <w:rPr>
                <w:rFonts w:ascii="Times New Roman" w:eastAsia="Times New Roman" w:hAnsi="Times New Roman"/>
                <w:sz w:val="28"/>
                <w:szCs w:val="28"/>
                <w:lang w:eastAsia="ru-RU"/>
              </w:rPr>
              <w:t>104,0</w:t>
            </w:r>
            <w:r w:rsidRPr="00010C24">
              <w:rPr>
                <w:rFonts w:ascii="Times New Roman" w:eastAsia="Times New Roman" w:hAnsi="Times New Roman"/>
                <w:sz w:val="28"/>
                <w:szCs w:val="28"/>
                <w:lang w:eastAsia="ru-RU"/>
              </w:rPr>
              <w:t>%.</w:t>
            </w:r>
          </w:p>
          <w:p w:rsidR="00DA0A74" w:rsidRPr="00010C24" w:rsidRDefault="00DA0A74" w:rsidP="00DA0A74">
            <w:pPr>
              <w:spacing w:after="0"/>
              <w:ind w:firstLine="742"/>
              <w:jc w:val="both"/>
              <w:rPr>
                <w:rFonts w:ascii="Times New Roman" w:eastAsia="Times New Roman" w:hAnsi="Times New Roman"/>
                <w:b/>
                <w:sz w:val="28"/>
                <w:szCs w:val="28"/>
                <w:lang w:eastAsia="ru-RU"/>
              </w:rPr>
            </w:pPr>
            <w:r w:rsidRPr="00010C24">
              <w:rPr>
                <w:rFonts w:ascii="Times New Roman" w:eastAsia="Times New Roman" w:hAnsi="Times New Roman"/>
                <w:sz w:val="28"/>
                <w:szCs w:val="28"/>
                <w:lang w:eastAsia="ru-RU"/>
              </w:rPr>
              <w:t>Вывод: по итогам 202</w:t>
            </w:r>
            <w:r w:rsidR="00D745C7" w:rsidRPr="00010C24">
              <w:rPr>
                <w:rFonts w:ascii="Times New Roman" w:eastAsia="Times New Roman" w:hAnsi="Times New Roman"/>
                <w:sz w:val="28"/>
                <w:szCs w:val="28"/>
                <w:lang w:eastAsia="ru-RU"/>
              </w:rPr>
              <w:t>4</w:t>
            </w:r>
            <w:r w:rsidRPr="00010C24">
              <w:rPr>
                <w:rFonts w:ascii="Times New Roman" w:eastAsia="Times New Roman" w:hAnsi="Times New Roman"/>
                <w:sz w:val="28"/>
                <w:szCs w:val="28"/>
                <w:lang w:eastAsia="ru-RU"/>
              </w:rPr>
              <w:t xml:space="preserve"> года Муниципальная программа «Молодёжь Чамзинского муниципального района» относится к высокоэффективной. Следовательно, программа работает, может быть признана целесообразной к финансированию на 202</w:t>
            </w:r>
            <w:r w:rsidR="00D745C7" w:rsidRPr="00010C24">
              <w:rPr>
                <w:rFonts w:ascii="Times New Roman" w:eastAsia="Times New Roman" w:hAnsi="Times New Roman"/>
                <w:sz w:val="28"/>
                <w:szCs w:val="28"/>
                <w:lang w:eastAsia="ru-RU"/>
              </w:rPr>
              <w:t>5</w:t>
            </w:r>
            <w:r w:rsidRPr="00010C24">
              <w:rPr>
                <w:rFonts w:ascii="Times New Roman" w:eastAsia="Times New Roman" w:hAnsi="Times New Roman"/>
                <w:sz w:val="28"/>
                <w:szCs w:val="28"/>
                <w:lang w:eastAsia="ru-RU"/>
              </w:rPr>
              <w:t xml:space="preserve"> год.</w:t>
            </w:r>
          </w:p>
          <w:p w:rsidR="00DA0A74" w:rsidRPr="00010C24" w:rsidRDefault="00DA0A74" w:rsidP="00DA0A74">
            <w:pPr>
              <w:rPr>
                <w:rFonts w:ascii="Times New Roman" w:eastAsiaTheme="minorHAnsi" w:hAnsi="Times New Roman"/>
                <w:sz w:val="28"/>
                <w:szCs w:val="28"/>
              </w:rPr>
            </w:pPr>
          </w:p>
          <w:p w:rsidR="00DA0A74" w:rsidRPr="00010C24" w:rsidRDefault="00DA0A74" w:rsidP="00DA0A74">
            <w:pPr>
              <w:pBdr>
                <w:bottom w:val="single" w:sz="4" w:space="30" w:color="FFFFFF"/>
              </w:pBdr>
              <w:spacing w:after="0" w:line="240" w:lineRule="auto"/>
              <w:jc w:val="center"/>
              <w:rPr>
                <w:rFonts w:ascii="Times New Roman" w:eastAsia="Times New Roman" w:hAnsi="Times New Roman"/>
                <w:b/>
                <w:bCs/>
                <w:sz w:val="28"/>
                <w:szCs w:val="28"/>
                <w:lang w:eastAsia="ru-RU"/>
              </w:rPr>
            </w:pPr>
            <w:r w:rsidRPr="00010C24">
              <w:rPr>
                <w:rFonts w:ascii="Times New Roman" w:eastAsia="Times New Roman" w:hAnsi="Times New Roman"/>
                <w:b/>
                <w:sz w:val="28"/>
                <w:szCs w:val="28"/>
                <w:lang w:eastAsia="ru-RU"/>
              </w:rPr>
              <w:t>13.  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p>
          <w:p w:rsidR="00DA0A74" w:rsidRPr="00010C24" w:rsidRDefault="00DA0A74" w:rsidP="00DA0A74">
            <w:pPr>
              <w:pBdr>
                <w:bottom w:val="single" w:sz="4" w:space="30" w:color="FFFFFF"/>
              </w:pBdr>
              <w:spacing w:after="0" w:line="240" w:lineRule="auto"/>
              <w:jc w:val="center"/>
              <w:rPr>
                <w:rFonts w:ascii="Times New Roman" w:eastAsia="Times New Roman" w:hAnsi="Times New Roman"/>
                <w:b/>
                <w:bCs/>
                <w:sz w:val="28"/>
                <w:szCs w:val="28"/>
                <w:lang w:eastAsia="ru-RU"/>
              </w:rPr>
            </w:pPr>
          </w:p>
          <w:p w:rsidR="00FD1755" w:rsidRPr="00010C24" w:rsidRDefault="00DA0A74"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w:t>
            </w:r>
            <w:r w:rsidR="000B07F3" w:rsidRPr="00010C24">
              <w:rPr>
                <w:rFonts w:ascii="Times New Roman" w:eastAsia="Times New Roman" w:hAnsi="Times New Roman"/>
                <w:sz w:val="28"/>
                <w:szCs w:val="28"/>
                <w:lang w:eastAsia="ru-RU"/>
              </w:rPr>
              <w:t xml:space="preserve"> </w:t>
            </w:r>
            <w:r w:rsidR="00FD1755" w:rsidRPr="00010C24">
              <w:rPr>
                <w:rFonts w:ascii="Times New Roman" w:eastAsia="Times New Roman" w:hAnsi="Times New Roman"/>
                <w:sz w:val="28"/>
                <w:szCs w:val="28"/>
                <w:lang w:eastAsia="ru-RU"/>
              </w:rPr>
              <w:t xml:space="preserve"> 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r w:rsidR="00FD1755" w:rsidRPr="00010C24">
              <w:rPr>
                <w:rFonts w:ascii="Times New Roman" w:eastAsia="Times New Roman" w:hAnsi="Times New Roman"/>
                <w:bCs/>
                <w:sz w:val="28"/>
                <w:szCs w:val="28"/>
                <w:lang w:eastAsia="ru-RU"/>
              </w:rPr>
              <w:t xml:space="preserve">» </w:t>
            </w:r>
            <w:r w:rsidR="00FD1755" w:rsidRPr="00010C24">
              <w:rPr>
                <w:rFonts w:ascii="Times New Roman" w:eastAsia="Times New Roman" w:hAnsi="Times New Roman"/>
                <w:sz w:val="28"/>
                <w:szCs w:val="28"/>
                <w:lang w:eastAsia="ru-RU"/>
              </w:rPr>
              <w:t>утверждена постановлением администрации Чамзинского муниципального района № 852 от 15.11.2019 г.</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Основная цель Программы – обеспечение внедрения цифровых технологий в экономике и социальной сфере Чамзинского муниципального района для повышения качества жизни граждан, обеспечения конкурентоспособности Чамзинского </w:t>
            </w:r>
            <w:r w:rsidRPr="00010C24">
              <w:rPr>
                <w:rFonts w:ascii="Times New Roman" w:eastAsia="Times New Roman" w:hAnsi="Times New Roman"/>
                <w:sz w:val="28"/>
                <w:szCs w:val="28"/>
                <w:lang w:eastAsia="ru-RU"/>
              </w:rPr>
              <w:lastRenderedPageBreak/>
              <w:t>муниципального района, развития экономической, социально-политической, культурной и духовной сфер жизни общества, совершенствования системы принятия муниципальных управленческих решений.</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За 2025 год выполнено 12 мероприятий из 14.</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1."Информационная инфраструктура"</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2. Развитие локальных вычислительных сетей (оснащение рабочими станциями, серверами и оргтехникой, системным и прикладным программным обеспечением, средствами автоматизации)</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3. Организация перехода на использование отечественного программного обеспечения и платформ</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4. Развитие межведомственной системы электронного документооборота и автоматизированного делопроизводства Республики Мордовия (СЭД «Дело») в части обеспечения внутриведомственного и межведомственного юридически значимого электронного документооборота с применением электронной подписи с использованием СЭД «Дело».</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5. Цифровая трансформация государственных (муниципальных) услуг и сервисов.</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6. Цифровая трансформация государственной (муниципальной) службы.</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7. Обеспечение доступности массовых социально значимых услуг в электронном виде. </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8. Развитие Платформы обратной связи (ПОС) в части подключения социально значимых организаций к ПОС, размещения на официальных сайтах веб-виджетов ПОС, размещения QR-кодов на форму подачи сообщения ПОС, своевременной обработки сообщений и обращений в ПОС, повышения уровня удовлетворенности ответов на сообщения и обращения в ПОС, проведения опросов, общественных обсуждений, голосований, а также публичных слушаний с использованием ПОС, регулярного информирования граждан на официальных страницах в сети «Интернет» о возможностях ПОС, проводимых опросов, общественных обсуждений, голосований и публичных слушаний, а также об их итогах и решениях, принятых по результатам их проведения.</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9. "Информационная безопасность".</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10. Разработка и внедрение нормативно-правовых документов, регламентирующих порядок создания и функционирования системы информационной безопасности в органах местного самоуправления.     </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11. Организация обучения сотрудников (не менее 2-ух ежегодно) органов местного самоуправления и их подведомственных организаций компетенциям цифровой экономики по программам повышения квалификации, доводимых Минцифры Республики Мордовия.</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12. Оказание содействия гражданам в освоении компетенций цифровой экономики.</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13. Внедрение в систему образования требований к ключевым компетенциям цифровой экономики.</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14. Поддержка и развитие талантов, обучающихся в области математики, информатики и цифровых технологий</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Объем финансирования Программы в 2025 году составил 763,8 тыс. рублей или 100 % к плану, за счет местного бюджета.</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По итогам 2025 года степень реализации основ</w:t>
            </w:r>
            <w:r w:rsidR="002E554B" w:rsidRPr="00010C24">
              <w:rPr>
                <w:rFonts w:ascii="Times New Roman" w:eastAsia="Times New Roman" w:hAnsi="Times New Roman"/>
                <w:sz w:val="28"/>
                <w:szCs w:val="28"/>
                <w:lang w:eastAsia="ru-RU"/>
              </w:rPr>
              <w:t>ных мероприятий составляет 85,7</w:t>
            </w: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sz w:val="28"/>
                <w:szCs w:val="28"/>
                <w:lang w:eastAsia="ru-RU"/>
              </w:rPr>
              <w:lastRenderedPageBreak/>
              <w:t>%: из 14 основных показателей, запланированных к реализации в 2025 году, выполнено 12. Степень эффективности использования средств – 100%, степень дос</w:t>
            </w:r>
            <w:r w:rsidR="002E554B" w:rsidRPr="00010C24">
              <w:rPr>
                <w:rFonts w:ascii="Times New Roman" w:eastAsia="Times New Roman" w:hAnsi="Times New Roman"/>
                <w:sz w:val="28"/>
                <w:szCs w:val="28"/>
                <w:lang w:eastAsia="ru-RU"/>
              </w:rPr>
              <w:t>тижения целевых значений – 97,3</w:t>
            </w:r>
            <w:r w:rsidRPr="00010C24">
              <w:rPr>
                <w:rFonts w:ascii="Times New Roman" w:eastAsia="Times New Roman" w:hAnsi="Times New Roman"/>
                <w:sz w:val="28"/>
                <w:szCs w:val="28"/>
                <w:lang w:eastAsia="ru-RU"/>
              </w:rPr>
              <w:t>%. Уровень эффективн</w:t>
            </w:r>
            <w:r w:rsidR="002E554B" w:rsidRPr="00010C24">
              <w:rPr>
                <w:rFonts w:ascii="Times New Roman" w:eastAsia="Times New Roman" w:hAnsi="Times New Roman"/>
                <w:sz w:val="28"/>
                <w:szCs w:val="28"/>
                <w:lang w:eastAsia="ru-RU"/>
              </w:rPr>
              <w:t>ости реализации программы – 83,4</w:t>
            </w:r>
            <w:r w:rsidRPr="00010C24">
              <w:rPr>
                <w:rFonts w:ascii="Times New Roman" w:eastAsia="Times New Roman" w:hAnsi="Times New Roman"/>
                <w:sz w:val="28"/>
                <w:szCs w:val="28"/>
                <w:lang w:eastAsia="ru-RU"/>
              </w:rPr>
              <w:t>%.</w:t>
            </w:r>
          </w:p>
          <w:p w:rsidR="00FD1755" w:rsidRPr="00010C24" w:rsidRDefault="00FD1755" w:rsidP="00FD1755">
            <w:pPr>
              <w:pBdr>
                <w:bottom w:val="single" w:sz="4" w:space="30" w:color="FFFFFF"/>
              </w:pBdr>
              <w:spacing w:after="0" w:line="240" w:lineRule="auto"/>
              <w:ind w:firstLine="709"/>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Вывод: по итогам 2025 года:</w:t>
            </w:r>
            <w:r w:rsidRPr="00010C24">
              <w:rPr>
                <w:rFonts w:ascii="Times New Roman" w:eastAsia="Times New Roman" w:hAnsi="Times New Roman"/>
                <w:b/>
                <w:sz w:val="28"/>
                <w:szCs w:val="28"/>
                <w:lang w:eastAsia="ru-RU"/>
              </w:rPr>
              <w:t xml:space="preserve"> </w:t>
            </w:r>
            <w:r w:rsidRPr="00010C24">
              <w:rPr>
                <w:rFonts w:ascii="Times New Roman" w:eastAsia="Times New Roman" w:hAnsi="Times New Roman"/>
                <w:sz w:val="28"/>
                <w:szCs w:val="28"/>
                <w:lang w:eastAsia="ru-RU"/>
              </w:rPr>
              <w:t>муниципальная программа</w:t>
            </w:r>
            <w:r w:rsidRPr="00010C24">
              <w:rPr>
                <w:rFonts w:ascii="Times New Roman" w:eastAsia="Times New Roman" w:hAnsi="Times New Roman"/>
                <w:b/>
                <w:sz w:val="28"/>
                <w:szCs w:val="28"/>
                <w:lang w:eastAsia="ru-RU"/>
              </w:rPr>
              <w:t xml:space="preserve"> «</w:t>
            </w:r>
            <w:r w:rsidRPr="00010C24">
              <w:rPr>
                <w:rFonts w:ascii="Times New Roman" w:eastAsia="Times New Roman" w:hAnsi="Times New Roman"/>
                <w:sz w:val="28"/>
                <w:szCs w:val="28"/>
                <w:lang w:eastAsia="ru-RU"/>
              </w:rPr>
              <w:t>Цифровая трансформация Чамзинского муниципального района Республике Мордовия</w:t>
            </w:r>
            <w:r w:rsidRPr="00010C24">
              <w:rPr>
                <w:rFonts w:ascii="Times New Roman" w:eastAsia="Times New Roman" w:hAnsi="Times New Roman"/>
                <w:b/>
                <w:sz w:val="28"/>
                <w:szCs w:val="28"/>
                <w:lang w:eastAsia="ru-RU"/>
              </w:rPr>
              <w:t>»</w:t>
            </w:r>
            <w:r w:rsidRPr="00010C24">
              <w:rPr>
                <w:rFonts w:ascii="Times New Roman" w:eastAsia="Times New Roman" w:hAnsi="Times New Roman"/>
                <w:sz w:val="28"/>
                <w:szCs w:val="28"/>
                <w:lang w:eastAsia="ru-RU"/>
              </w:rPr>
              <w:t xml:space="preserve"> –эффективная.</w:t>
            </w:r>
          </w:p>
          <w:p w:rsidR="00DA0A74" w:rsidRPr="00010C24" w:rsidRDefault="00DA0A74" w:rsidP="00DA0A74">
            <w:pPr>
              <w:pBdr>
                <w:bottom w:val="single" w:sz="4" w:space="30" w:color="FFFFFF"/>
              </w:pBdr>
              <w:spacing w:after="0" w:line="240" w:lineRule="auto"/>
              <w:jc w:val="both"/>
              <w:rPr>
                <w:rFonts w:ascii="Times New Roman" w:eastAsia="Times New Roman" w:hAnsi="Times New Roman"/>
                <w:sz w:val="28"/>
                <w:szCs w:val="28"/>
                <w:lang w:eastAsia="ru-RU"/>
              </w:rPr>
            </w:pPr>
          </w:p>
          <w:p w:rsidR="00DA0A74" w:rsidRPr="00010C24" w:rsidRDefault="00DA0A74" w:rsidP="00DA0A74">
            <w:pPr>
              <w:pBdr>
                <w:bottom w:val="single" w:sz="4" w:space="30" w:color="FFFFFF"/>
              </w:pBdr>
              <w:spacing w:after="0" w:line="240" w:lineRule="auto"/>
              <w:jc w:val="both"/>
              <w:rPr>
                <w:rFonts w:ascii="Times New Roman" w:eastAsia="Times New Roman" w:hAnsi="Times New Roman"/>
                <w:b/>
                <w:bCs/>
                <w:sz w:val="28"/>
                <w:szCs w:val="28"/>
                <w:lang w:eastAsia="ru-RU"/>
              </w:rPr>
            </w:pPr>
          </w:p>
          <w:p w:rsidR="00DA0A74" w:rsidRPr="00010C24" w:rsidRDefault="00DA0A74" w:rsidP="00DA0A74">
            <w:pPr>
              <w:pBdr>
                <w:bottom w:val="single" w:sz="4" w:space="30" w:color="FFFFFF"/>
              </w:pBdr>
              <w:spacing w:after="0" w:line="240" w:lineRule="auto"/>
              <w:jc w:val="both"/>
              <w:rPr>
                <w:rFonts w:ascii="Times New Roman" w:eastAsia="Times New Roman" w:hAnsi="Times New Roman"/>
                <w:b/>
                <w:bCs/>
                <w:sz w:val="28"/>
                <w:szCs w:val="28"/>
                <w:lang w:eastAsia="ru-RU"/>
              </w:rPr>
            </w:pPr>
            <w:r w:rsidRPr="00010C24">
              <w:rPr>
                <w:rFonts w:ascii="Times New Roman" w:eastAsia="Times New Roman" w:hAnsi="Times New Roman"/>
                <w:b/>
                <w:bCs/>
                <w:sz w:val="28"/>
                <w:szCs w:val="28"/>
                <w:lang w:eastAsia="ru-RU"/>
              </w:rPr>
              <w:t>14. Муниципальная  программа «Развитие и поддержка малого и среднего предпринимательства Чамзинского муниципального района»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Муниципальная программа «Развитие и поддержка малого и среднего              предпринимательства Чамзинского муниципального района» утверждена постановлением администрации Чамзинского муниципального района 11 ноября 2015 года  № 1033.</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На  2025 год на реализацию Программы было запланировано 30 тыс. рублей из районного бюджета, фактически израсходовано 14,5 тыс. рублей, что составляет 48,3% от плана.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Основная цель Программы направлена на создание условий для развития малого и среднего предпринимательства на территории Чамзинского муниципального района.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Основными мероприятиями программы, которые способствуют развитию предпринимательства в муниципальном образовании, являются:</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1.</w:t>
            </w:r>
            <w:r w:rsidRPr="00010C24">
              <w:rPr>
                <w:rFonts w:ascii="Times New Roman" w:eastAsia="Times New Roman" w:hAnsi="Times New Roman"/>
                <w:bCs/>
                <w:sz w:val="28"/>
                <w:szCs w:val="28"/>
                <w:lang w:eastAsia="ru-RU"/>
              </w:rPr>
              <w:tab/>
              <w:t>Развитие механизмов финансовой поддержки развития малого и среднего предпринимательства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2.</w:t>
            </w:r>
            <w:r w:rsidRPr="00010C24">
              <w:rPr>
                <w:rFonts w:ascii="Times New Roman" w:eastAsia="Times New Roman" w:hAnsi="Times New Roman"/>
                <w:bCs/>
                <w:sz w:val="28"/>
                <w:szCs w:val="28"/>
                <w:lang w:eastAsia="ru-RU"/>
              </w:rPr>
              <w:tab/>
              <w:t>Развитие инфраструктуры поддержки малого и среднего предпринимательства.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3. Информационное, консультационное обеспечение малого и среднего бизнеса, повышение квалификации кадров.</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4. Формирование благоприятной социальной среды для малого и среднего предпринимательства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Реализация программы  способствовала улучшению инвестиционного климата, развитию инфраструктуры района, повышению конкурентоспособности субъектов малого предпринимательства и улучшению качества предоставляемых услуг, увеличение количества субъектов малого и среднего предпринимательства в районе, увеличение объема налоговых и неналоговых поступлений от субъектов малого и среднего предпринимательства.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На территории муниципального образования действуют 769 субъектов малого и среднего предпринимательства, в том числе индивидуальных предпринимателей 656, кроме того на территории района увеличивается число «самозанятых».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Число субъектов малого и среднего предпринимательства в расчете на 10 тыс. человек населения составило 273 единицы. По сравнению с 2024 годом этот показатель увеличился на 3 единицы В секторе малого и среднего предпринимательства работают 2 082 чел., из которых 35,1% заняты в сфере торговли, 15,8% – в производственной сфере, 9,8% – в секторе транспорта, 6,2% – задействованы в сфере по предоставлению и доставке продуктов питания, 5,4% - в строительстве, 5,2 - операции с недвижимым </w:t>
            </w:r>
            <w:r w:rsidRPr="00010C24">
              <w:rPr>
                <w:rFonts w:ascii="Times New Roman" w:eastAsia="Times New Roman" w:hAnsi="Times New Roman"/>
                <w:bCs/>
                <w:sz w:val="28"/>
                <w:szCs w:val="28"/>
                <w:lang w:eastAsia="ru-RU"/>
              </w:rPr>
              <w:lastRenderedPageBreak/>
              <w:t xml:space="preserve">имуществом, 5,6% – в сельском хозяйстве. Индивидуальные предприниматели в основном занимаются торговлей – 41,4%, перевозкой грузов и пассажиров – 21,7%, строительством – 6,7%, сельским хозяйством – 3,8%, в сфере общепита – 3,5%, операциями с недвижимым имуществом - 3,8%,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Созданы стартовые условия для начинающих предпринимателей, развита инфраструктура поддержки малого и среднего бизнеса. В 2025 году в рамках заключения социального контракта 32 человека открыл собственное дело с финансовой поддержкой на общую сумму 10,2 млн. руб.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Активную поддержку малому и среднему предпринимательству оказывают Гарантийный фонд кредитного обеспечения, Региональный центр микрофинансирования, Фонд поддержки предпринимательства, Корпорация развития Республики Мордовия, Центр поддержки предпринимательства Республики Мордовия.</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При Администрации Чамзинского муниципального района функционирует Совет предпринимателей, который является координационно-совещательным органом, призванным способствовать повышению эффективности взаимодействия органов местного самоуправления и предпринимательских  структур  в  реализации  государственной  политики  в сфере   малого   и   среднего предпринимательства, укреплении и  развитии предпринимательского сектора экономики Чамзинского муниципального района.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 2025 году проведено 3 заседания Совета предпринимателей при Администрации Чамзинского муниципального района.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 2025 году 5 субъектов малого и среднего предпринимательства воспользовались поддержкой государственных микрофинансовых организаций и получили льготные микрозаймы, в том числе через Микрокредитную компанию «Фонд поддержки предпринимательства» 4 субъекта малого и среднего предпринимательства, и 1 микрозайм через  Автономное учреждение «Микрокредитная компания «Региональный центр микрофинансирования Республики Мордовия».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Предоставлением гарантий и поручительств воспользовались 4 субъекта МСП, в том числе через АУ «Гарантийный фонд кредитного обеспечения Республики Мордовия» 1 субъект на сумму 1223,8 тыс. руб., через АО «Федеральная корпорация по развитию малого и среднего предпринимательства» - 2 субъекта на сумму 1300 тыс. рублей, через АО «Российский банк поддержки МСП» - 1 субъект на сумму 3178 тыс. руб.</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Создание благоприятных условий для развития малого и среднего предпринимательства является одной из основных задач органов местного самоуправления. В последние годы промышленность района  нацелена на инновационное развитие.</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Динамичное развитие муниципального образования невозможно без проведения мероприятий, направленных на поддержку малого и среднего предпринимательства.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Субъектам малого и среднего предпринимательства оказывается имущественная поддержка. Администрацией Чамзинского муниципального района и администрациями сельских поселений утвержден перечень муниципального имущества, свободного от прав третьих лиц (за исключение имущественных прав субъектов малого и среднего предпринимательства), в который включены 13 объектов: 3 земельных участка и 10 объектов недвижимого имущества.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lastRenderedPageBreak/>
              <w:t xml:space="preserve">          По Чамзинскому муниципальному району за  2025 год объем закупок, осуществляемых  в  соответствии  с Федеральным законом от 5 апреля 2013 года № 44-ФЗ «О контрактной системе в сфере закупок товаров, работ, услуг для государственных  и муниципальных нужд» у субъектов малого предпринимательства составил 226,142 млн. руб., что составляет 40% от общего объема закупок.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От деятельности субъектов предпринимательства за 2025 год поступление в общем объеме налоговых и неналоговых доходов районного бюджета составило 83 296,7 тыс. рублей. От уплаты налога на профессиональный доход самозанятыми в 2025 году в районный бюджет поступил иной межбюджетный трансферт в размере 3 122,5 тыс. рублей.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На особом контроле обращения, поступающие в Администрацию от предпринимателей. За минувший год поступило 12 обращений от представителей бизнеса, в том числе:</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Градостроительный план земельного участка — 2 шт.</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Утверждение схем расположения земельного участка — 6 шт.</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Предоставление в аренду нежилых помещений— 1 шт.</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Предоставление в аренду земельных участков – 3 шт.</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Все поступившие обращения были рассмотрены в установленные законом сроки и решены положительно.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На официальном сайте Администрации Чамзинского муниципального района созданы вкладки «Бизнес, предпринимательство», «Экономика» в которых для субъектов малого и среднего предпринимательства размещается информация о принятых Администрацией Чамзинского муниципального района нормативно-правовых актах в сфере малого и среднего предпринимательства, о государственной финансовой поддержке, мониторинге состояния субъектов  малого и среднего предпринимательства, а также информация о проводимых конкурсах, семинарах, маркировке и другая полезная информация для предпринимателей.</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Для решения задач по совершенствованию правовых и экономических условий развития малого и среднего предпринимательства, повышения уровня экономических и управленческих знаний предпринимателей, сотрудниками Администрации Чамзинского муниципального района в ходе личного приема оказывается методическая, консультационная помощь.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За 12 месяцев 2025 года организованы и проведены мероприятия на тему:</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встреча предпринимателей района с прокурором РМ Лапиным С.Ю. и уполномоченным по защите прав предпринимателей Юрченковой Е.М. по проблемным вопросам - 04.02.25г.;</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сессия Совета депутатов Чамзинского района при участии Главы РМ Здунова А.А., Председателя Правительства РМ Позднякова Д.А. заместителя Председателя Правительства РМ Хайруллина И.Р.,с участием представителей бизнеса –20.02.25г.;</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коллегия Минэко, заседание представителей СМСП (дистанционно) – 28.03.2025г.;</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мероприятие «День Российского предпринимателя», праздничный концерт - 04.06.2025г.;</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 xml:space="preserve">совещание в формате вкс по вопросам маркировки с участием представителей Минэко, Роспотребнадзора - 04.09.2025г.;,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 xml:space="preserve">совещание в формате вкс по вопросам маркировки обуви и одежды с участием </w:t>
            </w:r>
            <w:r w:rsidRPr="00010C24">
              <w:rPr>
                <w:rFonts w:ascii="Times New Roman" w:eastAsia="Times New Roman" w:hAnsi="Times New Roman"/>
                <w:bCs/>
                <w:sz w:val="28"/>
                <w:szCs w:val="28"/>
                <w:lang w:eastAsia="ru-RU"/>
              </w:rPr>
              <w:lastRenderedPageBreak/>
              <w:t>представителей Минэко, Роспотребнадзора - 04.12.2025г.</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 xml:space="preserve">форум «Мой бизнес. Моя жизнь» (бизнес инкубатор «Молодежный») - 10.12.2025г.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w:t>
            </w:r>
            <w:r w:rsidRPr="00010C24">
              <w:rPr>
                <w:rFonts w:ascii="Times New Roman" w:eastAsia="Times New Roman" w:hAnsi="Times New Roman"/>
                <w:bCs/>
                <w:sz w:val="28"/>
                <w:szCs w:val="28"/>
                <w:lang w:eastAsia="ru-RU"/>
              </w:rPr>
              <w:tab/>
              <w:t xml:space="preserve">встреча предпринимательского сообщества  с Главой района для знакомства и обсуждения планов социально-экономического </w:t>
            </w:r>
            <w:r w:rsidR="002E554B" w:rsidRPr="00010C24">
              <w:rPr>
                <w:rFonts w:ascii="Times New Roman" w:eastAsia="Times New Roman" w:hAnsi="Times New Roman"/>
                <w:bCs/>
                <w:sz w:val="28"/>
                <w:szCs w:val="28"/>
                <w:lang w:eastAsia="ru-RU"/>
              </w:rPr>
              <w:t xml:space="preserve">развития района. </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Кроме офлайн мероприятий, прошло много встреч, обучений, вебинаров в онлайн формате по вопросам маркировки товаров, мерам поддержки бизнеса, финансовой грамотности и т.д.</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 апреле 2025 года «Научным центром социально-экономического мониторинга» проводилось социологическое исследование «Оценка предпринимательским сообществом общих условий ведения предпринимательской деятельности», в котором активно приняли участие предприниматели нашего района.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 2025 году подведены итоги республиканского конкурса «Предприниматель года Республики Мордовия», где в номинации Предпринимательство в сфере производства» участвовало ООО «Спецавтохозяйство», в номинации «Самозанятый года» участвовала Синикина Наталья. Кроме того, 23 июля 2025 года организована и проведена встреча с субъектами МСП, посвященная Дню торговли на которой были вручены награды в сфере торговли и общественного питания. В Республиканском конкурсе «Лучшее предприятие потребительского рынка», номинации «Лучшее предприятие общественного питания среди муниципальных районов Республики Мордовия» победило ООО «Новая Эра» (гриль бар YESть).</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Для оценки промежуточного и конечного результата реализации мероприятий  муниципальной целевой программы «Развитие и поддержки малого и среднего предпринимательства Чамзинского муниципального района»   проводит:</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мониторинг финансовых, экономических показателей развития малого и среднего предпринимательства;</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по итогам года составляется справка о состоянии малого и среднего предпринимательства в Чамзинском муниципальном районе.</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По итогам 2025 года степень реализации основных мероприятий составляет 100%: из 19 основных мероприятий запланированных к реализации в 2025 году, выполнено 19. Степень достижения целевых значений – 102%.  Оценка эффективности использования денежных средств составила 206,9%. </w:t>
            </w:r>
            <w:r w:rsidR="002E554B" w:rsidRPr="00010C24">
              <w:rPr>
                <w:rFonts w:ascii="Times New Roman" w:eastAsia="Times New Roman" w:hAnsi="Times New Roman"/>
                <w:sz w:val="28"/>
                <w:szCs w:val="28"/>
                <w:lang w:eastAsia="ru-RU"/>
              </w:rPr>
              <w:t xml:space="preserve"> Степень достижения целевых значений – 101,2%.</w:t>
            </w:r>
            <w:r w:rsidRPr="00010C24">
              <w:rPr>
                <w:rFonts w:ascii="Times New Roman" w:eastAsia="Times New Roman" w:hAnsi="Times New Roman"/>
                <w:bCs/>
                <w:sz w:val="28"/>
                <w:szCs w:val="28"/>
                <w:lang w:eastAsia="ru-RU"/>
              </w:rPr>
              <w:t xml:space="preserve">Уровень эффективности реализации программы – </w:t>
            </w:r>
            <w:r w:rsidR="002E554B" w:rsidRPr="00010C24">
              <w:rPr>
                <w:rFonts w:ascii="Times New Roman" w:eastAsia="Times New Roman" w:hAnsi="Times New Roman"/>
                <w:bCs/>
                <w:sz w:val="28"/>
                <w:szCs w:val="28"/>
                <w:lang w:eastAsia="ru-RU"/>
              </w:rPr>
              <w:t>209,4</w:t>
            </w:r>
            <w:r w:rsidRPr="00010C24">
              <w:rPr>
                <w:rFonts w:ascii="Times New Roman" w:eastAsia="Times New Roman" w:hAnsi="Times New Roman"/>
                <w:bCs/>
                <w:sz w:val="28"/>
                <w:szCs w:val="28"/>
                <w:lang w:eastAsia="ru-RU"/>
              </w:rPr>
              <w:t>%.</w:t>
            </w:r>
          </w:p>
          <w:p w:rsidR="00FD1755" w:rsidRPr="00010C24" w:rsidRDefault="00FD1755" w:rsidP="00FD1755">
            <w:pPr>
              <w:spacing w:after="0" w:line="240" w:lineRule="auto"/>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Вывод: по итогам 2025 года Муниципальная программа «Развитие и поддержка малого и среднего предпринимательства Чамзинского муниципального района» признана высокоэффективной.</w:t>
            </w:r>
          </w:p>
          <w:p w:rsidR="00014A70" w:rsidRPr="00010C24" w:rsidRDefault="00014A70" w:rsidP="00DA0A74">
            <w:pPr>
              <w:pBdr>
                <w:bottom w:val="single" w:sz="4" w:space="30" w:color="FFFFFF"/>
              </w:pBdr>
              <w:spacing w:after="0"/>
              <w:jc w:val="center"/>
              <w:rPr>
                <w:rFonts w:ascii="Times New Roman" w:eastAsiaTheme="minorHAnsi" w:hAnsi="Times New Roman"/>
                <w:b/>
                <w:sz w:val="28"/>
                <w:szCs w:val="28"/>
              </w:rPr>
            </w:pPr>
          </w:p>
          <w:p w:rsidR="00DA0A74" w:rsidRPr="00010C24" w:rsidRDefault="00DA0A74" w:rsidP="00DA0A74">
            <w:pPr>
              <w:pBdr>
                <w:bottom w:val="single" w:sz="4" w:space="30" w:color="FFFFFF"/>
              </w:pBdr>
              <w:spacing w:after="0"/>
              <w:jc w:val="center"/>
              <w:rPr>
                <w:rFonts w:ascii="Times New Roman" w:eastAsiaTheme="minorHAnsi" w:hAnsi="Times New Roman"/>
                <w:b/>
                <w:sz w:val="28"/>
                <w:szCs w:val="28"/>
              </w:rPr>
            </w:pPr>
            <w:r w:rsidRPr="00010C24">
              <w:rPr>
                <w:rFonts w:ascii="Times New Roman" w:eastAsiaTheme="minorHAnsi" w:hAnsi="Times New Roman"/>
                <w:b/>
                <w:sz w:val="28"/>
                <w:szCs w:val="28"/>
              </w:rPr>
              <w:t>15. 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w:t>
            </w:r>
          </w:p>
          <w:p w:rsidR="00FD1755" w:rsidRPr="00010C24" w:rsidRDefault="00DA0A74" w:rsidP="00FD1755">
            <w:pPr>
              <w:tabs>
                <w:tab w:val="left" w:pos="632"/>
              </w:tabs>
              <w:spacing w:after="0"/>
              <w:jc w:val="both"/>
              <w:rPr>
                <w:rFonts w:ascii="Times New Roman" w:hAnsi="Times New Roman"/>
                <w:sz w:val="28"/>
                <w:szCs w:val="28"/>
              </w:rPr>
            </w:pPr>
            <w:r w:rsidRPr="00010C24">
              <w:rPr>
                <w:rFonts w:eastAsia="Times New Roman"/>
                <w:sz w:val="28"/>
                <w:szCs w:val="28"/>
              </w:rPr>
              <w:t xml:space="preserve">          </w:t>
            </w:r>
            <w:r w:rsidR="00A65069" w:rsidRPr="00010C24">
              <w:t xml:space="preserve">      </w:t>
            </w:r>
            <w:r w:rsidR="00A65069" w:rsidRPr="00010C24">
              <w:rPr>
                <w:rFonts w:ascii="Times New Roman" w:hAnsi="Times New Roman"/>
                <w:sz w:val="28"/>
                <w:szCs w:val="28"/>
              </w:rPr>
              <w:t xml:space="preserve"> </w:t>
            </w:r>
            <w:r w:rsidR="00FD1755" w:rsidRPr="00010C24">
              <w:rPr>
                <w:rFonts w:ascii="Times New Roman" w:eastAsia="Times New Roman" w:hAnsi="Times New Roman"/>
                <w:sz w:val="24"/>
                <w:szCs w:val="24"/>
              </w:rPr>
              <w:t xml:space="preserve"> </w:t>
            </w:r>
            <w:r w:rsidR="00FD1755" w:rsidRPr="00010C24">
              <w:rPr>
                <w:rFonts w:ascii="Times New Roman" w:hAnsi="Times New Roman"/>
                <w:sz w:val="28"/>
                <w:szCs w:val="28"/>
              </w:rPr>
              <w:t xml:space="preserve">На реализацию «Муниципальной программы развития сельского хозяйства и регулирования рынков сельскохозяйственной продукции, сырья и продовольствия в Чамзинском муниципальном районе» в 2025 году предусмотрено расходов в сумме </w:t>
            </w:r>
            <w:r w:rsidR="00FD1755" w:rsidRPr="00010C24">
              <w:rPr>
                <w:rFonts w:ascii="Times New Roman" w:hAnsi="Times New Roman"/>
                <w:sz w:val="28"/>
                <w:szCs w:val="28"/>
              </w:rPr>
              <w:lastRenderedPageBreak/>
              <w:t xml:space="preserve">4254,9 тыс.руб.  Фактические расходы составили  3727,4 тыс.руб. Степень соответствия запланированному уровню затрат-87,6%. </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Основными целями и задачами Программы являются:</w:t>
            </w:r>
            <w:r w:rsidRPr="00010C24">
              <w:rPr>
                <w:rFonts w:ascii="Times New Roman" w:hAnsi="Times New Roman"/>
                <w:sz w:val="28"/>
                <w:szCs w:val="28"/>
              </w:rPr>
              <w:tab/>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-обеспечение роста объемов производства основных видов продукции, производимой предприятиями агропромышленного комплекса района;</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-повышение конкурентоспособности сельскохозяйственной продукции, производимой районными сельхозтоваропроизводителями, на внутреннем и внешнем рынках в рамках вступления России во Всемирную торговую организацию;</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-повышение финансовой устойчивости предприятий агропромышленного комплекса;</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-воспроизводство и повышение эффективности использования в сельском хозяйстве земельных и других ресурсов.</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-обеспечение улучшения качества работы сотрудников, их профессионального роста, повышения квалификации и конкурентоспособности.</w:t>
            </w:r>
          </w:p>
          <w:p w:rsidR="00FD1755" w:rsidRPr="00010C24" w:rsidRDefault="00FD1755" w:rsidP="00FD1755">
            <w:pPr>
              <w:tabs>
                <w:tab w:val="left" w:pos="632"/>
              </w:tabs>
              <w:spacing w:after="0"/>
              <w:jc w:val="both"/>
              <w:rPr>
                <w:rFonts w:ascii="Times New Roman" w:hAnsi="Times New Roman"/>
                <w:sz w:val="28"/>
                <w:szCs w:val="28"/>
              </w:rPr>
            </w:pP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 xml:space="preserve">        На 2025год   были запланированы  следующие основные   мероприятия программы :    </w:t>
            </w:r>
          </w:p>
          <w:p w:rsidR="00FD1755" w:rsidRPr="00010C24" w:rsidRDefault="00FD1755" w:rsidP="00FD1755">
            <w:pPr>
              <w:widowControl w:val="0"/>
              <w:autoSpaceDE w:val="0"/>
              <w:autoSpaceDN w:val="0"/>
              <w:adjustRightInd w:val="0"/>
              <w:spacing w:after="0" w:line="360" w:lineRule="auto"/>
              <w:jc w:val="both"/>
              <w:rPr>
                <w:rFonts w:ascii="Times New Roman" w:hAnsi="Times New Roman"/>
                <w:b/>
                <w:sz w:val="28"/>
                <w:szCs w:val="28"/>
                <w:u w:val="single"/>
                <w:lang w:eastAsia="ru-RU"/>
              </w:rPr>
            </w:pPr>
            <w:r w:rsidRPr="00010C24">
              <w:rPr>
                <w:rFonts w:ascii="Times New Roman" w:hAnsi="Times New Roman"/>
                <w:b/>
                <w:bCs/>
                <w:sz w:val="28"/>
                <w:szCs w:val="28"/>
                <w:u w:val="single"/>
              </w:rPr>
              <w:t xml:space="preserve"> </w:t>
            </w:r>
            <w:r w:rsidRPr="00010C24">
              <w:rPr>
                <w:rFonts w:ascii="Times New Roman" w:hAnsi="Times New Roman"/>
                <w:b/>
                <w:bCs/>
                <w:sz w:val="24"/>
                <w:szCs w:val="24"/>
                <w:u w:val="single"/>
                <w:lang w:eastAsia="ru-RU"/>
              </w:rPr>
              <w:t xml:space="preserve"> </w:t>
            </w:r>
            <w:r w:rsidRPr="00010C24">
              <w:rPr>
                <w:rFonts w:ascii="Times New Roman" w:hAnsi="Times New Roman"/>
                <w:b/>
                <w:bCs/>
                <w:sz w:val="28"/>
                <w:szCs w:val="28"/>
                <w:u w:val="single"/>
                <w:lang w:eastAsia="ru-RU"/>
              </w:rPr>
              <w:t>Подпрограмма «Техническая и технологическая модернизация, инновационное развитие»</w:t>
            </w:r>
          </w:p>
          <w:p w:rsidR="00FD1755" w:rsidRPr="00010C24" w:rsidRDefault="00FD1755" w:rsidP="00FD1755">
            <w:pPr>
              <w:numPr>
                <w:ilvl w:val="0"/>
                <w:numId w:val="37"/>
              </w:numPr>
              <w:spacing w:after="0"/>
              <w:ind w:left="720"/>
              <w:jc w:val="both"/>
              <w:rPr>
                <w:rFonts w:ascii="Times New Roman" w:hAnsi="Times New Roman"/>
                <w:sz w:val="28"/>
                <w:szCs w:val="28"/>
                <w:lang w:eastAsia="ru-RU"/>
              </w:rPr>
            </w:pPr>
            <w:r w:rsidRPr="00010C24">
              <w:rPr>
                <w:rFonts w:ascii="Times New Roman" w:hAnsi="Times New Roman"/>
                <w:sz w:val="28"/>
                <w:szCs w:val="28"/>
                <w:lang w:eastAsia="ru-RU"/>
              </w:rPr>
              <w:t>Мероприятие по проведению коллегий, семинаров-совещаний, участию в сельскохозяйственных выставках, ярмарках</w:t>
            </w:r>
            <w:r w:rsidRPr="00010C24">
              <w:rPr>
                <w:rFonts w:ascii="Times New Roman" w:hAnsi="Times New Roman"/>
                <w:b/>
                <w:sz w:val="28"/>
                <w:szCs w:val="28"/>
                <w:lang w:eastAsia="ru-RU"/>
              </w:rPr>
              <w:t xml:space="preserve">. </w:t>
            </w:r>
            <w:r w:rsidRPr="00010C24">
              <w:rPr>
                <w:rFonts w:ascii="Times New Roman" w:hAnsi="Times New Roman"/>
                <w:sz w:val="28"/>
                <w:szCs w:val="28"/>
                <w:lang w:eastAsia="ru-RU"/>
              </w:rPr>
              <w:t xml:space="preserve">(в рамках мероприятия проводилась Взаимопроверка сельскохозяйственных предприятий, проведение дня сельского хозяйства.  </w:t>
            </w:r>
            <w:r w:rsidRPr="00010C24">
              <w:rPr>
                <w:rFonts w:ascii="Times New Roman" w:hAnsi="Times New Roman"/>
                <w:color w:val="000000"/>
                <w:sz w:val="28"/>
                <w:szCs w:val="28"/>
              </w:rPr>
              <w:t xml:space="preserve"> В рамках мероприятия выделено  51,6 тыс.рублей. </w:t>
            </w:r>
          </w:p>
          <w:p w:rsidR="00FD1755" w:rsidRPr="00010C24" w:rsidRDefault="00FD1755" w:rsidP="00FD1755">
            <w:pPr>
              <w:tabs>
                <w:tab w:val="left" w:pos="632"/>
              </w:tabs>
              <w:spacing w:after="0"/>
              <w:jc w:val="both"/>
              <w:rPr>
                <w:rFonts w:ascii="Times New Roman" w:hAnsi="Times New Roman"/>
                <w:sz w:val="28"/>
                <w:szCs w:val="28"/>
                <w:u w:val="single"/>
              </w:rPr>
            </w:pPr>
          </w:p>
          <w:p w:rsidR="00FD1755" w:rsidRPr="00010C24" w:rsidRDefault="00FD1755" w:rsidP="00FD1755">
            <w:pPr>
              <w:tabs>
                <w:tab w:val="left" w:pos="632"/>
              </w:tabs>
              <w:spacing w:after="0"/>
              <w:jc w:val="both"/>
              <w:rPr>
                <w:rFonts w:ascii="Times New Roman" w:hAnsi="Times New Roman"/>
                <w:b/>
                <w:sz w:val="28"/>
                <w:szCs w:val="28"/>
                <w:u w:val="single"/>
              </w:rPr>
            </w:pPr>
            <w:r w:rsidRPr="00010C24">
              <w:rPr>
                <w:rFonts w:ascii="Times New Roman" w:hAnsi="Times New Roman"/>
                <w:b/>
                <w:sz w:val="28"/>
                <w:szCs w:val="28"/>
                <w:u w:val="single"/>
              </w:rPr>
              <w:t>Подпрограмма «Поддержка и развитие кадрового потенциала в АПК»</w:t>
            </w:r>
          </w:p>
          <w:p w:rsidR="00FD1755" w:rsidRPr="00010C24" w:rsidRDefault="00FD1755" w:rsidP="00FD1755">
            <w:pPr>
              <w:numPr>
                <w:ilvl w:val="0"/>
                <w:numId w:val="38"/>
              </w:numPr>
              <w:tabs>
                <w:tab w:val="left" w:pos="632"/>
              </w:tabs>
              <w:spacing w:after="0"/>
              <w:jc w:val="both"/>
              <w:rPr>
                <w:rFonts w:ascii="Times New Roman" w:hAnsi="Times New Roman"/>
                <w:sz w:val="28"/>
                <w:szCs w:val="28"/>
              </w:rPr>
            </w:pPr>
            <w:r w:rsidRPr="00010C24">
              <w:rPr>
                <w:rFonts w:ascii="Times New Roman" w:hAnsi="Times New Roman"/>
                <w:i/>
                <w:sz w:val="28"/>
                <w:szCs w:val="28"/>
              </w:rPr>
              <w:t xml:space="preserve">Мероприятие «Стимулирование обучения и закрепления молодых специалистов в сельскохозяйственном производстве». </w:t>
            </w:r>
          </w:p>
          <w:p w:rsidR="00FD1755" w:rsidRPr="00010C24" w:rsidRDefault="00FD1755" w:rsidP="00FD1755">
            <w:pPr>
              <w:numPr>
                <w:ilvl w:val="0"/>
                <w:numId w:val="38"/>
              </w:numPr>
              <w:tabs>
                <w:tab w:val="left" w:pos="632"/>
              </w:tabs>
              <w:spacing w:after="0"/>
              <w:jc w:val="both"/>
              <w:rPr>
                <w:rFonts w:ascii="Times New Roman" w:hAnsi="Times New Roman"/>
                <w:sz w:val="28"/>
                <w:szCs w:val="28"/>
              </w:rPr>
            </w:pPr>
            <w:r w:rsidRPr="00010C24">
              <w:rPr>
                <w:rFonts w:ascii="Times New Roman" w:hAnsi="Times New Roman"/>
                <w:sz w:val="28"/>
                <w:szCs w:val="28"/>
              </w:rPr>
              <w:t>Укомплектованность кадрами агропромышленного комплекса  квалифицированными специалистами в 2025году составил 93,5%,</w:t>
            </w:r>
            <w:r w:rsidRPr="00010C24">
              <w:rPr>
                <w:rFonts w:ascii="Times New Roman" w:hAnsi="Times New Roman"/>
                <w:i/>
                <w:sz w:val="28"/>
                <w:szCs w:val="28"/>
              </w:rPr>
              <w:t xml:space="preserve"> </w:t>
            </w:r>
            <w:r w:rsidRPr="00010C24">
              <w:rPr>
                <w:rFonts w:ascii="Times New Roman" w:hAnsi="Times New Roman"/>
                <w:sz w:val="28"/>
                <w:szCs w:val="28"/>
              </w:rPr>
              <w:t xml:space="preserve"> доля молодых кадров в возрасте до 35 лет предприятий агропромышленного комплекса  составила 20%. В рамках мероприятия из республиканского бюджета выделено 997,9 тыс.рублей на предоставление компенсацинных выплат молодым специалистам,  ежемесячных денежных выплат молодым специалистам.</w:t>
            </w:r>
          </w:p>
          <w:p w:rsidR="00FD1755" w:rsidRPr="00010C24" w:rsidRDefault="00FD1755" w:rsidP="00FD1755">
            <w:pPr>
              <w:tabs>
                <w:tab w:val="left" w:pos="632"/>
              </w:tabs>
              <w:spacing w:after="0"/>
              <w:jc w:val="both"/>
              <w:rPr>
                <w:rFonts w:ascii="Times New Roman" w:hAnsi="Times New Roman"/>
                <w:b/>
                <w:bCs/>
                <w:sz w:val="28"/>
                <w:szCs w:val="28"/>
                <w:u w:val="single"/>
              </w:rPr>
            </w:pPr>
          </w:p>
          <w:p w:rsidR="00FD1755" w:rsidRPr="00010C24" w:rsidRDefault="00FD1755" w:rsidP="00FD1755">
            <w:pPr>
              <w:tabs>
                <w:tab w:val="left" w:pos="632"/>
              </w:tabs>
              <w:spacing w:after="0"/>
              <w:jc w:val="both"/>
              <w:rPr>
                <w:rFonts w:ascii="Times New Roman" w:hAnsi="Times New Roman"/>
                <w:b/>
                <w:bCs/>
                <w:sz w:val="28"/>
                <w:szCs w:val="28"/>
                <w:u w:val="single"/>
              </w:rPr>
            </w:pPr>
          </w:p>
          <w:p w:rsidR="00FD1755" w:rsidRPr="00010C24" w:rsidRDefault="00FD1755" w:rsidP="00FD1755">
            <w:pPr>
              <w:tabs>
                <w:tab w:val="left" w:pos="632"/>
              </w:tabs>
              <w:spacing w:after="0"/>
              <w:jc w:val="both"/>
              <w:rPr>
                <w:rFonts w:ascii="Times New Roman" w:hAnsi="Times New Roman"/>
                <w:b/>
                <w:sz w:val="28"/>
                <w:szCs w:val="28"/>
                <w:u w:val="single"/>
              </w:rPr>
            </w:pPr>
            <w:r w:rsidRPr="00010C24">
              <w:rPr>
                <w:rFonts w:ascii="Times New Roman" w:hAnsi="Times New Roman"/>
                <w:b/>
                <w:bCs/>
                <w:sz w:val="28"/>
                <w:szCs w:val="28"/>
                <w:u w:val="single"/>
              </w:rPr>
              <w:t>Подпрограмма « Развитие отраслей агропромышленного комплекса»</w:t>
            </w:r>
          </w:p>
          <w:p w:rsidR="00FD1755" w:rsidRPr="00010C24" w:rsidRDefault="00FD1755" w:rsidP="00FD1755">
            <w:pPr>
              <w:tabs>
                <w:tab w:val="left" w:pos="632"/>
              </w:tabs>
              <w:spacing w:after="0"/>
              <w:jc w:val="both"/>
              <w:rPr>
                <w:rFonts w:ascii="Times New Roman" w:hAnsi="Times New Roman"/>
                <w:i/>
                <w:sz w:val="28"/>
                <w:szCs w:val="28"/>
              </w:rPr>
            </w:pPr>
            <w:r w:rsidRPr="00010C24">
              <w:rPr>
                <w:rFonts w:ascii="Times New Roman" w:hAnsi="Times New Roman"/>
                <w:i/>
                <w:sz w:val="28"/>
                <w:szCs w:val="28"/>
              </w:rPr>
              <w:t xml:space="preserve">     1.Мероприятие </w:t>
            </w:r>
            <w:r w:rsidRPr="00010C24">
              <w:rPr>
                <w:rFonts w:ascii="Times New Roman" w:hAnsi="Times New Roman"/>
                <w:bCs/>
                <w:i/>
                <w:sz w:val="28"/>
                <w:szCs w:val="28"/>
              </w:rPr>
              <w:t>"Стимулирование развития приоритетных подотраслей агропромышленного комплекса и развития малых форм хозяйствования"</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 xml:space="preserve">        По данному   мероприятию  за  2025год  получателем субсидии  Мероприятия по переходу граждан, ведущих личное подсобное хозяйство на альтернативные </w:t>
            </w:r>
            <w:r w:rsidRPr="00010C24">
              <w:rPr>
                <w:rFonts w:ascii="Times New Roman" w:hAnsi="Times New Roman"/>
                <w:sz w:val="28"/>
                <w:szCs w:val="28"/>
              </w:rPr>
              <w:lastRenderedPageBreak/>
              <w:t xml:space="preserve">свиноводству виды животноводства       является личное подсобное хозяйство Безбородов И.В. Средства выделялись из республиканского бюджета в сумме 1152 тыс.рублей, а также из бюджета района в сумме 60,6 тыс.рублей. </w:t>
            </w:r>
          </w:p>
          <w:p w:rsidR="00FD1755" w:rsidRPr="00010C24" w:rsidRDefault="00FD1755" w:rsidP="00FD1755">
            <w:pPr>
              <w:tabs>
                <w:tab w:val="left" w:pos="632"/>
              </w:tabs>
              <w:spacing w:after="0"/>
              <w:jc w:val="both"/>
              <w:rPr>
                <w:rFonts w:ascii="Times New Roman" w:hAnsi="Times New Roman"/>
                <w:b/>
                <w:sz w:val="28"/>
                <w:szCs w:val="28"/>
                <w:u w:val="single"/>
              </w:rPr>
            </w:pPr>
            <w:r w:rsidRPr="00010C24">
              <w:rPr>
                <w:rFonts w:ascii="Times New Roman" w:hAnsi="Times New Roman"/>
                <w:b/>
                <w:sz w:val="28"/>
                <w:szCs w:val="28"/>
              </w:rPr>
              <w:t xml:space="preserve">       </w:t>
            </w:r>
            <w:r w:rsidRPr="00010C24">
              <w:rPr>
                <w:rFonts w:ascii="Times New Roman" w:hAnsi="Times New Roman"/>
                <w:b/>
                <w:sz w:val="28"/>
                <w:szCs w:val="28"/>
                <w:u w:val="single"/>
              </w:rPr>
              <w:t xml:space="preserve">   Подпрограмма «Развитие ветеринарной службы»</w:t>
            </w:r>
          </w:p>
          <w:p w:rsidR="00FD1755" w:rsidRPr="00010C24" w:rsidRDefault="00FD1755" w:rsidP="00FD1755">
            <w:pPr>
              <w:numPr>
                <w:ilvl w:val="0"/>
                <w:numId w:val="17"/>
              </w:numPr>
              <w:tabs>
                <w:tab w:val="left" w:pos="632"/>
              </w:tabs>
              <w:spacing w:after="0"/>
              <w:jc w:val="both"/>
              <w:rPr>
                <w:rFonts w:ascii="Times New Roman" w:hAnsi="Times New Roman"/>
                <w:i/>
                <w:sz w:val="28"/>
                <w:szCs w:val="28"/>
              </w:rPr>
            </w:pPr>
            <w:r w:rsidRPr="00010C24">
              <w:rPr>
                <w:rFonts w:ascii="Times New Roman" w:hAnsi="Times New Roman"/>
                <w:i/>
                <w:sz w:val="28"/>
                <w:szCs w:val="28"/>
              </w:rPr>
              <w:t>Мероприятие на осуществление деятельности по обращению с животными без владельцев</w:t>
            </w:r>
          </w:p>
          <w:p w:rsidR="00FD1755" w:rsidRPr="00010C24" w:rsidRDefault="00FD1755" w:rsidP="00FD1755">
            <w:pPr>
              <w:tabs>
                <w:tab w:val="left" w:pos="632"/>
              </w:tabs>
              <w:spacing w:after="0"/>
              <w:jc w:val="both"/>
              <w:rPr>
                <w:rFonts w:ascii="Times New Roman" w:hAnsi="Times New Roman"/>
                <w:i/>
                <w:sz w:val="28"/>
                <w:szCs w:val="28"/>
              </w:rPr>
            </w:pP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 xml:space="preserve">        Данное мероприятие направлено на организацию мероприятий при осуществлении деятельности по обращению с животными без владельцев на территории Чамзинского муниципального района. Запланировано средств из республиканского бюджета в сумме 1485,3 тыс.рублей, фактическое исполнение составило 1485,3 тыс.рублей. Отловлено 87 голов безнадзорных животных.   </w:t>
            </w:r>
          </w:p>
          <w:p w:rsidR="00FD1755" w:rsidRPr="00010C24" w:rsidRDefault="00FD1755"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 xml:space="preserve">      </w:t>
            </w:r>
            <w:r w:rsidRPr="00010C24">
              <w:rPr>
                <w:rFonts w:ascii="Times New Roman" w:hAnsi="Times New Roman"/>
                <w:i/>
                <w:sz w:val="28"/>
                <w:szCs w:val="28"/>
              </w:rPr>
              <w:t xml:space="preserve">  </w:t>
            </w:r>
            <w:r w:rsidRPr="00010C24">
              <w:rPr>
                <w:rFonts w:ascii="Times New Roman" w:hAnsi="Times New Roman"/>
                <w:sz w:val="28"/>
                <w:szCs w:val="28"/>
              </w:rPr>
              <w:t xml:space="preserve">              Общая степень достижения целевых значений показателей (индикаторов) «Муниципальной программы развития сельского хозяйства и регулирования рынков сельскохозяйственной продукции, сырья и продовольствия в Чамзинском муниципальном районе » составила  116,8%. Оценка эффективности использования средств-95,1%.</w:t>
            </w:r>
          </w:p>
          <w:p w:rsidR="0004284A" w:rsidRPr="00010C24" w:rsidRDefault="0004284A" w:rsidP="00FD1755">
            <w:pPr>
              <w:tabs>
                <w:tab w:val="left" w:pos="632"/>
              </w:tabs>
              <w:spacing w:after="0"/>
              <w:jc w:val="both"/>
              <w:rPr>
                <w:rFonts w:ascii="Times New Roman" w:hAnsi="Times New Roman"/>
                <w:sz w:val="28"/>
                <w:szCs w:val="28"/>
              </w:rPr>
            </w:pPr>
            <w:r w:rsidRPr="00010C24">
              <w:rPr>
                <w:rFonts w:ascii="Times New Roman" w:hAnsi="Times New Roman"/>
                <w:sz w:val="28"/>
                <w:szCs w:val="28"/>
              </w:rPr>
              <w:t xml:space="preserve">             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  за  2025 год  считается  высокоэффективной, т.к.  уровень эффективности реализации программы составил 111,1%,  степень реализации основных мероприятий составила 83,3 %.</w:t>
            </w:r>
          </w:p>
          <w:p w:rsidR="00FD1755" w:rsidRPr="00010C24" w:rsidRDefault="00FD1755" w:rsidP="00FD1755">
            <w:pPr>
              <w:jc w:val="both"/>
              <w:rPr>
                <w:rFonts w:ascii="Times New Roman" w:hAnsi="Times New Roman"/>
                <w:sz w:val="28"/>
                <w:szCs w:val="28"/>
              </w:rPr>
            </w:pPr>
          </w:p>
          <w:p w:rsidR="00DA0A74" w:rsidRPr="00010C24" w:rsidRDefault="00DA0A74" w:rsidP="00DA0A74">
            <w:pPr>
              <w:widowControl w:val="0"/>
              <w:autoSpaceDE w:val="0"/>
              <w:autoSpaceDN w:val="0"/>
              <w:adjustRightInd w:val="0"/>
              <w:spacing w:after="0"/>
              <w:jc w:val="both"/>
              <w:rPr>
                <w:rFonts w:ascii="Times New Roman" w:eastAsia="Times New Roman" w:hAnsi="Times New Roman"/>
                <w:b/>
                <w:kern w:val="2"/>
                <w:sz w:val="28"/>
                <w:szCs w:val="28"/>
              </w:rPr>
            </w:pPr>
          </w:p>
          <w:p w:rsidR="00DA0A74" w:rsidRPr="00010C24" w:rsidRDefault="00DA0A74" w:rsidP="00DA0A74">
            <w:pPr>
              <w:widowControl w:val="0"/>
              <w:autoSpaceDE w:val="0"/>
              <w:autoSpaceDN w:val="0"/>
              <w:adjustRightInd w:val="0"/>
              <w:spacing w:after="0" w:line="240" w:lineRule="auto"/>
              <w:jc w:val="center"/>
              <w:rPr>
                <w:rFonts w:ascii="Times New Roman" w:eastAsia="Times New Roman" w:hAnsi="Times New Roman"/>
                <w:b/>
                <w:kern w:val="2"/>
                <w:sz w:val="28"/>
                <w:szCs w:val="28"/>
              </w:rPr>
            </w:pPr>
            <w:r w:rsidRPr="00010C24">
              <w:rPr>
                <w:rFonts w:ascii="Times New Roman" w:eastAsia="Times New Roman" w:hAnsi="Times New Roman"/>
                <w:b/>
                <w:kern w:val="2"/>
                <w:sz w:val="28"/>
                <w:szCs w:val="28"/>
              </w:rPr>
              <w:t>16. Муниципальная программа «Развитие образования</w:t>
            </w:r>
          </w:p>
          <w:p w:rsidR="00DA0A74" w:rsidRPr="00010C24" w:rsidRDefault="00DA0A74" w:rsidP="00DA0A74">
            <w:pPr>
              <w:tabs>
                <w:tab w:val="left" w:pos="720"/>
              </w:tabs>
              <w:spacing w:after="0" w:line="240" w:lineRule="auto"/>
              <w:jc w:val="center"/>
              <w:rPr>
                <w:rFonts w:ascii="Times New Roman" w:eastAsia="Times New Roman" w:hAnsi="Times New Roman"/>
                <w:b/>
                <w:kern w:val="2"/>
                <w:sz w:val="28"/>
                <w:szCs w:val="28"/>
              </w:rPr>
            </w:pPr>
            <w:r w:rsidRPr="00010C24">
              <w:rPr>
                <w:rFonts w:ascii="Times New Roman" w:eastAsia="Times New Roman" w:hAnsi="Times New Roman"/>
                <w:b/>
                <w:kern w:val="2"/>
                <w:sz w:val="28"/>
                <w:szCs w:val="28"/>
              </w:rPr>
              <w:t xml:space="preserve">в Чамзинском муниципальном районе» </w:t>
            </w:r>
          </w:p>
          <w:p w:rsidR="00DA0A74" w:rsidRPr="00010C24" w:rsidRDefault="00DA0A74" w:rsidP="00DA0A74">
            <w:pPr>
              <w:spacing w:after="0" w:line="240" w:lineRule="auto"/>
              <w:jc w:val="both"/>
              <w:rPr>
                <w:rFonts w:ascii="Times New Roman" w:eastAsia="Times New Roman" w:hAnsi="Times New Roman"/>
                <w:sz w:val="28"/>
                <w:szCs w:val="28"/>
              </w:rPr>
            </w:pPr>
          </w:p>
          <w:p w:rsidR="00A93641" w:rsidRPr="00010C24" w:rsidRDefault="00FD1755" w:rsidP="00A93641">
            <w:pPr>
              <w:spacing w:line="240" w:lineRule="auto"/>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           </w:t>
            </w:r>
            <w:r w:rsidR="00A93641" w:rsidRPr="00010C24">
              <w:rPr>
                <w:rFonts w:ascii="Times New Roman" w:eastAsia="Arial Unicode MS" w:hAnsi="Times New Roman"/>
                <w:bCs/>
                <w:sz w:val="28"/>
                <w:szCs w:val="28"/>
                <w:shd w:val="clear" w:color="auto" w:fill="FFFFFF"/>
              </w:rPr>
              <w:t xml:space="preserve"> </w:t>
            </w:r>
            <w:r w:rsidR="00A93641" w:rsidRPr="00010C24">
              <w:rPr>
                <w:rFonts w:ascii="Times New Roman" w:eastAsia="Arial Unicode MS" w:hAnsi="Times New Roman"/>
                <w:bCs/>
                <w:sz w:val="28"/>
                <w:szCs w:val="28"/>
                <w:shd w:val="clear" w:color="auto" w:fill="FFFFFF"/>
                <w:lang w:eastAsia="ru-RU"/>
              </w:rPr>
              <w:t>Система образования Чамзинского района представлена сетью учреждений, обеспечивающих общее образование, профессиональное образование и дополнительное образование.</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Система дошкольного образования района представлена 4 дошкольными организациями: Детский сад «Планета детства», который объединяет 8 структурных подразделений и 3 сельских детских сада. На базе Медаевского структурного подразделения функционирует дошкольная группа. Количество воспитанников составляет 1049 детей, а количество работников в дошкольных образовательных учреждениях составляет 317 человек, из них воспитателей - 149. На одного воспитателя приходится 7 воспитанников. Доступность дошкольного образования в районе составляет 100 %.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Структурное подразделение «Сказка» МБДОУ «Планета детства» является  Республиканской опорной образовательной организацией по направлению «Духовно - </w:t>
            </w:r>
            <w:r w:rsidRPr="00010C24">
              <w:rPr>
                <w:rFonts w:ascii="Times New Roman" w:eastAsia="Arial Unicode MS" w:hAnsi="Times New Roman"/>
                <w:bCs/>
                <w:sz w:val="28"/>
                <w:szCs w:val="28"/>
                <w:shd w:val="clear" w:color="auto" w:fill="FFFFFF"/>
                <w:lang w:eastAsia="ru-RU"/>
              </w:rPr>
              <w:lastRenderedPageBreak/>
              <w:t>нравственное воспитание детей дошкольного возраста», муниципальной инновационной площадкой по духовно-нравственному воспитанию дошкольников. Детский сад работает по инновационному проекту  «Семейный клуб как форма взаимодействия детского сада, школы, семьи и общественности». Структурное подразделение «Красная шапочка» МБДОУ «Планета детства» является одной из трех площадок в республике, где реализуется программа ранней профориентации благодаря проекту «Серое золото» АО Мордовцемент.</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В районе функционируют 7 юридических лиц и 2 структурных подразделений в которых обучаются 2646 учащихся. Наполняемость класс-комплектов по району составила 18,5 человек. В 7 школах района организован подвоз 130 учащихся из 16 населенных пунктов.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В школах района работает 353 педагогических работника. Заключены договора о сотрудничестве с Ичалковским педагогическим колледжем, с Мордовским государственным педагогическим университетом имени М.Е. Евсевьева, на базе  Лицея №1 и МБОУ «КСОШ№2» функционируют психолого-педагогические классы.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В 2025 году профессионализм наших педагогов был отмечен высокими наградами: Премию Главы Республики Мордовия получили 1 учитель и 1 воспитатель детского сада.</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Из 103 выпускников одиннадцатых классов в вузы РМ поступило 73%, за пределы республики  - 18%, 9 % продолжили обучение в учреждениях среднего профессионального обучения. 8 % из них выбрали сельскохозяйственное направление, а 14% педагогическое.</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Четыре ученика стали победителями федерального этапа Акции Движения «Сделаем вместе» и были награждены путевкой в международный детский центр «Артек».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 Особое внимание уделяется воспитательной стороне образовательного процесса. С 1 сентября учебная неделя всех общеобразовательных учреждений начинается с торжественной церемонии поднятия флага, исполнения гимна, еженедельно, каждый понедельник проходит цикл внеурочных занятий «Разговоры о важном», занятия по профориентации проводятся каждый четверг, вместо звонков используются мелодии патриотической тематики.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В районе функционирует три муниципальных учреждения дополнительного образования, на базе которых действуют 193 группы, их посещают 2281 детей.</w:t>
            </w:r>
            <w:r w:rsidRPr="00010C24">
              <w:rPr>
                <w:rFonts w:ascii="Times New Roman" w:eastAsia="Arial Unicode MS" w:hAnsi="Times New Roman"/>
                <w:bCs/>
                <w:i/>
                <w:sz w:val="28"/>
                <w:szCs w:val="28"/>
                <w:shd w:val="clear" w:color="auto" w:fill="FFFFFF"/>
                <w:lang w:eastAsia="ru-RU"/>
              </w:rPr>
              <w:t xml:space="preserve"> </w:t>
            </w:r>
            <w:r w:rsidRPr="00010C24">
              <w:rPr>
                <w:rFonts w:ascii="Times New Roman" w:eastAsia="Arial Unicode MS" w:hAnsi="Times New Roman"/>
                <w:bCs/>
                <w:sz w:val="28"/>
                <w:szCs w:val="28"/>
                <w:shd w:val="clear" w:color="auto" w:fill="FFFFFF"/>
                <w:lang w:eastAsia="ru-RU"/>
              </w:rPr>
              <w:t>В рамках федерального проекта «Успех каждого ребенка» осуществляется персонифицированное дополнительное образование. По состоянию на сегодняшний день на портале ПФДО зарегистрировано 10 образовательных организаций (3 учреждения дополнительного образования, 5 школ, 2 дошкольных учреждения). Охват услугой дополнительного образования за 2025 год составил 85,6%.</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В рамках федерального проекта «Успех каждого ребёнка» 238 учащихся повысили свои знания благодаря мобильному технопарку «Кванториум».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lastRenderedPageBreak/>
              <w:t>В районе реализуется проект «Пушкинская карта», благодаря которому у учащихся была возможность посетить выездные концерты артистов мордовской государственной филармонии, муниципальные культурные мероприятия.</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Инфраструктура сети образовательных учреждений Чамзинского муниципального района позволяет реализовать право граждан на общедоступное образование. Зданий учреждений образования, находящихся в аварийном состоянии – нет, но требуется проведение капитального ремонта, имеются предписания контролирующих органов.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 xml:space="preserve">По итогам 2025 года степень реализации основных мероприятий составляет 100%: из 31 основного мероприятия, запланированного к реализации в 2025 году, выполнено 31. Степень эффективности использования средств-102,4%. </w:t>
            </w:r>
          </w:p>
          <w:p w:rsidR="00A93641" w:rsidRPr="00010C24" w:rsidRDefault="00A93641" w:rsidP="00A93641">
            <w:pPr>
              <w:spacing w:line="240" w:lineRule="auto"/>
              <w:jc w:val="both"/>
              <w:rPr>
                <w:rFonts w:ascii="Times New Roman" w:eastAsia="Arial Unicode MS" w:hAnsi="Times New Roman"/>
                <w:bCs/>
                <w:sz w:val="28"/>
                <w:szCs w:val="28"/>
                <w:shd w:val="clear" w:color="auto" w:fill="FFFFFF"/>
                <w:lang w:eastAsia="ru-RU"/>
              </w:rPr>
            </w:pPr>
            <w:r w:rsidRPr="00010C24">
              <w:rPr>
                <w:rFonts w:ascii="Times New Roman" w:eastAsia="Arial Unicode MS" w:hAnsi="Times New Roman"/>
                <w:bCs/>
                <w:sz w:val="28"/>
                <w:szCs w:val="28"/>
                <w:shd w:val="clear" w:color="auto" w:fill="FFFFFF"/>
                <w:lang w:eastAsia="ru-RU"/>
              </w:rPr>
              <w:t>Муниципальная программа «Развитие образования в Чамзинском муниципальном районе» за 2025 год считается высокоэффективной, т.к. уровень эффективности реализации программы составил 103,6%.</w:t>
            </w:r>
          </w:p>
          <w:p w:rsidR="00DA0A74" w:rsidRPr="00010C24" w:rsidRDefault="00DA0A74" w:rsidP="00DA0A74">
            <w:pPr>
              <w:spacing w:after="0"/>
              <w:jc w:val="both"/>
              <w:rPr>
                <w:rFonts w:ascii="Times New Roman" w:eastAsia="Times New Roman" w:hAnsi="Times New Roman"/>
                <w:sz w:val="28"/>
                <w:szCs w:val="28"/>
              </w:rPr>
            </w:pPr>
          </w:p>
          <w:p w:rsidR="00DA0A74" w:rsidRPr="00010C24" w:rsidRDefault="00DA0A74" w:rsidP="00DA0A74">
            <w:pPr>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 xml:space="preserve">17. Муниципальная программа «Развитие муниципальной службы в Чамзинском муниципальном районе Республики Мордовия </w:t>
            </w:r>
          </w:p>
          <w:p w:rsidR="00DA0A74" w:rsidRPr="00010C24" w:rsidRDefault="00DA0A74" w:rsidP="00DA0A74">
            <w:pPr>
              <w:spacing w:after="0" w:line="240" w:lineRule="auto"/>
              <w:jc w:val="both"/>
              <w:rPr>
                <w:rFonts w:ascii="Times New Roman" w:eastAsia="Times New Roman" w:hAnsi="Times New Roman"/>
                <w:b/>
                <w:sz w:val="28"/>
                <w:szCs w:val="28"/>
                <w:lang w:eastAsia="ru-RU"/>
              </w:rPr>
            </w:pP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Муниципальная программа «Развитие муниципальной службы в Чамзинском муниципальном районе Республики Мордовия (2015-2028гг) утверждена постановлением Администрации Чамзинского муниципального района от 07.10.2015года № 898. Программа разработана в соответствии с Федеральным законом от 2 марта 2007 г. N 25-ФЗ «О муниципальной службе в Российской Федерации» и Законом Республики Мордовия от 8 июня 2007 г. № 48-3 «О регулировании отношений в сфере муниципальной службы в Республике Мордовия», Указом Главы Республики Мордовия от 4 сентября 2018 г. N 287-УГ «О Программе Республики Мордовия "Развитие муниципальной службы в Республике Мордовия».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Основной целью Программы является создание системы эффективной и профессиональной муниципальной службы в Чамзинском муниципальном районе Республике Мордовия, ориентированной на обеспечение актуальных потребностей общества и развитие экономики. Основными задачами программы являются: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комплексное развитие института муниципальной службы, обеспечивающее правовое регулирование ее прохождения на основе внедрения в кадровую работу органов местного самоуправления передовых технологии управления персоналом;</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совершенствование организационной структуры муниципальной - службы с учетом систематизации направлений деятельности органов местного самоуправления, перераспределения и делегирования функций и полномочий;</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развитие технологий оценки на муниципальной службе, позволяющих привлекать наиболее подготовленных и перспективных специалистов и способствующих должностному росту эффективных, результативных и талантливых муниципальных служащих;</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внедрение детализированной системы квалификационных требований, ориентированной на эффективное достижение целей и выполнение задач администрации Чамзинского муниципального района и ее структурных подразделений и учитывающей образование, опыт, знания, навыки и умения, профессиональные и личностные качества </w:t>
            </w:r>
            <w:r w:rsidRPr="00010C24">
              <w:rPr>
                <w:rFonts w:ascii="Times New Roman" w:eastAsia="Times New Roman" w:hAnsi="Times New Roman"/>
                <w:sz w:val="28"/>
                <w:szCs w:val="28"/>
                <w:lang w:eastAsia="ru-RU"/>
              </w:rPr>
              <w:lastRenderedPageBreak/>
              <w:t>кандидатов на замещение должностей муниципальной службы и муниципальных служащих;</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обеспечение престижа и конкурентоспособности муниципальной службы, повышение мотивации муниципальных служащих к эффективной и результативной профессиональной служебной деятельности;</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осуществление мероприятий по непрерывному профессиональному развитию муниципальных служащих, лиц, замещающих муниципальные должности на постоянной основе, и создание условий для реализации их интеллектуального и профессионального потенциала;</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повышение эффективности работы с кадровым резервом в органах местного самоуправления;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развитие механизмов предупреждения коррупции и борьбы с коррупционными правонарушениями, выявление и урегулирование конфликта интересов на муниципальной службе;</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обеспечение открытости муниципальной службы, в том числе посредством применения информационно-коммуникационных технологий, расширяющих доступ граждан к референтной информации о муниципальной службе и способствующих общественному участию</w:t>
            </w:r>
            <w:r w:rsidRPr="00010C24">
              <w:rPr>
                <w:rFonts w:ascii="Times New Roman" w:eastAsia="Times New Roman" w:hAnsi="Times New Roman"/>
                <w:sz w:val="28"/>
                <w:szCs w:val="28"/>
                <w:lang w:eastAsia="ru-RU"/>
              </w:rPr>
              <w:tab/>
              <w:t>Мероприятия Программы реализуются за счет средств бюджета Чамзинского муниципального района.</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2025 году в рамках Программы выполнены следующие мероприятия: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Анализ муниципальной нормативной правовой базы на предмет своевременного устранения выявленных нарушений действующего законодательства;</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Разработка и реализация нормативных правовых актов, направленных на дальнейшую социальную защиту муниципальных служащих, совершенствование взаимодействия муниципальной и государственной гражданской службы;</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Участие в ежегодном республиканском конкурсе на звание «Лучший муниципальный служащий Республики Мордовия»;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Совершенствование работы, направленной на приоритетное применение мер по предупреждению и борьбе с коррупцией на муниципальной службе;</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Автоматизация кадровых процедур, повышение качества и эффективности муниципальной службы;</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Совершенствование средств и методов информирования населения о деятельности органов местного самоуправления;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Проведение мониторинга с целью исследования уровня открытости, гласности и доступности муниципальной службы, получение информации об эффективности и результативности работы органов местного самоуправления поселений;</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Оказание консультативной, методической и организационной помощи органам местного самоуправления поселений по вопросам подготовки и проведения конкурсов на замещение вакантных должностей глав местных администраций, муниципальных выборов;</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Консультационное обеспечение деятельности органов местного самоуправления;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Мониторинг муниципальных программ и планов подготовки, переподготовки и повышения квалификации кадров органов местного самоуправления;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Разработка на основе кадрового мониторинга плана обучения муниципальных служащих;</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Совершенствование механизма формирования, подготовки и использования кадрового резерва для замещения вакантных должностей муниципальной службы;</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Получение дополнительного профессионального образования </w:t>
            </w:r>
            <w:r w:rsidRPr="00010C24">
              <w:rPr>
                <w:rFonts w:ascii="Times New Roman" w:eastAsia="Times New Roman" w:hAnsi="Times New Roman"/>
                <w:sz w:val="28"/>
                <w:szCs w:val="28"/>
                <w:lang w:eastAsia="ru-RU"/>
              </w:rPr>
              <w:lastRenderedPageBreak/>
              <w:t>(профессиональной переподготовки и повышения квалификации) муниципальных служащих и лиц, замещающих муниципальные должности на постоянной основе;</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Участие должностных лиц, осуществляющих свои полномочия на постоянной основе, муниципальных служащих органов местного самоуправления Чамзинского муниципального района в семинарах, совещаниях, конференциях по вопросам развития муниципальной службы, обмену опытом работы в органах местного самоуправления;</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Заключение органами местного самоуправления с гражданами договоров о целевом обучении с обязательством по прохождению муниципальной службы, оказание информационно-методической, консультативной помощи по данному вопросу;</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Формирование системы гарантий, предоставляемых муниципальным служащим (пенсионное обеспечение за выслугу лет);</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 xml:space="preserve">Планируемый объем расходов на реализацию программных мероприятий в 2025 году составил 2524,3 тыс.руб. Запланированные в бюджете муниципального района средства на реализацию мероприятий программы освоены в сумме </w:t>
            </w:r>
            <w:r w:rsidR="00270797" w:rsidRPr="00010C24">
              <w:rPr>
                <w:rFonts w:ascii="Times New Roman" w:eastAsia="Times New Roman" w:hAnsi="Times New Roman"/>
                <w:sz w:val="28"/>
                <w:szCs w:val="28"/>
                <w:lang w:eastAsia="ru-RU"/>
              </w:rPr>
              <w:t>2511,9</w:t>
            </w:r>
            <w:r w:rsidRPr="00010C24">
              <w:rPr>
                <w:rFonts w:ascii="Times New Roman" w:eastAsia="Times New Roman" w:hAnsi="Times New Roman"/>
                <w:sz w:val="28"/>
                <w:szCs w:val="28"/>
                <w:lang w:eastAsia="ru-RU"/>
              </w:rPr>
              <w:t xml:space="preserve"> тыс.руб., степень соответствия запланированному уровню затрат </w:t>
            </w:r>
            <w:r w:rsidR="00270797" w:rsidRPr="00010C24">
              <w:rPr>
                <w:rFonts w:ascii="Times New Roman" w:eastAsia="Times New Roman" w:hAnsi="Times New Roman"/>
                <w:sz w:val="28"/>
                <w:szCs w:val="28"/>
                <w:lang w:eastAsia="ru-RU"/>
              </w:rPr>
              <w:t>99,5</w:t>
            </w:r>
            <w:r w:rsidRPr="00010C24">
              <w:rPr>
                <w:rFonts w:ascii="Times New Roman" w:eastAsia="Times New Roman" w:hAnsi="Times New Roman"/>
                <w:sz w:val="28"/>
                <w:szCs w:val="28"/>
                <w:lang w:eastAsia="ru-RU"/>
              </w:rPr>
              <w:t>%, оценка эффективности использования средств 100</w:t>
            </w:r>
            <w:r w:rsidR="00270797" w:rsidRPr="00010C24">
              <w:rPr>
                <w:rFonts w:ascii="Times New Roman" w:eastAsia="Times New Roman" w:hAnsi="Times New Roman"/>
                <w:sz w:val="28"/>
                <w:szCs w:val="28"/>
                <w:lang w:eastAsia="ru-RU"/>
              </w:rPr>
              <w:t>,5</w:t>
            </w:r>
            <w:r w:rsidRPr="00010C24">
              <w:rPr>
                <w:rFonts w:ascii="Times New Roman" w:eastAsia="Times New Roman" w:hAnsi="Times New Roman"/>
                <w:sz w:val="28"/>
                <w:szCs w:val="28"/>
                <w:lang w:eastAsia="ru-RU"/>
              </w:rPr>
              <w:t>%.</w:t>
            </w:r>
            <w:r w:rsidRPr="00010C24">
              <w:rPr>
                <w:rFonts w:ascii="Times New Roman" w:eastAsia="Times New Roman" w:hAnsi="Times New Roman"/>
                <w:sz w:val="28"/>
                <w:szCs w:val="28"/>
                <w:lang w:eastAsia="ru-RU"/>
              </w:rPr>
              <w:tab/>
              <w:t xml:space="preserve">Степень достижения целевых значений показателей программы </w:t>
            </w:r>
            <w:r w:rsidR="00270797" w:rsidRPr="00010C24">
              <w:rPr>
                <w:rFonts w:ascii="Times New Roman" w:eastAsia="Times New Roman" w:hAnsi="Times New Roman"/>
                <w:sz w:val="28"/>
                <w:szCs w:val="28"/>
                <w:lang w:eastAsia="ru-RU"/>
              </w:rPr>
              <w:t>67,5</w:t>
            </w:r>
            <w:r w:rsidRPr="00010C24">
              <w:rPr>
                <w:rFonts w:ascii="Times New Roman" w:eastAsia="Times New Roman" w:hAnsi="Times New Roman"/>
                <w:sz w:val="28"/>
                <w:szCs w:val="28"/>
                <w:lang w:eastAsia="ru-RU"/>
              </w:rPr>
              <w:t>%.</w:t>
            </w:r>
            <w:r w:rsidRPr="00010C24">
              <w:rPr>
                <w:rFonts w:ascii="Times New Roman" w:eastAsia="Times New Roman" w:hAnsi="Times New Roman"/>
                <w:sz w:val="28"/>
                <w:szCs w:val="28"/>
                <w:lang w:eastAsia="ru-RU"/>
              </w:rPr>
              <w:tab/>
              <w:t xml:space="preserve">Уровень эффективности реализации программы </w:t>
            </w:r>
            <w:r w:rsidR="00270797" w:rsidRPr="00010C24">
              <w:rPr>
                <w:rFonts w:ascii="Times New Roman" w:eastAsia="Times New Roman" w:hAnsi="Times New Roman"/>
                <w:sz w:val="28"/>
                <w:szCs w:val="28"/>
                <w:lang w:eastAsia="ru-RU"/>
              </w:rPr>
              <w:t>67,9</w:t>
            </w:r>
            <w:r w:rsidRPr="00010C24">
              <w:rPr>
                <w:rFonts w:ascii="Times New Roman" w:eastAsia="Times New Roman" w:hAnsi="Times New Roman"/>
                <w:sz w:val="28"/>
                <w:szCs w:val="28"/>
                <w:lang w:eastAsia="ru-RU"/>
              </w:rPr>
              <w:t>%.</w:t>
            </w:r>
          </w:p>
          <w:p w:rsidR="00270797" w:rsidRPr="00010C24" w:rsidRDefault="00270797" w:rsidP="00270797">
            <w:pPr>
              <w:autoSpaceDE w:val="0"/>
              <w:autoSpaceDN w:val="0"/>
              <w:adjustRightInd w:val="0"/>
              <w:spacing w:after="0" w:line="302" w:lineRule="exact"/>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Исходя из вышеизложенного, следует, что программа может быть признана низкого уровня эффективности.</w:t>
            </w:r>
          </w:p>
          <w:p w:rsidR="00FD1755" w:rsidRPr="00010C24" w:rsidRDefault="00FD1755" w:rsidP="00FD1755">
            <w:pPr>
              <w:autoSpaceDE w:val="0"/>
              <w:autoSpaceDN w:val="0"/>
              <w:adjustRightInd w:val="0"/>
              <w:spacing w:after="0" w:line="302" w:lineRule="exact"/>
              <w:ind w:firstLine="720"/>
              <w:jc w:val="both"/>
              <w:rPr>
                <w:rFonts w:ascii="Times New Roman" w:eastAsia="Times New Roman" w:hAnsi="Times New Roman"/>
                <w:sz w:val="28"/>
                <w:szCs w:val="28"/>
                <w:lang w:eastAsia="ru-RU"/>
              </w:rPr>
            </w:pPr>
          </w:p>
          <w:p w:rsidR="00F70BA2" w:rsidRPr="00010C24" w:rsidRDefault="00F70BA2" w:rsidP="00F70BA2">
            <w:pPr>
              <w:widowControl w:val="0"/>
              <w:autoSpaceDE w:val="0"/>
              <w:autoSpaceDN w:val="0"/>
              <w:adjustRightInd w:val="0"/>
              <w:spacing w:after="0" w:line="240" w:lineRule="auto"/>
              <w:ind w:left="360"/>
              <w:jc w:val="center"/>
              <w:outlineLvl w:val="0"/>
              <w:rPr>
                <w:rFonts w:ascii="Times New Roman" w:eastAsia="Times New Roman" w:hAnsi="Times New Roman"/>
                <w:b/>
                <w:sz w:val="28"/>
                <w:szCs w:val="28"/>
                <w:bdr w:val="none" w:sz="0" w:space="0" w:color="auto" w:frame="1"/>
                <w:lang w:eastAsia="ru-RU"/>
              </w:rPr>
            </w:pPr>
            <w:r w:rsidRPr="00010C24">
              <w:rPr>
                <w:rFonts w:ascii="Times New Roman" w:eastAsia="Times New Roman" w:hAnsi="Times New Roman"/>
                <w:b/>
                <w:color w:val="000000"/>
                <w:sz w:val="28"/>
                <w:szCs w:val="28"/>
                <w:lang w:eastAsia="ru-RU"/>
              </w:rPr>
              <w:t>18.Муниципальная программа</w:t>
            </w:r>
            <w:r w:rsidR="00FD1755" w:rsidRPr="00010C24">
              <w:rPr>
                <w:rFonts w:ascii="Times New Roman" w:eastAsia="Times New Roman" w:hAnsi="Times New Roman"/>
                <w:b/>
                <w:color w:val="000000"/>
                <w:sz w:val="28"/>
                <w:szCs w:val="28"/>
                <w:lang w:eastAsia="ru-RU"/>
              </w:rPr>
              <w:t xml:space="preserve"> «</w:t>
            </w:r>
            <w:r w:rsidR="00FD1755" w:rsidRPr="00010C24">
              <w:rPr>
                <w:rFonts w:ascii="Times New Roman" w:eastAsia="Times New Roman" w:hAnsi="Times New Roman"/>
                <w:b/>
                <w:sz w:val="28"/>
                <w:szCs w:val="28"/>
                <w:bdr w:val="none" w:sz="0" w:space="0" w:color="auto" w:frame="1"/>
                <w:lang w:eastAsia="ru-RU"/>
              </w:rPr>
              <w:t>Оформление  права  собственности  на  муниципальные  и  бесхозяйные  объекты недвижимого имущества, расположенные  на территории  Чамзинского муниципального района»</w:t>
            </w:r>
          </w:p>
          <w:p w:rsidR="00FD1755" w:rsidRPr="00010C24" w:rsidRDefault="00FD1755" w:rsidP="00F70BA2">
            <w:pPr>
              <w:widowControl w:val="0"/>
              <w:autoSpaceDE w:val="0"/>
              <w:autoSpaceDN w:val="0"/>
              <w:adjustRightInd w:val="0"/>
              <w:spacing w:after="0" w:line="240" w:lineRule="auto"/>
              <w:ind w:left="360"/>
              <w:jc w:val="center"/>
              <w:outlineLvl w:val="0"/>
              <w:rPr>
                <w:rFonts w:ascii="Times New Roman" w:eastAsia="Times New Roman" w:hAnsi="Times New Roman"/>
                <w:b/>
                <w:sz w:val="28"/>
                <w:szCs w:val="28"/>
                <w:bdr w:val="none" w:sz="0" w:space="0" w:color="auto" w:frame="1"/>
                <w:lang w:eastAsia="ru-RU"/>
              </w:rPr>
            </w:pPr>
          </w:p>
          <w:p w:rsidR="00FD1755" w:rsidRPr="00010C24" w:rsidRDefault="00F70BA2"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w:t>
            </w:r>
            <w:r w:rsidR="00FD1755" w:rsidRPr="00010C24">
              <w:rPr>
                <w:rFonts w:ascii="Times New Roman" w:eastAsia="Times New Roman" w:hAnsi="Times New Roman"/>
                <w:sz w:val="24"/>
                <w:szCs w:val="24"/>
                <w:bdr w:val="none" w:sz="0" w:space="0" w:color="auto" w:frame="1"/>
                <w:lang w:eastAsia="ru-RU"/>
              </w:rPr>
              <w:t xml:space="preserve"> </w:t>
            </w:r>
            <w:r w:rsidR="00FD1755" w:rsidRPr="00010C24">
              <w:rPr>
                <w:rFonts w:ascii="Times New Roman" w:eastAsia="Times New Roman" w:hAnsi="Times New Roman"/>
                <w:sz w:val="28"/>
                <w:szCs w:val="28"/>
                <w:bdr w:val="none" w:sz="0" w:space="0" w:color="auto" w:frame="1"/>
                <w:lang w:eastAsia="ru-RU"/>
              </w:rPr>
              <w:t>Муниципальная программа «Оформление  права  собственности  на  муниципальные  и  бесхозяйные  объекты недвижимого имущества, расположенные  на территории  Чамзинского муниципального района»  (на 2020-2028 годы) утверждена постановлением Администрации Чамзинского муниципального района от   25.06.2019 г. № 444.</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Фактический  объем  финансирования  мероприятий в рамках муниципальной программы  за   2025 год  составил   </w:t>
            </w:r>
            <w:r w:rsidR="00EF7A88" w:rsidRPr="00010C24">
              <w:rPr>
                <w:rFonts w:ascii="Times New Roman" w:eastAsia="Times New Roman" w:hAnsi="Times New Roman"/>
                <w:sz w:val="28"/>
                <w:szCs w:val="28"/>
                <w:bdr w:val="none" w:sz="0" w:space="0" w:color="auto" w:frame="1"/>
                <w:lang w:eastAsia="ru-RU"/>
              </w:rPr>
              <w:t>4</w:t>
            </w:r>
            <w:r w:rsidRPr="00010C24">
              <w:rPr>
                <w:rFonts w:ascii="Times New Roman" w:eastAsia="Times New Roman" w:hAnsi="Times New Roman"/>
                <w:sz w:val="28"/>
                <w:szCs w:val="28"/>
                <w:bdr w:val="none" w:sz="0" w:space="0" w:color="auto" w:frame="1"/>
                <w:lang w:eastAsia="ru-RU"/>
              </w:rPr>
              <w:t>80,0 тыс. рублей  или  61,5 % от  первоначального  плана</w:t>
            </w:r>
            <w:r w:rsidR="00EF7A88" w:rsidRPr="00010C24">
              <w:rPr>
                <w:rFonts w:ascii="Times New Roman" w:eastAsia="Times New Roman" w:hAnsi="Times New Roman"/>
                <w:sz w:val="28"/>
                <w:szCs w:val="28"/>
                <w:bdr w:val="none" w:sz="0" w:space="0" w:color="auto" w:frame="1"/>
                <w:lang w:eastAsia="ru-RU"/>
              </w:rPr>
              <w:t>(780,0 тыс. рублей)</w:t>
            </w:r>
            <w:r w:rsidRPr="00010C24">
              <w:rPr>
                <w:rFonts w:ascii="Times New Roman" w:eastAsia="Times New Roman" w:hAnsi="Times New Roman"/>
                <w:sz w:val="28"/>
                <w:szCs w:val="28"/>
                <w:bdr w:val="none" w:sz="0" w:space="0" w:color="auto" w:frame="1"/>
                <w:lang w:eastAsia="ru-RU"/>
              </w:rPr>
              <w:t>, в  том  числе  за  счет средств   местного  бюджета  480,0 тыс. рублей.</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В ходе реализации программы  были проведены  следующие  мероприятия, степень достижения целевого значения которых составила:</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 Увеличение доли  имущественных ресурсов (неналоговых доходов) в доходах бюджета муниципального района -   84,0%.</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 Увеличение</w:t>
            </w:r>
            <w:r w:rsidRPr="00010C24">
              <w:rPr>
                <w:rFonts w:ascii="Times New Roman" w:eastAsia="Times New Roman" w:hAnsi="Times New Roman"/>
                <w:b/>
                <w:sz w:val="28"/>
                <w:szCs w:val="28"/>
                <w:bdr w:val="none" w:sz="0" w:space="0" w:color="auto" w:frame="1"/>
                <w:lang w:eastAsia="ru-RU"/>
              </w:rPr>
              <w:t xml:space="preserve"> </w:t>
            </w:r>
            <w:r w:rsidRPr="00010C24">
              <w:rPr>
                <w:rFonts w:ascii="Times New Roman" w:eastAsia="Times New Roman" w:hAnsi="Times New Roman"/>
                <w:sz w:val="28"/>
                <w:szCs w:val="28"/>
                <w:bdr w:val="none" w:sz="0" w:space="0" w:color="auto" w:frame="1"/>
                <w:lang w:eastAsia="ru-RU"/>
              </w:rPr>
              <w:t>количества</w:t>
            </w:r>
            <w:r w:rsidRPr="00010C24">
              <w:rPr>
                <w:rFonts w:ascii="Times New Roman" w:eastAsia="Times New Roman" w:hAnsi="Times New Roman"/>
                <w:b/>
                <w:sz w:val="28"/>
                <w:szCs w:val="28"/>
                <w:bdr w:val="none" w:sz="0" w:space="0" w:color="auto" w:frame="1"/>
                <w:lang w:eastAsia="ru-RU"/>
              </w:rPr>
              <w:t xml:space="preserve">  </w:t>
            </w:r>
            <w:r w:rsidRPr="00010C24">
              <w:rPr>
                <w:rFonts w:ascii="Times New Roman" w:eastAsia="Times New Roman" w:hAnsi="Times New Roman"/>
                <w:sz w:val="28"/>
                <w:szCs w:val="28"/>
                <w:bdr w:val="none" w:sz="0" w:space="0" w:color="auto" w:frame="1"/>
                <w:lang w:eastAsia="ru-RU"/>
              </w:rPr>
              <w:t>поставленных на государственный кадастровый учет (ГКУ)  и  зарегистрированных  в муниципальную собственность муниципальных и бесхозяйных объектов (объекты капитального строительства (в т.ч. линейные), земельные участки -   88,0%.</w:t>
            </w:r>
          </w:p>
          <w:p w:rsidR="00EF7A88" w:rsidRPr="00010C24" w:rsidRDefault="0004037B" w:rsidP="00EF7A88">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Степень реализации основных мероприятий 77,8%, </w:t>
            </w:r>
            <w:r w:rsidR="00EF7A88" w:rsidRPr="00010C24">
              <w:rPr>
                <w:rFonts w:ascii="Times New Roman" w:eastAsia="Times New Roman" w:hAnsi="Times New Roman"/>
                <w:sz w:val="28"/>
                <w:szCs w:val="28"/>
                <w:bdr w:val="none" w:sz="0" w:space="0" w:color="auto" w:frame="1"/>
                <w:lang w:eastAsia="ru-RU"/>
              </w:rPr>
              <w:t>оценка эффективности использования средств 126,4%.</w:t>
            </w:r>
            <w:r w:rsidR="00EF7A88" w:rsidRPr="00010C24">
              <w:rPr>
                <w:rFonts w:ascii="Times New Roman" w:eastAsia="Times New Roman" w:hAnsi="Times New Roman"/>
                <w:sz w:val="28"/>
                <w:szCs w:val="28"/>
                <w:bdr w:val="none" w:sz="0" w:space="0" w:color="auto" w:frame="1"/>
                <w:lang w:eastAsia="ru-RU"/>
              </w:rPr>
              <w:tab/>
              <w:t>Степень достижения целевых значений показателей программы 66,7</w:t>
            </w:r>
            <w:r w:rsidRPr="00010C24">
              <w:rPr>
                <w:rFonts w:ascii="Times New Roman" w:eastAsia="Times New Roman" w:hAnsi="Times New Roman"/>
                <w:sz w:val="28"/>
                <w:szCs w:val="28"/>
                <w:bdr w:val="none" w:sz="0" w:space="0" w:color="auto" w:frame="1"/>
                <w:lang w:eastAsia="ru-RU"/>
              </w:rPr>
              <w:t xml:space="preserve">%. </w:t>
            </w:r>
            <w:r w:rsidR="00EF7A88" w:rsidRPr="00010C24">
              <w:rPr>
                <w:rFonts w:ascii="Times New Roman" w:eastAsia="Times New Roman" w:hAnsi="Times New Roman"/>
                <w:sz w:val="28"/>
                <w:szCs w:val="28"/>
                <w:bdr w:val="none" w:sz="0" w:space="0" w:color="auto" w:frame="1"/>
                <w:lang w:eastAsia="ru-RU"/>
              </w:rPr>
              <w:t>Уровень эффективности реализации программы 84,3%.</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eastAsia="ru-RU"/>
              </w:rPr>
              <w:t>Вывод:</w:t>
            </w:r>
            <w:r w:rsidRPr="00010C24">
              <w:rPr>
                <w:rFonts w:ascii="Times New Roman" w:eastAsia="Times New Roman" w:hAnsi="Times New Roman"/>
                <w:sz w:val="28"/>
                <w:szCs w:val="28"/>
                <w:bdr w:val="none" w:sz="0" w:space="0" w:color="auto" w:frame="1"/>
                <w:lang w:eastAsia="ru-RU"/>
              </w:rPr>
              <w:t xml:space="preserve"> Программа эффективная  и целесообразная к финансированию на 2026 год с учетом корректировки объемов финансирования.</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lastRenderedPageBreak/>
              <w:t xml:space="preserve">   </w:t>
            </w:r>
          </w:p>
          <w:p w:rsidR="00FD1755" w:rsidRPr="00010C24" w:rsidRDefault="00FD1755" w:rsidP="00FD1755">
            <w:pPr>
              <w:widowControl w:val="0"/>
              <w:autoSpaceDE w:val="0"/>
              <w:autoSpaceDN w:val="0"/>
              <w:adjustRightInd w:val="0"/>
              <w:spacing w:after="0" w:line="240" w:lineRule="auto"/>
              <w:jc w:val="both"/>
              <w:outlineLvl w:val="0"/>
              <w:rPr>
                <w:rFonts w:ascii="Times New Roman" w:eastAsia="Times New Roman" w:hAnsi="Times New Roman"/>
                <w:sz w:val="28"/>
                <w:szCs w:val="28"/>
                <w:bdr w:val="none" w:sz="0" w:space="0" w:color="auto" w:frame="1"/>
                <w:lang w:eastAsia="ru-RU"/>
              </w:rPr>
            </w:pPr>
          </w:p>
          <w:p w:rsidR="00DA0A74" w:rsidRPr="00010C24" w:rsidRDefault="00DA0A74" w:rsidP="00DA0A74">
            <w:pPr>
              <w:spacing w:after="0" w:line="240" w:lineRule="auto"/>
              <w:jc w:val="center"/>
              <w:rPr>
                <w:rFonts w:ascii="Times New Roman" w:eastAsiaTheme="minorHAnsi" w:hAnsi="Times New Roman"/>
                <w:b/>
                <w:sz w:val="28"/>
                <w:szCs w:val="28"/>
              </w:rPr>
            </w:pPr>
            <w:r w:rsidRPr="00010C24">
              <w:rPr>
                <w:rFonts w:ascii="Times New Roman" w:eastAsiaTheme="minorHAnsi" w:hAnsi="Times New Roman"/>
                <w:b/>
                <w:sz w:val="28"/>
                <w:szCs w:val="28"/>
              </w:rPr>
              <w:t>19. Муниципальная программа "Развитие культуры и туризма в Чамзинском муниципальном районе "</w:t>
            </w:r>
          </w:p>
          <w:p w:rsidR="00DA0A74" w:rsidRPr="00010C24" w:rsidRDefault="00DA0A74" w:rsidP="00DA0A74">
            <w:pPr>
              <w:spacing w:after="0"/>
              <w:jc w:val="both"/>
              <w:rPr>
                <w:rFonts w:ascii="Times New Roman" w:eastAsiaTheme="minorHAnsi" w:hAnsi="Times New Roman"/>
                <w:sz w:val="28"/>
                <w:szCs w:val="28"/>
              </w:rPr>
            </w:pP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Муниципальная программа "Развитие культуры и туризма в Чамзинском муниципальном районе" в новой редакции утверждена постановлением Администрации Чамзинского муниципального района от 31.08.2015 года. Планируемый объем расходов на реализацию основных мероприятий на 2025 год составил 102 578,0 тыс. рублей. Освоено 94 948,1 тыс. рублей. Оценка использования финансовых средств составила 98,81%.</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xml:space="preserve"> К целевым показателям программы относятся:</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Количество самодеятельных коллективов;</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Количество участников самодеятельных коллективов;</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Количество организованных мест массового отдыха населения</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Уровень удовлетворенности населения качеством предоставления государственных и муниципальных услуг в сфере культуры, от общего числа опрошенных;</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Соотношение средней  заработной платы работников учреждений культуры, повышение оплаты труда которых предусмотрено Указом Президента Российской Федерации от 7 мая 2012 г. № 597 «О мероприятиях по реализации государственной социальной политики», и средней заработной платы в Республике Мордовия;</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Увеличение количества  граждан, вовлечённых в культурно-массовые  мероприятия (по сравнению с предыдущим годом);</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Увеличение численности участников культурно-досуговых мероприятий (по сравнению с предыдущим годом);</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Увеличение количества посещаемости  МБУ «Чамзинский РДК» за счёт открытия кинозала «Россия» на втором этаже здания;</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Увеличение качества обслуживания населения за счет проведения капитального ремонта здания МБУ «Чамзинский РДК»;</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Количество  муниципальных библиотек;</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Увеличение количества посещений библиотек гражданами Чамзинского муниципального района;</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-Увеличение доли детей, привлекаемых к участию в творческих мероприятиях, в общем числе детей;</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Доля публичных библиотек, подключенных к сети «Интернет», в общем количестве библиотек;</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xml:space="preserve">- Увеличение количества  детей, обучающихся в  детской школе искусств, детских </w:t>
            </w:r>
            <w:r w:rsidRPr="00010C24">
              <w:rPr>
                <w:rFonts w:ascii="Times New Roman" w:eastAsiaTheme="minorEastAsia" w:hAnsi="Times New Roman"/>
                <w:sz w:val="28"/>
                <w:szCs w:val="28"/>
                <w:lang w:eastAsia="ru-RU"/>
              </w:rPr>
              <w:lastRenderedPageBreak/>
              <w:t>музыкальных школах.</w:t>
            </w:r>
          </w:p>
          <w:p w:rsidR="00FE467C"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В 2025 году за счет  программы Устойчивое развитие сельских территорий было реконструировано здание ДК «Цементник» что привело к большему охвату населения, увеличению численности участников  культурно – досуговых  мероприятий. Стоимость реконструкции 272 815 140,11  рублей.</w:t>
            </w:r>
          </w:p>
          <w:p w:rsidR="0041391D" w:rsidRPr="00010C24" w:rsidRDefault="00FE467C" w:rsidP="00FE467C">
            <w:pPr>
              <w:spacing w:after="0"/>
              <w:ind w:firstLine="284"/>
              <w:jc w:val="both"/>
              <w:rPr>
                <w:rFonts w:ascii="Times New Roman" w:eastAsiaTheme="minorEastAsia" w:hAnsi="Times New Roman"/>
                <w:sz w:val="28"/>
                <w:szCs w:val="28"/>
                <w:lang w:eastAsia="ru-RU"/>
              </w:rPr>
            </w:pPr>
            <w:r w:rsidRPr="00010C24">
              <w:rPr>
                <w:rFonts w:ascii="Times New Roman" w:eastAsiaTheme="minorEastAsia" w:hAnsi="Times New Roman"/>
                <w:sz w:val="28"/>
                <w:szCs w:val="28"/>
                <w:lang w:eastAsia="ru-RU"/>
              </w:rPr>
              <w:t xml:space="preserve">В 2026 году планируется увеличить уровень удовлетворенности населения качеством предоставления государственных и муниципальных услуг в сфере культуры, от общего числа опрошенных до 90,0%, увеличить количество посещений библиотек гражданами Чамзинского муниципального района на 2,1% (по сравнению с предыдущим годом), увеличить количество  детей, обучающихся в  детской школе искусств, детских музыкальных школах до 550  человек, увеличить численность участников культурно-досуговых мероприятий (по сравнению с предыдущим годом) на 5,0%. </w:t>
            </w:r>
          </w:p>
          <w:p w:rsidR="00FE467C" w:rsidRPr="00010C24" w:rsidRDefault="00FE467C" w:rsidP="00FE467C">
            <w:pPr>
              <w:autoSpaceDE w:val="0"/>
              <w:autoSpaceDN w:val="0"/>
              <w:adjustRightInd w:val="0"/>
              <w:spacing w:after="0"/>
              <w:ind w:firstLine="720"/>
              <w:jc w:val="both"/>
              <w:rPr>
                <w:rFonts w:ascii="Times New Roman" w:eastAsia="Times New Roman" w:hAnsi="Times New Roman"/>
                <w:sz w:val="28"/>
                <w:szCs w:val="28"/>
                <w:lang w:eastAsia="ru-RU"/>
              </w:rPr>
            </w:pPr>
            <w:r w:rsidRPr="00010C24">
              <w:rPr>
                <w:rFonts w:ascii="Times New Roman" w:eastAsiaTheme="minorEastAsia" w:hAnsi="Times New Roman"/>
                <w:bCs/>
                <w:sz w:val="28"/>
                <w:szCs w:val="28"/>
                <w:lang w:val="de-DE" w:eastAsia="ru-RU"/>
              </w:rPr>
              <w:t>По итогам 20</w:t>
            </w:r>
            <w:r w:rsidRPr="00010C24">
              <w:rPr>
                <w:rFonts w:ascii="Times New Roman" w:eastAsiaTheme="minorEastAsia" w:hAnsi="Times New Roman"/>
                <w:bCs/>
                <w:sz w:val="28"/>
                <w:szCs w:val="28"/>
                <w:lang w:eastAsia="ru-RU"/>
              </w:rPr>
              <w:t>25</w:t>
            </w:r>
            <w:r w:rsidRPr="00010C24">
              <w:rPr>
                <w:rFonts w:ascii="Times New Roman" w:eastAsiaTheme="minorEastAsia" w:hAnsi="Times New Roman"/>
                <w:bCs/>
                <w:sz w:val="28"/>
                <w:szCs w:val="28"/>
                <w:lang w:val="de-DE" w:eastAsia="ru-RU"/>
              </w:rPr>
              <w:t xml:space="preserve"> года</w:t>
            </w:r>
            <w:r w:rsidRPr="00010C24">
              <w:rPr>
                <w:rFonts w:ascii="Times New Roman" w:eastAsiaTheme="minorEastAsia" w:hAnsi="Times New Roman"/>
                <w:bCs/>
                <w:sz w:val="28"/>
                <w:szCs w:val="28"/>
                <w:lang w:eastAsia="ru-RU"/>
              </w:rPr>
              <w:t>,</w:t>
            </w:r>
            <w:r w:rsidRPr="00010C24">
              <w:rPr>
                <w:rFonts w:ascii="Times New Roman" w:eastAsiaTheme="minorEastAsia" w:hAnsi="Times New Roman"/>
                <w:bCs/>
                <w:sz w:val="28"/>
                <w:szCs w:val="28"/>
                <w:lang w:val="de-DE" w:eastAsia="ru-RU"/>
              </w:rPr>
              <w:t xml:space="preserve"> степень реализации основных мероприятий</w:t>
            </w:r>
            <w:r w:rsidRPr="00010C24">
              <w:rPr>
                <w:rFonts w:ascii="Times New Roman" w:eastAsiaTheme="minorEastAsia" w:hAnsi="Times New Roman"/>
                <w:bCs/>
                <w:sz w:val="28"/>
                <w:szCs w:val="28"/>
                <w:lang w:eastAsia="ru-RU"/>
              </w:rPr>
              <w:t xml:space="preserve"> составляет 100%,оценка </w:t>
            </w:r>
            <w:r w:rsidRPr="00010C24">
              <w:rPr>
                <w:rFonts w:ascii="Times New Roman" w:eastAsiaTheme="minorEastAsia" w:hAnsi="Times New Roman"/>
                <w:bCs/>
                <w:sz w:val="28"/>
                <w:szCs w:val="28"/>
                <w:lang w:val="de-DE" w:eastAsia="ru-RU"/>
              </w:rPr>
              <w:t xml:space="preserve"> эффективности использования средств</w:t>
            </w:r>
            <w:r w:rsidRPr="00010C24">
              <w:rPr>
                <w:rFonts w:ascii="Times New Roman" w:eastAsiaTheme="minorEastAsia" w:hAnsi="Times New Roman"/>
                <w:bCs/>
                <w:sz w:val="28"/>
                <w:szCs w:val="28"/>
                <w:lang w:eastAsia="ru-RU"/>
              </w:rPr>
              <w:t xml:space="preserve"> 108,0%. С</w:t>
            </w:r>
            <w:r w:rsidRPr="00010C24">
              <w:rPr>
                <w:rFonts w:ascii="Times New Roman" w:eastAsiaTheme="minorEastAsia" w:hAnsi="Times New Roman"/>
                <w:bCs/>
                <w:sz w:val="28"/>
                <w:szCs w:val="28"/>
                <w:lang w:val="de-DE" w:eastAsia="ru-RU"/>
              </w:rPr>
              <w:t xml:space="preserve">тепень достижения целевых значений показателей  программы </w:t>
            </w:r>
            <w:r w:rsidRPr="00010C24">
              <w:rPr>
                <w:rFonts w:ascii="Times New Roman" w:eastAsiaTheme="minorEastAsia" w:hAnsi="Times New Roman"/>
                <w:bCs/>
                <w:sz w:val="28"/>
                <w:szCs w:val="28"/>
                <w:lang w:eastAsia="ru-RU"/>
              </w:rPr>
              <w:t>составляют 99,6</w:t>
            </w:r>
            <w:r w:rsidRPr="00010C24">
              <w:rPr>
                <w:rFonts w:ascii="Times New Roman" w:eastAsiaTheme="minorEastAsia" w:hAnsi="Times New Roman"/>
                <w:bCs/>
                <w:sz w:val="28"/>
                <w:szCs w:val="28"/>
                <w:lang w:val="de-DE" w:eastAsia="ru-RU"/>
              </w:rPr>
              <w:t>%.</w:t>
            </w:r>
            <w:r w:rsidRPr="00010C24">
              <w:rPr>
                <w:rFonts w:ascii="Times New Roman" w:eastAsia="Times New Roman" w:hAnsi="Times New Roman"/>
                <w:sz w:val="28"/>
                <w:szCs w:val="28"/>
                <w:lang w:eastAsia="ru-RU"/>
              </w:rPr>
              <w:t xml:space="preserve"> Уровень эффективности реализации программы 92,2%.</w:t>
            </w:r>
          </w:p>
          <w:p w:rsidR="00FE467C" w:rsidRPr="00010C24" w:rsidRDefault="00FE467C" w:rsidP="00FE467C">
            <w:pPr>
              <w:autoSpaceDE w:val="0"/>
              <w:autoSpaceDN w:val="0"/>
              <w:adjustRightInd w:val="0"/>
              <w:spacing w:after="0"/>
              <w:ind w:firstLine="72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Исходя из вышеизложенного, следует, что программа признана эффективно</w:t>
            </w:r>
            <w:r w:rsidR="00BA4BEE" w:rsidRPr="00010C24">
              <w:rPr>
                <w:rFonts w:ascii="Times New Roman" w:eastAsia="Times New Roman" w:hAnsi="Times New Roman"/>
                <w:sz w:val="28"/>
                <w:szCs w:val="28"/>
                <w:lang w:eastAsia="ru-RU"/>
              </w:rPr>
              <w:t>й</w:t>
            </w:r>
            <w:r w:rsidRPr="00010C24">
              <w:rPr>
                <w:rFonts w:ascii="Times New Roman" w:eastAsia="Times New Roman" w:hAnsi="Times New Roman"/>
                <w:sz w:val="28"/>
                <w:szCs w:val="28"/>
                <w:lang w:eastAsia="ru-RU"/>
              </w:rPr>
              <w:t>.</w:t>
            </w:r>
          </w:p>
          <w:p w:rsidR="00FE467C" w:rsidRPr="00010C24" w:rsidRDefault="00FE467C" w:rsidP="00FE467C">
            <w:pPr>
              <w:spacing w:after="0"/>
              <w:ind w:firstLine="284"/>
              <w:jc w:val="both"/>
              <w:rPr>
                <w:rFonts w:ascii="Times New Roman" w:eastAsia="Times New Roman" w:hAnsi="Times New Roman"/>
                <w:sz w:val="28"/>
                <w:szCs w:val="28"/>
                <w:bdr w:val="none" w:sz="0" w:space="0" w:color="auto" w:frame="1"/>
                <w:lang w:eastAsia="ru-RU"/>
              </w:rPr>
            </w:pPr>
          </w:p>
          <w:p w:rsidR="00DA0A74" w:rsidRPr="00010C24" w:rsidRDefault="00DA0A74" w:rsidP="00DA0A74">
            <w:pPr>
              <w:spacing w:after="0" w:line="240" w:lineRule="auto"/>
              <w:jc w:val="center"/>
              <w:rPr>
                <w:rFonts w:ascii="Times New Roman" w:eastAsia="Times New Roman" w:hAnsi="Times New Roman"/>
                <w:b/>
                <w:sz w:val="28"/>
                <w:szCs w:val="28"/>
                <w:lang w:eastAsia="ru-RU"/>
              </w:rPr>
            </w:pPr>
          </w:p>
          <w:p w:rsidR="00DA0A74" w:rsidRPr="00010C24" w:rsidRDefault="00DA0A74" w:rsidP="00DA0A74">
            <w:pPr>
              <w:spacing w:after="0" w:line="240" w:lineRule="auto"/>
              <w:jc w:val="center"/>
              <w:rPr>
                <w:rFonts w:ascii="Times New Roman" w:eastAsia="Times New Roman" w:hAnsi="Times New Roman"/>
                <w:b/>
                <w:sz w:val="28"/>
                <w:szCs w:val="28"/>
                <w:lang w:eastAsia="ru-RU"/>
              </w:rPr>
            </w:pPr>
          </w:p>
          <w:p w:rsidR="006A6C83" w:rsidRPr="00010C24" w:rsidRDefault="00DA0A74" w:rsidP="006A6C83">
            <w:pPr>
              <w:spacing w:after="0" w:line="240" w:lineRule="auto"/>
              <w:jc w:val="center"/>
              <w:rPr>
                <w:rFonts w:ascii="Times New Roman" w:eastAsiaTheme="minorHAnsi" w:hAnsi="Times New Roman"/>
                <w:b/>
                <w:bCs/>
                <w:sz w:val="28"/>
                <w:szCs w:val="28"/>
              </w:rPr>
            </w:pPr>
            <w:r w:rsidRPr="00010C24">
              <w:rPr>
                <w:rFonts w:ascii="Times New Roman" w:eastAsiaTheme="minorHAnsi" w:hAnsi="Times New Roman"/>
                <w:b/>
                <w:bCs/>
                <w:sz w:val="28"/>
                <w:szCs w:val="28"/>
              </w:rPr>
              <w:t>20. Муниципальная программа (дорожная карта) «Доступная среда»</w:t>
            </w:r>
          </w:p>
          <w:p w:rsidR="006A6C83" w:rsidRPr="00010C24" w:rsidRDefault="006A6C83" w:rsidP="006A6C83">
            <w:pPr>
              <w:spacing w:after="0" w:line="240" w:lineRule="auto"/>
              <w:jc w:val="center"/>
              <w:rPr>
                <w:rFonts w:ascii="Times New Roman" w:eastAsiaTheme="minorHAnsi" w:hAnsi="Times New Roman"/>
                <w:b/>
                <w:bCs/>
                <w:sz w:val="28"/>
                <w:szCs w:val="28"/>
              </w:rPr>
            </w:pPr>
          </w:p>
          <w:p w:rsidR="00353212" w:rsidRPr="00010C24" w:rsidRDefault="00F81838"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 xml:space="preserve">           </w:t>
            </w:r>
            <w:r w:rsidR="00353212" w:rsidRPr="00010C24">
              <w:rPr>
                <w:rFonts w:ascii="Times New Roman" w:eastAsiaTheme="minorHAnsi" w:hAnsi="Times New Roman"/>
                <w:bCs/>
                <w:sz w:val="28"/>
                <w:szCs w:val="28"/>
              </w:rPr>
              <w:t>Муниципальная программа (дорожная карта) «Доступная среда» на 2016-2030 годы утверждена постановлением Администрации Чамзинского муниципального района № 206-г от 23 марта 2016 года.</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rPr>
              <w:tab/>
              <w:t>Целью Программы является формирование к 2030 году условий, обеспечивающих доступ инвалидов    и других маломобильных групп населения к физическому окружению, объектам социально-бытовой инфраструктуры, транспорту, информации и связи, образовательным, воспитательным, рекреационным и другим услугам, предоставляемым  населению, обеспечивающих повышение социальной активности лиц с ограниченными возможностями здоровья, а также совершенствование системы реабилитации и социальной интеграции инвалидов и других маломобильных групп населения, повышение качества их жизни.</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rPr>
              <w:tab/>
              <w:t xml:space="preserve">Основные задачи программы:  разработка и внедрение новых нормативно-правовых актов для реализации мероприятий, обеспечивающих формирование доступной среды для инвалидов и других маломобильных групп населения с учетом установленных стандартов, соблюдение СНиП, обеспечивающих условия доступности для маломобильных граждан при проектировании общественных и жилых зданий; обеспечение профессионального обучения и образования инвалидов. Программа предусматривает комплексные мероприятия по созданию условий для реабилитации и интеграции инвалидов в общество, обеспечению доступности объектов социальной, транспортной, инженерной инфраструктуры и услуг для инвалидов и других </w:t>
            </w:r>
            <w:r w:rsidRPr="00010C24">
              <w:rPr>
                <w:rFonts w:ascii="Times New Roman" w:eastAsiaTheme="minorHAnsi" w:hAnsi="Times New Roman"/>
                <w:bCs/>
                <w:sz w:val="28"/>
                <w:szCs w:val="28"/>
              </w:rPr>
              <w:lastRenderedPageBreak/>
              <w:t>маломобильных групп населения, а также повышению уровня и качества их жизни.</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 xml:space="preserve">       Основной целью программы  является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Чамзинского муниципального района.</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rPr>
              <w:tab/>
              <w:t xml:space="preserve">  В</w:t>
            </w:r>
            <w:r w:rsidRPr="00010C24">
              <w:rPr>
                <w:rFonts w:ascii="Times New Roman" w:eastAsiaTheme="minorHAnsi" w:hAnsi="Times New Roman"/>
                <w:bCs/>
                <w:sz w:val="28"/>
                <w:szCs w:val="28"/>
                <w:lang w:val="de-DE"/>
              </w:rPr>
              <w:t xml:space="preserve">  администрации   Чамзинского   муниципального    района   сформирован  «Реестр объектов социальной инфраструктуры и услуг в сферах   жизнедеятельности     инвалидов    и    других    маломобильных  групп   населения    по  Чамзинскому муниципальному району», с целью последующего использования   в   мониторинге  хода   реализации Программы.           </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lang w:val="de-DE"/>
              </w:rPr>
              <w:t xml:space="preserve"> </w:t>
            </w:r>
            <w:r w:rsidRPr="00010C24">
              <w:rPr>
                <w:rFonts w:ascii="Times New Roman" w:eastAsiaTheme="minorHAnsi" w:hAnsi="Times New Roman"/>
                <w:bCs/>
                <w:sz w:val="28"/>
                <w:szCs w:val="28"/>
              </w:rPr>
              <w:tab/>
            </w:r>
            <w:r w:rsidRPr="00010C24">
              <w:rPr>
                <w:rFonts w:ascii="Times New Roman" w:eastAsiaTheme="minorHAnsi" w:hAnsi="Times New Roman"/>
                <w:bCs/>
                <w:sz w:val="28"/>
                <w:szCs w:val="28"/>
                <w:lang w:val="de-DE"/>
              </w:rPr>
              <w:t xml:space="preserve">  В рамках </w:t>
            </w: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 xml:space="preserve">реализации </w:t>
            </w: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 xml:space="preserve">Программы, в целях  организации </w:t>
            </w: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социальной занятости инвалидов</w:t>
            </w:r>
            <w:r w:rsidRPr="00010C24">
              <w:rPr>
                <w:rFonts w:ascii="Times New Roman" w:eastAsiaTheme="minorHAnsi" w:hAnsi="Times New Roman"/>
                <w:bCs/>
                <w:sz w:val="28"/>
                <w:szCs w:val="28"/>
              </w:rPr>
              <w:t xml:space="preserve"> за </w:t>
            </w:r>
            <w:r w:rsidRPr="00010C24">
              <w:rPr>
                <w:rFonts w:ascii="Times New Roman" w:eastAsiaTheme="minorHAnsi" w:hAnsi="Times New Roman"/>
                <w:bCs/>
                <w:sz w:val="28"/>
                <w:szCs w:val="28"/>
                <w:lang w:val="de-DE"/>
              </w:rPr>
              <w:t xml:space="preserve"> 20</w:t>
            </w:r>
            <w:r w:rsidRPr="00010C24">
              <w:rPr>
                <w:rFonts w:ascii="Times New Roman" w:eastAsiaTheme="minorHAnsi" w:hAnsi="Times New Roman"/>
                <w:bCs/>
                <w:sz w:val="28"/>
                <w:szCs w:val="28"/>
              </w:rPr>
              <w:t xml:space="preserve">25 </w:t>
            </w:r>
            <w:r w:rsidRPr="00010C24">
              <w:rPr>
                <w:rFonts w:ascii="Times New Roman" w:eastAsiaTheme="minorHAnsi" w:hAnsi="Times New Roman"/>
                <w:bCs/>
                <w:sz w:val="28"/>
                <w:szCs w:val="28"/>
                <w:lang w:val="de-DE"/>
              </w:rPr>
              <w:t xml:space="preserve"> год, </w:t>
            </w: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при содействии   ГКУ  РМ   «</w:t>
            </w: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 xml:space="preserve">Центр  занятости  населения Чамзинского района», трудоустроено  </w:t>
            </w:r>
            <w:r w:rsidRPr="00010C24">
              <w:rPr>
                <w:rFonts w:ascii="Times New Roman" w:eastAsiaTheme="minorHAnsi" w:hAnsi="Times New Roman"/>
                <w:bCs/>
                <w:sz w:val="28"/>
                <w:szCs w:val="28"/>
              </w:rPr>
              <w:t>5</w:t>
            </w:r>
            <w:r w:rsidRPr="00010C24">
              <w:rPr>
                <w:rFonts w:ascii="Times New Roman" w:eastAsiaTheme="minorHAnsi" w:hAnsi="Times New Roman"/>
                <w:bCs/>
                <w:sz w:val="28"/>
                <w:szCs w:val="28"/>
                <w:lang w:val="de-DE"/>
              </w:rPr>
              <w:t xml:space="preserve">  человек  с  ограниченными возможностями. </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ab/>
              <w:t xml:space="preserve">Согласно мероприятий, запланированных на 2025 год, на территории п. Комсомольский: </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1.</w:t>
            </w:r>
            <w:r w:rsidRPr="00010C24">
              <w:rPr>
                <w:rFonts w:ascii="Times New Roman" w:eastAsiaTheme="minorHAnsi" w:hAnsi="Times New Roman"/>
                <w:bCs/>
                <w:sz w:val="28"/>
                <w:szCs w:val="28"/>
              </w:rPr>
              <w:tab/>
              <w:t>Парк отдыха оборудован парковочным местом для инвалидов.</w:t>
            </w:r>
          </w:p>
          <w:p w:rsidR="00353212" w:rsidRPr="00010C24" w:rsidRDefault="00353212" w:rsidP="00353212">
            <w:pPr>
              <w:spacing w:after="0" w:line="240" w:lineRule="auto"/>
              <w:jc w:val="both"/>
              <w:rPr>
                <w:rFonts w:ascii="Times New Roman" w:eastAsiaTheme="minorHAnsi" w:hAnsi="Times New Roman"/>
                <w:bCs/>
                <w:sz w:val="28"/>
                <w:szCs w:val="28"/>
              </w:rPr>
            </w:pPr>
            <w:r w:rsidRPr="00010C24">
              <w:rPr>
                <w:rFonts w:ascii="Times New Roman" w:eastAsiaTheme="minorHAnsi" w:hAnsi="Times New Roman"/>
                <w:bCs/>
                <w:sz w:val="28"/>
                <w:szCs w:val="28"/>
              </w:rPr>
              <w:t>2.</w:t>
            </w:r>
            <w:r w:rsidRPr="00010C24">
              <w:rPr>
                <w:rFonts w:ascii="Times New Roman" w:eastAsiaTheme="minorHAnsi" w:hAnsi="Times New Roman"/>
                <w:bCs/>
                <w:sz w:val="28"/>
                <w:szCs w:val="28"/>
              </w:rPr>
              <w:tab/>
              <w:t xml:space="preserve">Введен в эксплуатацию «Досуговый центр и зона отдыха», оборудован пандусом для инвалидов.  </w:t>
            </w:r>
          </w:p>
          <w:p w:rsidR="00F81838" w:rsidRPr="00010C24" w:rsidRDefault="00353212" w:rsidP="00353212">
            <w:pPr>
              <w:spacing w:after="0" w:line="240" w:lineRule="auto"/>
              <w:jc w:val="both"/>
              <w:rPr>
                <w:rFonts w:ascii="Times New Roman" w:eastAsiaTheme="minorHAnsi" w:hAnsi="Times New Roman"/>
                <w:bCs/>
                <w:sz w:val="28"/>
                <w:szCs w:val="28"/>
                <w:lang w:val="de-DE"/>
              </w:rPr>
            </w:pPr>
            <w:r w:rsidRPr="00010C24">
              <w:rPr>
                <w:rFonts w:ascii="Times New Roman" w:eastAsiaTheme="minorHAnsi" w:hAnsi="Times New Roman"/>
                <w:bCs/>
                <w:sz w:val="28"/>
                <w:szCs w:val="28"/>
              </w:rPr>
              <w:t xml:space="preserve">            </w:t>
            </w:r>
            <w:r w:rsidRPr="00010C24">
              <w:rPr>
                <w:rFonts w:ascii="Times New Roman" w:eastAsiaTheme="minorHAnsi" w:hAnsi="Times New Roman"/>
                <w:bCs/>
                <w:sz w:val="28"/>
                <w:szCs w:val="28"/>
                <w:lang w:val="de-DE"/>
              </w:rPr>
              <w:t>По итогам 20</w:t>
            </w:r>
            <w:r w:rsidRPr="00010C24">
              <w:rPr>
                <w:rFonts w:ascii="Times New Roman" w:eastAsiaTheme="minorHAnsi" w:hAnsi="Times New Roman"/>
                <w:bCs/>
                <w:sz w:val="28"/>
                <w:szCs w:val="28"/>
              </w:rPr>
              <w:t>25</w:t>
            </w:r>
            <w:r w:rsidRPr="00010C24">
              <w:rPr>
                <w:rFonts w:ascii="Times New Roman" w:eastAsiaTheme="minorHAnsi" w:hAnsi="Times New Roman"/>
                <w:bCs/>
                <w:sz w:val="28"/>
                <w:szCs w:val="28"/>
                <w:lang w:val="de-DE"/>
              </w:rPr>
              <w:t xml:space="preserve"> года</w:t>
            </w:r>
            <w:r w:rsidRPr="00010C24">
              <w:rPr>
                <w:rFonts w:ascii="Times New Roman" w:eastAsiaTheme="minorHAnsi" w:hAnsi="Times New Roman"/>
                <w:bCs/>
                <w:sz w:val="28"/>
                <w:szCs w:val="28"/>
              </w:rPr>
              <w:t>,</w:t>
            </w:r>
            <w:r w:rsidRPr="00010C24">
              <w:rPr>
                <w:rFonts w:ascii="Times New Roman" w:eastAsiaTheme="minorHAnsi" w:hAnsi="Times New Roman"/>
                <w:bCs/>
                <w:sz w:val="28"/>
                <w:szCs w:val="28"/>
                <w:lang w:val="de-DE"/>
              </w:rPr>
              <w:t xml:space="preserve"> степень реализации основных мероприятий</w:t>
            </w:r>
            <w:r w:rsidRPr="00010C24">
              <w:rPr>
                <w:rFonts w:ascii="Times New Roman" w:eastAsiaTheme="minorHAnsi" w:hAnsi="Times New Roman"/>
                <w:bCs/>
                <w:sz w:val="28"/>
                <w:szCs w:val="28"/>
              </w:rPr>
              <w:t xml:space="preserve"> составляет 100%,оценку</w:t>
            </w:r>
            <w:r w:rsidRPr="00010C24">
              <w:rPr>
                <w:rFonts w:ascii="Times New Roman" w:eastAsiaTheme="minorHAnsi" w:hAnsi="Times New Roman"/>
                <w:bCs/>
                <w:sz w:val="28"/>
                <w:szCs w:val="28"/>
                <w:lang w:val="de-DE"/>
              </w:rPr>
              <w:t xml:space="preserve"> эффективности использования средств</w:t>
            </w:r>
            <w:r w:rsidRPr="00010C24">
              <w:rPr>
                <w:rFonts w:ascii="Times New Roman" w:eastAsiaTheme="minorHAnsi" w:hAnsi="Times New Roman"/>
                <w:bCs/>
                <w:sz w:val="28"/>
                <w:szCs w:val="28"/>
              </w:rPr>
              <w:t xml:space="preserve"> не возможно провести в связи с отсутствием финансирования. С</w:t>
            </w:r>
            <w:r w:rsidRPr="00010C24">
              <w:rPr>
                <w:rFonts w:ascii="Times New Roman" w:eastAsiaTheme="minorHAnsi" w:hAnsi="Times New Roman"/>
                <w:bCs/>
                <w:sz w:val="28"/>
                <w:szCs w:val="28"/>
                <w:lang w:val="de-DE"/>
              </w:rPr>
              <w:t xml:space="preserve">тепень достижения целевых значений показателей  программы </w:t>
            </w:r>
            <w:r w:rsidRPr="00010C24">
              <w:rPr>
                <w:rFonts w:ascii="Times New Roman" w:eastAsiaTheme="minorHAnsi" w:hAnsi="Times New Roman"/>
                <w:bCs/>
                <w:sz w:val="28"/>
                <w:szCs w:val="28"/>
              </w:rPr>
              <w:t xml:space="preserve">составляют </w:t>
            </w:r>
            <w:r w:rsidRPr="00010C24">
              <w:rPr>
                <w:rFonts w:ascii="Times New Roman" w:eastAsiaTheme="minorHAnsi" w:hAnsi="Times New Roman"/>
                <w:bCs/>
                <w:sz w:val="28"/>
                <w:szCs w:val="28"/>
                <w:lang w:val="de-DE"/>
              </w:rPr>
              <w:t>100%.</w:t>
            </w:r>
          </w:p>
          <w:p w:rsidR="00F81838" w:rsidRPr="00010C24" w:rsidRDefault="00353212" w:rsidP="00F81838">
            <w:pPr>
              <w:autoSpaceDE w:val="0"/>
              <w:autoSpaceDN w:val="0"/>
              <w:adjustRightInd w:val="0"/>
              <w:spacing w:after="0"/>
              <w:ind w:firstLine="720"/>
              <w:jc w:val="both"/>
              <w:rPr>
                <w:rFonts w:ascii="Times New Roman" w:eastAsia="Times New Roman" w:hAnsi="Times New Roman"/>
                <w:sz w:val="28"/>
                <w:szCs w:val="28"/>
                <w:lang w:eastAsia="ru-RU"/>
              </w:rPr>
            </w:pPr>
            <w:r w:rsidRPr="00010C24">
              <w:rPr>
                <w:rFonts w:ascii="Times New Roman" w:eastAsiaTheme="minorHAnsi" w:hAnsi="Times New Roman"/>
                <w:bCs/>
                <w:sz w:val="28"/>
                <w:szCs w:val="28"/>
              </w:rPr>
              <w:t xml:space="preserve"> </w:t>
            </w:r>
            <w:r w:rsidR="00F81838" w:rsidRPr="00010C24">
              <w:rPr>
                <w:rFonts w:ascii="Times New Roman" w:eastAsia="Times New Roman" w:hAnsi="Times New Roman"/>
                <w:sz w:val="28"/>
                <w:szCs w:val="28"/>
                <w:lang w:eastAsia="ru-RU"/>
              </w:rPr>
              <w:t xml:space="preserve"> Уровень эффективности муниципальной программы невозможно рассчитать из-за отсутствия финансирования.</w:t>
            </w:r>
          </w:p>
          <w:p w:rsidR="00353212" w:rsidRPr="00010C24" w:rsidRDefault="00353212" w:rsidP="00353212">
            <w:pPr>
              <w:spacing w:after="0" w:line="240" w:lineRule="auto"/>
              <w:jc w:val="both"/>
              <w:rPr>
                <w:rFonts w:ascii="Times New Roman" w:eastAsiaTheme="minorHAnsi" w:hAnsi="Times New Roman"/>
                <w:bCs/>
                <w:sz w:val="28"/>
                <w:szCs w:val="28"/>
              </w:rPr>
            </w:pPr>
          </w:p>
          <w:p w:rsidR="00DA0A74" w:rsidRPr="00010C24" w:rsidRDefault="00DA0A74" w:rsidP="00DA0A74">
            <w:pPr>
              <w:ind w:firstLine="540"/>
              <w:jc w:val="center"/>
              <w:rPr>
                <w:rFonts w:ascii="Times New Roman" w:eastAsia="Times New Roman" w:hAnsi="Times New Roman"/>
                <w:b/>
                <w:sz w:val="28"/>
                <w:szCs w:val="28"/>
                <w:lang w:eastAsia="ru-RU"/>
              </w:rPr>
            </w:pPr>
            <w:r w:rsidRPr="00010C24">
              <w:rPr>
                <w:rFonts w:ascii="Times New Roman" w:eastAsiaTheme="minorHAnsi" w:hAnsi="Times New Roman"/>
                <w:b/>
                <w:sz w:val="28"/>
                <w:szCs w:val="28"/>
              </w:rPr>
              <w:t xml:space="preserve">21.Муниципальня программа  </w:t>
            </w:r>
            <w:r w:rsidRPr="00010C24">
              <w:rPr>
                <w:rFonts w:ascii="Times New Roman" w:eastAsia="Times New Roman" w:hAnsi="Times New Roman"/>
                <w:b/>
                <w:sz w:val="28"/>
                <w:szCs w:val="28"/>
                <w:lang w:eastAsia="ru-RU"/>
              </w:rPr>
              <w:t xml:space="preserve">"Патриотическое воспитание граждан, проживающих на территории Чамзинского муниципального района"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Муниципальная программа "Патриотическое воспитание граждан, проживающих на территории Чамзинского муниципального района" утверждена постановлением Администрации Чамзинского муниципального района от 23.08.2016г. №703.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2025 году в рамках патриотического воспитания и реализации муниципальной программы «Патриотическое воспитание граждан, проживающих на территории Чамзинского муниципального района» были проведены следующие мероприятия:</w:t>
            </w:r>
          </w:p>
          <w:p w:rsidR="00353212" w:rsidRPr="00010C24" w:rsidRDefault="00353212" w:rsidP="00353212">
            <w:pPr>
              <w:numPr>
                <w:ilvl w:val="0"/>
                <w:numId w:val="13"/>
              </w:numPr>
              <w:tabs>
                <w:tab w:val="clear" w:pos="708"/>
                <w:tab w:val="num" w:pos="720"/>
              </w:tab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мероприятия, приуроченные к 80-годовщине Великой Победы, которые способствовали гражданско-патриотическому и духовному - нравственно становлению личности. Это: </w:t>
            </w:r>
          </w:p>
          <w:p w:rsidR="00353212" w:rsidRPr="00010C24" w:rsidRDefault="00353212" w:rsidP="00353212">
            <w:pPr>
              <w:numPr>
                <w:ilvl w:val="0"/>
                <w:numId w:val="13"/>
              </w:numPr>
              <w:tabs>
                <w:tab w:val="clear" w:pos="708"/>
                <w:tab w:val="num" w:pos="720"/>
              </w:tab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санитарная уборка территорий памятников и обелисков, мемориала павшим воинам в Великой Отечественной войне;</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Акция «</w:t>
            </w:r>
            <w:r w:rsidRPr="00010C24">
              <w:rPr>
                <w:rFonts w:ascii="Times New Roman" w:eastAsia="Times New Roman" w:hAnsi="Times New Roman"/>
                <w:sz w:val="28"/>
                <w:szCs w:val="28"/>
                <w:lang w:val="en-US" w:eastAsia="ru-RU"/>
              </w:rPr>
              <w:t>#</w:t>
            </w:r>
            <w:r w:rsidRPr="00010C24">
              <w:rPr>
                <w:rFonts w:ascii="Times New Roman" w:eastAsia="Times New Roman" w:hAnsi="Times New Roman"/>
                <w:sz w:val="28"/>
                <w:szCs w:val="28"/>
                <w:lang w:eastAsia="ru-RU"/>
              </w:rPr>
              <w:t>ПОЁМДВОРОМ»</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ПИСЬМО ПОБЕДЫ</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ВСЕРОССИЙСКАЯ АКЦИЯ </w:t>
            </w:r>
            <w:r w:rsidRPr="00010C24">
              <w:rPr>
                <w:rFonts w:ascii="Times New Roman" w:eastAsia="Times New Roman" w:hAnsi="Times New Roman"/>
                <w:sz w:val="28"/>
                <w:szCs w:val="28"/>
                <w:lang w:val="en-US" w:eastAsia="ru-RU"/>
              </w:rPr>
              <w:t>#</w:t>
            </w:r>
            <w:r w:rsidRPr="00010C24">
              <w:rPr>
                <w:rFonts w:ascii="Times New Roman" w:eastAsia="Times New Roman" w:hAnsi="Times New Roman"/>
                <w:sz w:val="28"/>
                <w:szCs w:val="28"/>
                <w:lang w:eastAsia="ru-RU"/>
              </w:rPr>
              <w:t>ОКНА ПОБЕДЫ</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lastRenderedPageBreak/>
              <w:t>ВСЕРОССИЙСКАЯ АКЦИЯ «ГЕОРГИЕВСКАЯ ЛЕНТОЧКА»</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МЕЖДУНАРОДНАЯ АКЦИЯ «САД ПАМЯТИ»</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БЕССМЕРТНЫЙ ПОЛК </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участие в молодёжной патриотической акции Пост Памяти №1; </w:t>
            </w:r>
          </w:p>
          <w:p w:rsidR="00353212" w:rsidRPr="00010C24" w:rsidRDefault="00353212" w:rsidP="00353212">
            <w:pPr>
              <w:numPr>
                <w:ilvl w:val="0"/>
                <w:numId w:val="18"/>
              </w:numPr>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благотворительные акции по оказанию всех видов помощи ветеранам Великой Отечественной войны и труженикам тыла.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целях повышения социально-благотворительной активности молодёжи, утверждения незыблемости и памяти к ветеранам Великой Отечественной войны в районе ежегодно проводятся акции: «Ветеран живёт рядом» и «Мы чтим Вас, Ветераны!».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iCs/>
                <w:sz w:val="28"/>
                <w:szCs w:val="28"/>
                <w:lang w:eastAsia="ru-RU"/>
              </w:rPr>
              <w:t xml:space="preserve">          В память о жертвах блокады Ленинграда, учащиеся школ приняли участие в акции «Блокадный хлеб».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На территории Российской Федерации 3 декабря отмечается памятная дата – День Неизвестного Солдата. В связи с этой датой проведено торжественное возложение цветов у мемориала «Вечный огонь». В мероприятии приняли участие представители отрядов «ЮНАРМИЯ», учащиеся центральных школ, участники СВО. В школах было организовано проведение Всероссийского Урока Мужества, посвященного Дню Неизвестного Солдата.</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пришкольных лагерях в летнее время был проведен цикл мероприятий, посвященных Дню памяти и скорби.</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В течение 2025 года отделом образования были проведены следующие муниципальные конкурсы и мероприятия:</w:t>
            </w:r>
          </w:p>
          <w:p w:rsidR="00353212" w:rsidRPr="00010C24" w:rsidRDefault="00353212" w:rsidP="00353212">
            <w:pPr>
              <w:spacing w:after="0" w:line="240" w:lineRule="auto"/>
              <w:ind w:firstLine="540"/>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 xml:space="preserve">- Всероссийский конкурс сочинений «Без срока давности»;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С целью воспитания у обучающихся чувства патриотизма, уважения к традициям, культуре, истории родного края прошел конкурс творческих работ «Люблю тебя, мой край родной»;</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Муниципальный конкурс строя и песни «Аты - Баты»;</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Муниципальный конкурс «Память в сердце, гордость в поколениях»;</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Учащиеся МБОУ «Комсомольская СОШ №2» приняли участие в республиканском конкурсе «Достойно служить Отечеству».</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каждой школе района имеется музейная комната, где оформлены экспозиции, посвященные ВОВ 1941 – 1945 и СВО.</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bCs/>
                <w:iCs/>
                <w:sz w:val="28"/>
                <w:szCs w:val="28"/>
                <w:lang w:eastAsia="ru-RU"/>
              </w:rPr>
              <w:t xml:space="preserve">В январе-феврале в школах района, традиционно, проходит месячник гражданско-патриотической работы. </w:t>
            </w:r>
            <w:r w:rsidRPr="00010C24">
              <w:rPr>
                <w:rFonts w:ascii="Times New Roman" w:eastAsia="Times New Roman" w:hAnsi="Times New Roman"/>
                <w:sz w:val="28"/>
                <w:szCs w:val="28"/>
                <w:lang w:eastAsia="ru-RU"/>
              </w:rPr>
              <w:t xml:space="preserve">Не исключением стал и этот год. </w:t>
            </w:r>
            <w:r w:rsidRPr="00010C24">
              <w:rPr>
                <w:rFonts w:ascii="Times New Roman" w:eastAsia="Times New Roman" w:hAnsi="Times New Roman"/>
                <w:bCs/>
                <w:iCs/>
                <w:sz w:val="28"/>
                <w:szCs w:val="28"/>
                <w:lang w:eastAsia="ru-RU"/>
              </w:rPr>
              <w:t>В первом полугодие он получился очень насыщенным мероприятиями, встречами, экскурсиями</w:t>
            </w:r>
            <w:r w:rsidRPr="00010C24">
              <w:rPr>
                <w:rFonts w:ascii="Times New Roman" w:eastAsia="Times New Roman" w:hAnsi="Times New Roman"/>
                <w:sz w:val="28"/>
                <w:szCs w:val="28"/>
                <w:lang w:eastAsia="ru-RU"/>
              </w:rPr>
              <w:t>, включившими в себя: тематические классные часы, просмотр и анализ фильмов военной тематики; поздравление ветеранов Вов, тружеников тыла.</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рамках месячника родного языка во всех школах района прошли классные часы, недели русского, родного языка и литературы, открытые уроки, викторины, конкурсы рисунков, проводились конкурсы чтецов, оформлялись стенды, выставки, где размещались творческие проекты.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целях воспитание патриотизма и гражданственности детей и молодежи, популяризации государственных символов Российской Федерации и Республики Мордовия, изучения обучающимися истории государственных символов Российской </w:t>
            </w:r>
            <w:r w:rsidRPr="00010C24">
              <w:rPr>
                <w:rFonts w:ascii="Times New Roman" w:eastAsia="Times New Roman" w:hAnsi="Times New Roman"/>
                <w:sz w:val="28"/>
                <w:szCs w:val="28"/>
                <w:lang w:eastAsia="ru-RU"/>
              </w:rPr>
              <w:lastRenderedPageBreak/>
              <w:t xml:space="preserve">Федерации и символов Республики Мордовия проводился конкурс на знание государственной символики.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 xml:space="preserve">В 10 школах района действует отряд Всероссийского детско- юношеского военно- патриотического общественного движения «ЮНАРМИЯ», которые являются активными участниками муниципальных и республиканских мероприятий. </w:t>
            </w:r>
          </w:p>
          <w:p w:rsidR="00353212" w:rsidRPr="00010C24" w:rsidRDefault="00353212" w:rsidP="00353212">
            <w:pPr>
              <w:spacing w:after="0" w:line="240" w:lineRule="auto"/>
              <w:ind w:firstLine="540"/>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В школах района проходит еженедельное поднятие Государственного флага России.</w:t>
            </w: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bCs/>
                <w:sz w:val="28"/>
                <w:szCs w:val="28"/>
                <w:lang w:eastAsia="ru-RU"/>
              </w:rPr>
              <w:t>Право поднятия флага в начале учебной недели предоставляется тем школьникам, которые добились выдающихся результатов в учебной, научной, спортивной, творческой деятельности.</w:t>
            </w:r>
          </w:p>
          <w:p w:rsidR="00353212" w:rsidRPr="00010C24" w:rsidRDefault="00353212" w:rsidP="00353212">
            <w:pPr>
              <w:spacing w:after="0" w:line="240" w:lineRule="auto"/>
              <w:ind w:firstLine="540"/>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В рамках внеурочной деятельности обучающихся и реализации еженедельных информационно-просветительских занятий патриотической, нравственной и экологической направленности в школах района проходят классные часы «Разговоры о важном».</w:t>
            </w:r>
          </w:p>
          <w:p w:rsidR="00353212" w:rsidRPr="00010C24" w:rsidRDefault="00353212" w:rsidP="00353212">
            <w:pPr>
              <w:spacing w:after="0" w:line="240" w:lineRule="auto"/>
              <w:ind w:firstLine="540"/>
              <w:jc w:val="both"/>
              <w:rPr>
                <w:rFonts w:ascii="Times New Roman" w:eastAsia="Times New Roman" w:hAnsi="Times New Roman"/>
                <w:bCs/>
                <w:sz w:val="28"/>
                <w:szCs w:val="28"/>
                <w:lang w:eastAsia="ru-RU"/>
              </w:rPr>
            </w:pPr>
            <w:r w:rsidRPr="00010C24">
              <w:rPr>
                <w:rFonts w:ascii="Times New Roman" w:eastAsia="Times New Roman" w:hAnsi="Times New Roman"/>
                <w:bCs/>
                <w:sz w:val="28"/>
                <w:szCs w:val="28"/>
                <w:lang w:eastAsia="ru-RU"/>
              </w:rPr>
              <w:t>В летний период 12 учащихся - активистов приняли участие в патриотическом лагере «Страна героев».</w:t>
            </w: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bCs/>
                <w:sz w:val="28"/>
                <w:szCs w:val="28"/>
                <w:lang w:eastAsia="ru-RU"/>
              </w:rPr>
              <w:t>«Страна Героев» — это лагеря настоящих патриотов, которые гордятся и преумножают историю своей страны, помнят и чтят подвиги предков. На протяжении 14 дней ребята осваивали дополнительную общеразвивающую программу, содержащую модули «Военной истории России», модуль «Социальное проектирование», курсы тематических направлений «Защитники», «Хранители Истории», «Медиа Победы», «Волонтеры Победы», занятия по физической подготовке и спорту.</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Учащиеся школ активно принимали участие в акциях «Письмо солдату», «Рисуем Победу», «Диктант Победы», «Окопная свеча», плетение маскировочных сетей для зоны СВО и др.</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Организация работы муниципального корпуса ВОД "Волонтеры Победы".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Акция «Снежный десант» - уборка памятников и захоронений ветеранов ВОВ на территории Чамзинского муниципального района. Сохранение преемственности поколений, приобщение детей и молодежи к изучению истории Отечества, воспитание в духе патриотизма и уважения к ключевым событиям прошлого страны. Уборка снега</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2025 году открыты 3 Парты героя, 4 мемориальные доски.</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По итогам 2025 года степень реализации основных мероприятий составляет 100%: из 4 основных мероприятий, запланированных к реализации в 2025 году, выполнено 4. Степень эффективности использования средств - 100%, степень достижения целевых значений -294,3%. Уровень эффективности реализации программы – 294,3%. </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Муниципальная программа «</w:t>
            </w:r>
            <w:r w:rsidRPr="00010C24">
              <w:rPr>
                <w:rFonts w:ascii="Times New Roman" w:eastAsia="Times New Roman" w:hAnsi="Times New Roman"/>
                <w:bCs/>
                <w:sz w:val="28"/>
                <w:szCs w:val="28"/>
                <w:lang w:eastAsia="ru-RU"/>
              </w:rPr>
              <w:t>Патриотическое воспитание граждан, проживающих на территории Чамзинского муниципального района</w:t>
            </w:r>
            <w:r w:rsidRPr="00010C24">
              <w:rPr>
                <w:rFonts w:ascii="Times New Roman" w:eastAsia="Times New Roman" w:hAnsi="Times New Roman"/>
                <w:sz w:val="28"/>
                <w:szCs w:val="28"/>
                <w:lang w:eastAsia="ru-RU"/>
              </w:rPr>
              <w:t>» считается высокоэффективной т.к. уровень эффективности составляет 294,3%.</w:t>
            </w:r>
          </w:p>
          <w:p w:rsidR="00353212" w:rsidRPr="00010C24" w:rsidRDefault="00353212" w:rsidP="00353212">
            <w:pPr>
              <w:spacing w:after="0" w:line="240" w:lineRule="auto"/>
              <w:ind w:firstLine="540"/>
              <w:jc w:val="both"/>
              <w:rPr>
                <w:rFonts w:ascii="Times New Roman" w:eastAsia="Times New Roman" w:hAnsi="Times New Roman"/>
                <w:sz w:val="28"/>
                <w:szCs w:val="28"/>
                <w:lang w:eastAsia="ru-RU"/>
              </w:rPr>
            </w:pPr>
          </w:p>
          <w:p w:rsidR="00DA0A74" w:rsidRPr="00010C24" w:rsidRDefault="00DA0A74" w:rsidP="00DA0A74">
            <w:pPr>
              <w:spacing w:after="0" w:line="240" w:lineRule="auto"/>
              <w:jc w:val="both"/>
              <w:rPr>
                <w:rFonts w:ascii="Times New Roman" w:eastAsia="Times New Roman" w:hAnsi="Times New Roman"/>
                <w:sz w:val="28"/>
                <w:szCs w:val="28"/>
                <w:lang w:eastAsia="ru-RU"/>
              </w:rPr>
            </w:pPr>
          </w:p>
          <w:p w:rsidR="00DA0A74" w:rsidRPr="00010C24" w:rsidRDefault="00DA0A74" w:rsidP="00DA0A74">
            <w:pPr>
              <w:suppressAutoHyphens/>
              <w:spacing w:after="0" w:line="240" w:lineRule="auto"/>
              <w:jc w:val="center"/>
              <w:rPr>
                <w:rFonts w:ascii="Times New Roman" w:eastAsia="Times New Roman" w:hAnsi="Times New Roman"/>
                <w:b/>
                <w:sz w:val="28"/>
                <w:szCs w:val="28"/>
                <w:lang w:eastAsia="ar-SA"/>
              </w:rPr>
            </w:pPr>
            <w:r w:rsidRPr="00010C24">
              <w:rPr>
                <w:rFonts w:ascii="Times New Roman" w:eastAsia="Times New Roman" w:hAnsi="Times New Roman"/>
                <w:b/>
                <w:sz w:val="28"/>
                <w:szCs w:val="28"/>
                <w:lang w:eastAsia="ar-SA"/>
              </w:rPr>
              <w:t>22.Муниципальная программа «Социальная поддержка граждан»</w:t>
            </w:r>
          </w:p>
          <w:p w:rsidR="00DA0A74" w:rsidRPr="00010C24" w:rsidRDefault="00DA0A74" w:rsidP="00DA0A74">
            <w:pPr>
              <w:suppressAutoHyphens/>
              <w:spacing w:after="0" w:line="240" w:lineRule="auto"/>
              <w:jc w:val="both"/>
              <w:rPr>
                <w:rFonts w:ascii="Times New Roman" w:eastAsia="Times New Roman" w:hAnsi="Times New Roman"/>
                <w:sz w:val="28"/>
                <w:szCs w:val="28"/>
                <w:lang w:eastAsia="ar-SA"/>
              </w:rPr>
            </w:pPr>
          </w:p>
          <w:p w:rsidR="004A5F36" w:rsidRPr="00010C24" w:rsidRDefault="00DA0A74" w:rsidP="004A5F36">
            <w:pPr>
              <w:spacing w:after="0"/>
              <w:jc w:val="both"/>
              <w:rPr>
                <w:rFonts w:ascii="Times New Roman" w:hAnsi="Times New Roman"/>
                <w:sz w:val="28"/>
                <w:szCs w:val="28"/>
                <w:lang w:eastAsia="ar-SA"/>
              </w:rPr>
            </w:pPr>
            <w:r w:rsidRPr="00010C24">
              <w:rPr>
                <w:rFonts w:eastAsiaTheme="minorHAnsi"/>
                <w:lang w:eastAsia="ar-SA"/>
              </w:rPr>
              <w:tab/>
            </w:r>
            <w:r w:rsidR="004A5F36" w:rsidRPr="00010C24">
              <w:rPr>
                <w:lang w:eastAsia="ar-SA"/>
              </w:rPr>
              <w:t xml:space="preserve"> </w:t>
            </w:r>
            <w:r w:rsidR="004A5F36" w:rsidRPr="00010C24">
              <w:rPr>
                <w:rFonts w:ascii="Times New Roman" w:hAnsi="Times New Roman"/>
                <w:sz w:val="28"/>
                <w:szCs w:val="28"/>
                <w:lang w:eastAsia="ar-SA"/>
              </w:rPr>
              <w:t xml:space="preserve">Муниципальная программа «Социальная поддержка граждан» на 2017-2028 годы утверждена постановлением Администрации Чамзинского муниципального района №56 от 28.01.2017 года. </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lastRenderedPageBreak/>
              <w:tab/>
              <w:t>Основными задачами Программы являются: повышение качества социальных услуг, предоставляемых с учетом изменяющихся потребностей граждан, создание благоприятных условий для функционирования института семьи, развитие механизмов информационной, консультационной поддержки социально ориентированных некоммерческих организаций.</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Целью Программы является: </w:t>
            </w:r>
            <w:r w:rsidR="00E667CF" w:rsidRPr="00010C24">
              <w:rPr>
                <w:rFonts w:ascii="Times New Roman" w:hAnsi="Times New Roman"/>
                <w:sz w:val="28"/>
                <w:szCs w:val="28"/>
                <w:lang w:eastAsia="ar-SA"/>
              </w:rPr>
              <w:t>фо</w:t>
            </w:r>
            <w:r w:rsidRPr="00010C24">
              <w:rPr>
                <w:rFonts w:ascii="Times New Roman" w:hAnsi="Times New Roman"/>
                <w:sz w:val="28"/>
                <w:szCs w:val="28"/>
                <w:lang w:eastAsia="ar-SA"/>
              </w:rPr>
              <w:t xml:space="preserve">рмирование организационных, социально –экономических условий для роста благосостояния граждан   - получателей мер социальной поддержки; обеспечение социальной и экономической устойчивости семьи, повышение роли семьи в обществе; поддержка деятельности социально ориентированных некоммерческих организаций, осуществляющих деятельность на территории района, повышение социальной защищенности и доступности качественных услуг в сфере социальной защиты населения. </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Цели Программы соответствуют также Концепции долгосрочного социально-</w:t>
            </w:r>
            <w:r w:rsidR="00E667CF" w:rsidRPr="00010C24">
              <w:rPr>
                <w:rFonts w:ascii="Times New Roman" w:hAnsi="Times New Roman"/>
                <w:sz w:val="28"/>
                <w:szCs w:val="28"/>
                <w:lang w:eastAsia="ar-SA"/>
              </w:rPr>
              <w:t>экономического развития</w:t>
            </w:r>
            <w:r w:rsidRPr="00010C24">
              <w:rPr>
                <w:rFonts w:ascii="Times New Roman" w:hAnsi="Times New Roman"/>
                <w:sz w:val="28"/>
                <w:szCs w:val="28"/>
                <w:lang w:eastAsia="ar-SA"/>
              </w:rPr>
              <w:t xml:space="preserve">   Российской  Федерации   на   период  до  2024 года, утвержденной  распоряжением  Правительства   Российской   Федерации  от 17 ноября 2008 г. № 1662-р, предусматривающей, что социальное благополучие в России   будет   достигнуто   за  счет   реализации    социальной    политики  по поддержке  уязвимых  слоев  населения.</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Данная программа включает в себя три подпрограммы: </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«Развитие мер социальной поддержки отдельных категорий граждан», к приоритетным направлениям государственной политики в области социальной поддержки населения отнесено повышение эффективности социальной поддержки отдельных групп населения, обеспечение адресной поддержки лиц, относящихся к категории бедных; формирование системы социальной поддержки и адаптации, обеспечивающей, помимо функций социальной защиты, также функции социального развития;</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«Поддержка социально ориентированных некоммерческих организаций», целями данной подпрограммы являются создание и развитие условий для эффективной деятельности социально ориентированных некоммерческих организаций, а также использование их возможностей для увеличения объема и повышения качества социальных услуг, оказываемых гражданам, проживающим на территории муниципального района;</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 «Организация отдыха и оздоровления детей», целью реализации данной подпрограммы является создание в Чамзинском муниципальном районе правовых, экономических и организационных условий, необходимых для полноценного отдыха и оздоровления детей. </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В рамках исполнения Программы, объем финансовых средств, запланированный на 2025 год, составил </w:t>
            </w:r>
            <w:r w:rsidRPr="00010C24">
              <w:rPr>
                <w:rFonts w:ascii="Times New Roman" w:hAnsi="Times New Roman"/>
                <w:sz w:val="28"/>
                <w:szCs w:val="28"/>
                <w:lang w:eastAsia="ru-RU"/>
              </w:rPr>
              <w:t xml:space="preserve">6 026,0 </w:t>
            </w:r>
            <w:r w:rsidRPr="00010C24">
              <w:rPr>
                <w:rFonts w:ascii="Times New Roman" w:hAnsi="Times New Roman"/>
                <w:sz w:val="28"/>
                <w:szCs w:val="28"/>
                <w:lang w:eastAsia="ar-SA"/>
              </w:rPr>
              <w:t xml:space="preserve">тыс. рублей. Фактически освоенный объем финансирования на 2025 год составил </w:t>
            </w:r>
            <w:r w:rsidRPr="00010C24">
              <w:rPr>
                <w:rFonts w:ascii="Times New Roman" w:hAnsi="Times New Roman"/>
                <w:color w:val="000000" w:themeColor="text1"/>
                <w:sz w:val="28"/>
                <w:szCs w:val="28"/>
                <w:lang w:eastAsia="ru-RU"/>
              </w:rPr>
              <w:t>5 977,2</w:t>
            </w:r>
            <w:r w:rsidRPr="00010C24">
              <w:rPr>
                <w:rFonts w:ascii="Times New Roman" w:hAnsi="Times New Roman"/>
                <w:sz w:val="28"/>
                <w:szCs w:val="28"/>
                <w:lang w:eastAsia="ar-SA"/>
              </w:rPr>
              <w:t xml:space="preserve"> тыс. рублей. Данные средства освоены на финансирование социально ориентированных некоммерческих организаций и организацию отдыха и </w:t>
            </w:r>
            <w:r w:rsidRPr="00010C24">
              <w:rPr>
                <w:rFonts w:ascii="Times New Roman" w:hAnsi="Times New Roman"/>
                <w:sz w:val="28"/>
                <w:szCs w:val="28"/>
                <w:lang w:eastAsia="ar-SA"/>
              </w:rPr>
              <w:lastRenderedPageBreak/>
              <w:t>оздоровления детей.</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По итогам 2025 года, степень реализации основных мероприятий составляет </w:t>
            </w:r>
            <w:r w:rsidR="00E667CF" w:rsidRPr="00010C24">
              <w:rPr>
                <w:rFonts w:ascii="Times New Roman" w:hAnsi="Times New Roman"/>
                <w:sz w:val="28"/>
                <w:szCs w:val="28"/>
                <w:lang w:eastAsia="ar-SA"/>
              </w:rPr>
              <w:t>100,0</w:t>
            </w:r>
            <w:r w:rsidRPr="00010C24">
              <w:rPr>
                <w:rFonts w:ascii="Times New Roman" w:hAnsi="Times New Roman"/>
                <w:sz w:val="28"/>
                <w:szCs w:val="28"/>
                <w:lang w:eastAsia="ar-SA"/>
              </w:rPr>
              <w:t xml:space="preserve"> %. Оценка эффективности использования средств составляет </w:t>
            </w:r>
            <w:r w:rsidR="00E667CF" w:rsidRPr="00010C24">
              <w:rPr>
                <w:rFonts w:ascii="Times New Roman" w:hAnsi="Times New Roman"/>
                <w:sz w:val="28"/>
                <w:szCs w:val="28"/>
                <w:lang w:eastAsia="ar-SA"/>
              </w:rPr>
              <w:t>100,8</w:t>
            </w:r>
            <w:r w:rsidRPr="00010C24">
              <w:rPr>
                <w:rFonts w:ascii="Times New Roman" w:hAnsi="Times New Roman"/>
                <w:sz w:val="28"/>
                <w:szCs w:val="28"/>
                <w:lang w:eastAsia="ar-SA"/>
              </w:rPr>
              <w:t xml:space="preserve">%. Степень достижения целевого значения составляет </w:t>
            </w:r>
            <w:r w:rsidR="00E667CF" w:rsidRPr="00010C24">
              <w:rPr>
                <w:rFonts w:ascii="Times New Roman" w:hAnsi="Times New Roman"/>
                <w:sz w:val="28"/>
                <w:szCs w:val="28"/>
                <w:lang w:eastAsia="ar-SA"/>
              </w:rPr>
              <w:t>239,2</w:t>
            </w:r>
            <w:r w:rsidRPr="00010C24">
              <w:rPr>
                <w:rFonts w:ascii="Times New Roman" w:hAnsi="Times New Roman"/>
                <w:sz w:val="28"/>
                <w:szCs w:val="28"/>
                <w:lang w:eastAsia="ar-SA"/>
              </w:rPr>
              <w:t xml:space="preserve">%. Уровень эффективности реализации программы составляет </w:t>
            </w:r>
            <w:r w:rsidR="00E667CF" w:rsidRPr="00010C24">
              <w:rPr>
                <w:rFonts w:ascii="Times New Roman" w:hAnsi="Times New Roman"/>
                <w:sz w:val="28"/>
                <w:szCs w:val="28"/>
                <w:lang w:eastAsia="ar-SA"/>
              </w:rPr>
              <w:t>241,1</w:t>
            </w:r>
            <w:r w:rsidRPr="00010C24">
              <w:rPr>
                <w:rFonts w:ascii="Times New Roman" w:hAnsi="Times New Roman"/>
                <w:sz w:val="28"/>
                <w:szCs w:val="28"/>
                <w:lang w:eastAsia="ar-SA"/>
              </w:rPr>
              <w:t>%.</w:t>
            </w:r>
          </w:p>
          <w:p w:rsidR="004A5F36" w:rsidRPr="00010C24" w:rsidRDefault="004A5F36" w:rsidP="004A5F36">
            <w:pPr>
              <w:spacing w:after="0"/>
              <w:jc w:val="both"/>
              <w:rPr>
                <w:rFonts w:ascii="Times New Roman" w:hAnsi="Times New Roman"/>
                <w:sz w:val="28"/>
                <w:szCs w:val="28"/>
                <w:lang w:eastAsia="ar-SA"/>
              </w:rPr>
            </w:pPr>
            <w:r w:rsidRPr="00010C24">
              <w:rPr>
                <w:rFonts w:ascii="Times New Roman" w:hAnsi="Times New Roman"/>
                <w:sz w:val="28"/>
                <w:szCs w:val="28"/>
                <w:lang w:eastAsia="ar-SA"/>
              </w:rPr>
              <w:t xml:space="preserve">Вывод: по итогам 2025 года Муниципальная программа «Социальная поддержка градан» является </w:t>
            </w:r>
            <w:r w:rsidR="00E667CF" w:rsidRPr="00010C24">
              <w:rPr>
                <w:rFonts w:ascii="Times New Roman" w:hAnsi="Times New Roman"/>
                <w:sz w:val="28"/>
                <w:szCs w:val="28"/>
                <w:lang w:eastAsia="ar-SA"/>
              </w:rPr>
              <w:t>высо</w:t>
            </w:r>
            <w:r w:rsidRPr="00010C24">
              <w:rPr>
                <w:rFonts w:ascii="Times New Roman" w:hAnsi="Times New Roman"/>
                <w:sz w:val="28"/>
                <w:szCs w:val="28"/>
                <w:lang w:eastAsia="ar-SA"/>
              </w:rPr>
              <w:t xml:space="preserve">эффективной. </w:t>
            </w:r>
          </w:p>
          <w:p w:rsidR="004A5F36" w:rsidRPr="00010C24" w:rsidRDefault="004A5F36" w:rsidP="004A5F36">
            <w:pPr>
              <w:suppressAutoHyphens/>
              <w:spacing w:after="0" w:line="240" w:lineRule="auto"/>
              <w:ind w:left="-567" w:firstLine="567"/>
              <w:jc w:val="both"/>
              <w:rPr>
                <w:rFonts w:ascii="Times New Roman" w:eastAsia="Times New Roman" w:hAnsi="Times New Roman"/>
                <w:sz w:val="28"/>
                <w:szCs w:val="28"/>
                <w:lang w:eastAsia="ar-SA"/>
              </w:rPr>
            </w:pPr>
          </w:p>
          <w:p w:rsidR="00DA0A74" w:rsidRPr="00010C24" w:rsidRDefault="00DA0A74" w:rsidP="00DA0A74">
            <w:pPr>
              <w:widowControl w:val="0"/>
              <w:suppressAutoHyphens/>
              <w:spacing w:after="0" w:line="240" w:lineRule="auto"/>
              <w:jc w:val="center"/>
              <w:rPr>
                <w:rFonts w:ascii="Times New Roman" w:eastAsia="Lucida Sans Unicode" w:hAnsi="Times New Roman"/>
                <w:b/>
                <w:kern w:val="1"/>
                <w:sz w:val="28"/>
                <w:szCs w:val="28"/>
              </w:rPr>
            </w:pPr>
            <w:r w:rsidRPr="00010C24">
              <w:rPr>
                <w:rFonts w:ascii="Times New Roman" w:eastAsia="Lucida Sans Unicode" w:hAnsi="Times New Roman"/>
                <w:b/>
                <w:kern w:val="1"/>
                <w:sz w:val="28"/>
                <w:szCs w:val="28"/>
              </w:rPr>
              <w:t>23. Муниципальная программа «Повышение безопасности дорожного движения в Чамзинском муниципальном районе»</w:t>
            </w:r>
          </w:p>
          <w:p w:rsidR="00DA0A74" w:rsidRPr="00010C24" w:rsidRDefault="00DA0A74" w:rsidP="00DA0A74">
            <w:pPr>
              <w:widowControl w:val="0"/>
              <w:suppressAutoHyphens/>
              <w:spacing w:after="0" w:line="240" w:lineRule="auto"/>
              <w:jc w:val="both"/>
              <w:rPr>
                <w:rFonts w:ascii="Times New Roman" w:eastAsia="Times New Roman" w:hAnsi="Times New Roman"/>
                <w:sz w:val="28"/>
                <w:szCs w:val="28"/>
                <w:lang w:eastAsia="ru-RU"/>
              </w:rPr>
            </w:pPr>
          </w:p>
          <w:p w:rsidR="00353212" w:rsidRPr="00010C24" w:rsidRDefault="00AD3924"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w:t>
            </w:r>
            <w:r w:rsidR="00353212" w:rsidRPr="00010C24">
              <w:rPr>
                <w:rFonts w:ascii="Times New Roman" w:eastAsia="Times New Roman" w:hAnsi="Times New Roman"/>
                <w:sz w:val="24"/>
                <w:szCs w:val="24"/>
                <w:lang w:eastAsia="ru-RU"/>
              </w:rPr>
              <w:t xml:space="preserve"> </w:t>
            </w:r>
            <w:r w:rsidR="00353212" w:rsidRPr="00010C24">
              <w:rPr>
                <w:rFonts w:ascii="Times New Roman" w:eastAsia="Times New Roman" w:hAnsi="Times New Roman"/>
                <w:sz w:val="28"/>
                <w:szCs w:val="28"/>
                <w:lang w:eastAsia="ru-RU"/>
              </w:rPr>
              <w:t>Муниципальная программа «Повышение безопасности дорожного движения в Чамзинском муниципальном районе» в Чамзинском муниципальном районе Республики Мордовия  утверждена постановлением администрации Чамзинского муниципального района № 822  от 15.09.2016 г.</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Объём финансирования составил 90,0 тысяч рублей или 100 % к плану (план - 90,0  тысяч рублей).</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Основная цель программы:</w:t>
            </w:r>
            <w:r w:rsidRPr="00010C24">
              <w:rPr>
                <w:rFonts w:ascii="Times New Roman" w:eastAsia="Times New Roman" w:hAnsi="Times New Roman"/>
                <w:sz w:val="28"/>
                <w:szCs w:val="28"/>
                <w:lang w:eastAsia="ru-RU"/>
              </w:rPr>
              <w:tab/>
              <w:t xml:space="preserve"> Сокращение количества дорожно-транспортных происшествий, а также сокращение количества лиц, погибающих в результате дорожно-транспортных происшествий.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Количество ДТП по сравнению с 2024 годом уменьшилось на 7,2%. Количество погибших по сравнению с 2024 годом увеличилось на 54,6%.</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 xml:space="preserve">Детский дорожно-транспортный травматизм является одной из самых болезненных проблем современного общества. Ежегодно на дорогах России совершаются большое количество дорожно-транспортных происшествии с участием детей и подростков </w:t>
            </w:r>
            <w:r w:rsidRPr="00010C24">
              <w:rPr>
                <w:rFonts w:ascii="Times New Roman" w:eastAsia="Times New Roman" w:hAnsi="Times New Roman"/>
                <w:i/>
                <w:sz w:val="28"/>
                <w:szCs w:val="28"/>
                <w:lang w:eastAsia="ru-RU"/>
              </w:rPr>
              <w:t>(в 2025 году на территории Чамзинского муниципального района в ДТП получили ранение 2 ребенка, погиб 1 ребенок)</w:t>
            </w:r>
            <w:r w:rsidRPr="00010C24">
              <w:rPr>
                <w:rFonts w:ascii="Times New Roman" w:eastAsia="Times New Roman" w:hAnsi="Times New Roman"/>
                <w:sz w:val="28"/>
                <w:szCs w:val="28"/>
                <w:lang w:eastAsia="ru-RU"/>
              </w:rPr>
              <w:t>.</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Чтобы избежать дорожно-транспортное происшествие, в общеобразовательных учреждениях проводятся  различные мероприятия, направленные на предупреждение дорожного травматизма, снижение тяжести последствий от дорожно-транспортных происшествий и обеспечение безопасности детей, по следующим направлениям:</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целях повышения безопасности детей в начале 2025 - 2026 учебного года, восстановления у них после школьных каникул навыков безопасного поведения на дорогах и в транспорте, в зоне движения поездов, во исполнение постановления Администрации Чамзинского муниципального района  от 4 августа 2025 № 374 «О проведении ежегодного  «Месячника безопасности детей» в Чамзинском муниципальном районе Республики Мордовия» в период с 25 августа  по 30 сентября 2025 г. в образовательных организациях   Чамзинского муниципального района был проведен «Месячник безопасности детей». В рамках Месячника безопасности  были проведены конкурсы, викторины, занятия по правилам поведения на дорогах, в транспорте, посвящение первоклассников в пешеходы.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период с 15 по 21 сентября 2025 года была проведена Всероссийская неделя безопасности дорожного движения, посвященная вопросам снижения аварийности с участием детей. Разрабатывали  и распространяли  среди детей и родителей памятки, </w:t>
            </w:r>
            <w:r w:rsidRPr="00010C24">
              <w:rPr>
                <w:rFonts w:ascii="Times New Roman" w:eastAsia="Times New Roman" w:hAnsi="Times New Roman"/>
                <w:sz w:val="28"/>
                <w:szCs w:val="28"/>
                <w:lang w:eastAsia="ru-RU"/>
              </w:rPr>
              <w:lastRenderedPageBreak/>
              <w:t>листовки, буклеты по безопасности жизнедеятельности.</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17 сентября 2025 года был проведен «Единый день БДД». В рамках единого дня безопасности были проведены профилактические мероприятия по предупреждению чрезвычайных ситуаций, правонарушений и преступлений, а также обучение поведению в условиях пожаров, аварий. Проведены мероприятия, направленные на развитие и популяризацию деятельности отрядов ЮИД.</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Статистика ДТП показывает, что большая часть наездов на пешеходов происходит в темное время суток, а наличие световозвращающих элементов (фликеров) снижает риск ДТП в 6-8 раз, увеличивая дистанцию обнаружения пешехода водителем с 25-40 метров до 130-140 метров (на ближнем свете) и до 400 метров (на дальнем), что критично для предотвращения травматизма.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ноябре 2025 г. в образовательных организациях Чамзинского муниципального района была проведена пропагандистская  акция «Стань заметнее». Цель акции - пропаганда ношения на одежде световозвращающих элементов детьми дошкольного и школьного  возраста. Световозвращающие элементы (фликеры) – это элементы, изготовленные из специальных материалов, обладающих способностью возвращать луч света обратно к источнику.</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С 23 сентября  по 26 октября 2025 г. на онлайн - платформе Учи.ру учащиеся 1-9 классов принимали участие во Всероссийской онлайн - олимпиаде «Безопасные дороги». Задания направлены на профилактику детского дорожно-транспортного травматизма. Они проверяют знание ПДД и углубляют их понимание: наглядно показывают, как вести себя на улице в роли пешехода, пассажира транспорта, водителя велосипеда или самоката.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олимпиаде приняли участие 1437 учащихся общеобразовательных организаций Чамзинского муниципального района.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bCs/>
                <w:sz w:val="28"/>
                <w:szCs w:val="28"/>
                <w:lang w:eastAsia="ru-RU"/>
              </w:rPr>
              <w:t>Всемирный день</w:t>
            </w:r>
            <w:r w:rsidRPr="00010C24">
              <w:rPr>
                <w:rFonts w:ascii="Times New Roman" w:eastAsia="Times New Roman" w:hAnsi="Times New Roman"/>
                <w:sz w:val="28"/>
                <w:szCs w:val="28"/>
                <w:lang w:eastAsia="ru-RU"/>
              </w:rPr>
              <w:t> </w:t>
            </w:r>
            <w:r w:rsidRPr="00010C24">
              <w:rPr>
                <w:rFonts w:ascii="Times New Roman" w:eastAsia="Times New Roman" w:hAnsi="Times New Roman"/>
                <w:bCs/>
                <w:sz w:val="28"/>
                <w:szCs w:val="28"/>
                <w:lang w:eastAsia="ru-RU"/>
              </w:rPr>
              <w:t>памяти</w:t>
            </w:r>
            <w:r w:rsidRPr="00010C24">
              <w:rPr>
                <w:rFonts w:ascii="Times New Roman" w:eastAsia="Times New Roman" w:hAnsi="Times New Roman"/>
                <w:sz w:val="28"/>
                <w:szCs w:val="28"/>
                <w:lang w:eastAsia="ru-RU"/>
              </w:rPr>
              <w:t> </w:t>
            </w:r>
            <w:r w:rsidRPr="00010C24">
              <w:rPr>
                <w:rFonts w:ascii="Times New Roman" w:eastAsia="Times New Roman" w:hAnsi="Times New Roman"/>
                <w:bCs/>
                <w:sz w:val="28"/>
                <w:szCs w:val="28"/>
                <w:lang w:eastAsia="ru-RU"/>
              </w:rPr>
              <w:t>жертв</w:t>
            </w:r>
            <w:r w:rsidRPr="00010C24">
              <w:rPr>
                <w:rFonts w:ascii="Times New Roman" w:eastAsia="Times New Roman" w:hAnsi="Times New Roman"/>
                <w:sz w:val="28"/>
                <w:szCs w:val="28"/>
                <w:lang w:eastAsia="ru-RU"/>
              </w:rPr>
              <w:t> </w:t>
            </w:r>
            <w:r w:rsidRPr="00010C24">
              <w:rPr>
                <w:rFonts w:ascii="Times New Roman" w:eastAsia="Times New Roman" w:hAnsi="Times New Roman"/>
                <w:bCs/>
                <w:sz w:val="28"/>
                <w:szCs w:val="28"/>
                <w:lang w:eastAsia="ru-RU"/>
              </w:rPr>
              <w:t xml:space="preserve">ДТП </w:t>
            </w:r>
            <w:r w:rsidRPr="00010C24">
              <w:rPr>
                <w:rFonts w:ascii="Times New Roman" w:eastAsia="Times New Roman" w:hAnsi="Times New Roman"/>
                <w:sz w:val="28"/>
                <w:szCs w:val="28"/>
                <w:lang w:eastAsia="ru-RU"/>
              </w:rPr>
              <w:t> — (16 ноября 2025 г.),- это скорбный </w:t>
            </w:r>
            <w:r w:rsidRPr="00010C24">
              <w:rPr>
                <w:rFonts w:ascii="Times New Roman" w:eastAsia="Times New Roman" w:hAnsi="Times New Roman"/>
                <w:bCs/>
                <w:sz w:val="28"/>
                <w:szCs w:val="28"/>
                <w:lang w:eastAsia="ru-RU"/>
              </w:rPr>
              <w:t>день</w:t>
            </w:r>
            <w:r w:rsidRPr="00010C24">
              <w:rPr>
                <w:rFonts w:ascii="Times New Roman" w:eastAsia="Times New Roman" w:hAnsi="Times New Roman"/>
                <w:sz w:val="28"/>
                <w:szCs w:val="28"/>
                <w:lang w:eastAsia="ru-RU"/>
              </w:rPr>
              <w:t> для всего мира.  Этот день призван привлечь внимание общественности к проблемам безопасности дорожного движения и почтить память тех, чьи жизни были трагически оборваны в результате аварий.</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Сотрудниками отделения Госавтоинспекции ММО МВД России «Чамзинский» совместно с председателем Сергеем Николаевым, членом общественного совета при ММО МВД России «Чамзинский», благочинным церквей Чамзинского района отцом Виталием и учащимися МБОУ «КСОШ №2» посетили Михаило-Архангельский храм. Учащиеся МБОУ «КСОШ №2» приняли участие в панихиде, посвященной этому событию. После панихиды ребята возложили цветы на места погибших жертв ДТП, выразив своё уважение и скорбь по погибшим, а также участвовали в информационно-пропагандистском мероприятие, приуроченное к Всемирному дню памяти жертв ДТП.</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К этой дате во всех образовательных организациях  были проведены мероприятия,   привлекающие всеобщее внимание к проблемам, уносящим жизней за год больше, чем во время военного конфликта. Активисты отрядов ЮИД ежегодно проводят линейки памяти, митинги, где призывают каждого ребёнка соблюдать правила дорожного движения - ради жизни.</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В образовательных организациях обучающиеся проходят обучение  по правилам безопасности дорожного движения с использованием материалов размещенных на сайтах: юидроссии.рф,  </w:t>
            </w:r>
            <w:r w:rsidRPr="00010C24">
              <w:rPr>
                <w:rFonts w:ascii="Times New Roman" w:eastAsia="Times New Roman" w:hAnsi="Times New Roman"/>
                <w:sz w:val="28"/>
                <w:szCs w:val="28"/>
                <w:lang w:val="en-US" w:eastAsia="ru-RU"/>
              </w:rPr>
              <w:t>bezdtp</w:t>
            </w:r>
            <w:r w:rsidRPr="00010C24">
              <w:rPr>
                <w:rFonts w:ascii="Times New Roman" w:eastAsia="Times New Roman" w:hAnsi="Times New Roman"/>
                <w:sz w:val="28"/>
                <w:szCs w:val="28"/>
                <w:lang w:eastAsia="ru-RU"/>
              </w:rPr>
              <w:t>.</w:t>
            </w:r>
            <w:r w:rsidRPr="00010C24">
              <w:rPr>
                <w:rFonts w:ascii="Times New Roman" w:eastAsia="Times New Roman" w:hAnsi="Times New Roman"/>
                <w:sz w:val="28"/>
                <w:szCs w:val="28"/>
                <w:lang w:val="en-US" w:eastAsia="ru-RU"/>
              </w:rPr>
              <w:t>ru</w:t>
            </w:r>
            <w:r w:rsidRPr="00010C24">
              <w:rPr>
                <w:rFonts w:ascii="Times New Roman" w:eastAsia="Times New Roman" w:hAnsi="Times New Roman"/>
                <w:sz w:val="28"/>
                <w:szCs w:val="28"/>
                <w:lang w:eastAsia="ru-RU"/>
              </w:rPr>
              <w:t xml:space="preserve">, </w:t>
            </w:r>
            <w:r w:rsidRPr="00010C24">
              <w:rPr>
                <w:rFonts w:ascii="Times New Roman" w:eastAsia="Times New Roman" w:hAnsi="Times New Roman"/>
                <w:sz w:val="28"/>
                <w:szCs w:val="28"/>
                <w:lang w:val="en-US" w:eastAsia="ru-RU"/>
              </w:rPr>
              <w:t>dddgazeta</w:t>
            </w:r>
            <w:r w:rsidRPr="00010C24">
              <w:rPr>
                <w:rFonts w:ascii="Times New Roman" w:eastAsia="Times New Roman" w:hAnsi="Times New Roman"/>
                <w:sz w:val="28"/>
                <w:szCs w:val="28"/>
                <w:lang w:eastAsia="ru-RU"/>
              </w:rPr>
              <w:t>.</w:t>
            </w:r>
            <w:r w:rsidRPr="00010C24">
              <w:rPr>
                <w:rFonts w:ascii="Times New Roman" w:eastAsia="Times New Roman" w:hAnsi="Times New Roman"/>
                <w:sz w:val="28"/>
                <w:szCs w:val="28"/>
                <w:lang w:val="en-US" w:eastAsia="ru-RU"/>
              </w:rPr>
              <w:t>ru</w:t>
            </w:r>
            <w:r w:rsidRPr="00010C24">
              <w:rPr>
                <w:rFonts w:ascii="Times New Roman" w:eastAsia="Times New Roman" w:hAnsi="Times New Roman"/>
                <w:sz w:val="28"/>
                <w:szCs w:val="28"/>
                <w:lang w:eastAsia="ru-RU"/>
              </w:rPr>
              <w:t xml:space="preserve">, интерактивных образовательных </w:t>
            </w:r>
            <w:r w:rsidRPr="00010C24">
              <w:rPr>
                <w:rFonts w:ascii="Times New Roman" w:eastAsia="Times New Roman" w:hAnsi="Times New Roman"/>
                <w:sz w:val="28"/>
                <w:szCs w:val="28"/>
                <w:lang w:eastAsia="ru-RU"/>
              </w:rPr>
              <w:lastRenderedPageBreak/>
              <w:t>платформах: «Город дорог», «Дорога без опасности», «Сакла».</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Муниципальная программа «Повышение безопасности дорожного движения в Чамзинском муниципальном районе» в Чамзинском муниципальном районе Республики Мордовия  утверждена постановлением администрации Чамзинского муниципального района № 822  от 15.09.2016г. </w:t>
            </w:r>
            <w:r w:rsidRPr="00010C24">
              <w:rPr>
                <w:rFonts w:ascii="Times New Roman" w:eastAsia="Times New Roman" w:hAnsi="Times New Roman"/>
                <w:sz w:val="28"/>
                <w:szCs w:val="28"/>
                <w:lang w:eastAsia="ru-RU"/>
              </w:rPr>
              <w:tab/>
              <w:t>За 2025 год объём финансирования составил 90,0 тысяч рублей или 100 % к плану (план — 90,0  тысячи рублей).</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 2025 г. в рамках программы «Повышение безопасности дорожного движения в Чамзинском муниципальном районе» в МБОУ «Киржеманская СОШ» были передан мобильный автогородок  на сумму 63,0 тыс. руб. и  костюмы ЮИД в количестве 5 шт. на сумму 17,0  тыс. руб., общая сумма составила 80,0 тыс.руб.</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ab/>
              <w:t>По итогам Месячника безопасности детей дошкольные образовательные организации были награждены раздаточным материалом по БДД, общая сумма составила 10,0 тыс.руб.</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Запланированное мероприятие на 2025 год – выполнено, степень реализации основных мероприятий 100%. Оценка эффективности использования средств – 100%, степень достижения целевых значений</w:t>
            </w:r>
            <w:r w:rsidR="00E667CF" w:rsidRPr="00010C24">
              <w:rPr>
                <w:rFonts w:ascii="Times New Roman" w:eastAsia="Times New Roman" w:hAnsi="Times New Roman"/>
                <w:sz w:val="28"/>
                <w:szCs w:val="28"/>
                <w:lang w:eastAsia="ru-RU"/>
              </w:rPr>
              <w:t>-106,2</w:t>
            </w:r>
            <w:r w:rsidRPr="00010C24">
              <w:rPr>
                <w:rFonts w:ascii="Times New Roman" w:eastAsia="Times New Roman" w:hAnsi="Times New Roman"/>
                <w:sz w:val="28"/>
                <w:szCs w:val="28"/>
                <w:lang w:eastAsia="ru-RU"/>
              </w:rPr>
              <w:t xml:space="preserve"> уровень эффективности реализации программы – 106,2% .</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Вывод об эффективности реализации программы –высокоэффективная.</w:t>
            </w: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p>
          <w:p w:rsidR="00353212" w:rsidRPr="00010C24" w:rsidRDefault="00353212" w:rsidP="00353212">
            <w:pPr>
              <w:widowControl w:val="0"/>
              <w:suppressAutoHyphens/>
              <w:spacing w:after="0" w:line="240" w:lineRule="auto"/>
              <w:jc w:val="both"/>
              <w:rPr>
                <w:rFonts w:ascii="Times New Roman" w:eastAsia="Times New Roman" w:hAnsi="Times New Roman"/>
                <w:sz w:val="28"/>
                <w:szCs w:val="28"/>
                <w:lang w:eastAsia="ru-RU"/>
              </w:rPr>
            </w:pPr>
          </w:p>
          <w:p w:rsidR="00DA0A74" w:rsidRPr="00010C24" w:rsidRDefault="00DA0A74" w:rsidP="00DA0A74">
            <w:pPr>
              <w:widowControl w:val="0"/>
              <w:tabs>
                <w:tab w:val="left" w:pos="4536"/>
              </w:tabs>
              <w:suppressAutoHyphens/>
              <w:spacing w:after="0"/>
              <w:jc w:val="both"/>
              <w:rPr>
                <w:rFonts w:ascii="Times New Roman" w:eastAsia="Times New Roman" w:hAnsi="Times New Roman"/>
                <w:sz w:val="28"/>
                <w:szCs w:val="28"/>
                <w:lang w:eastAsia="ru-RU"/>
              </w:rPr>
            </w:pPr>
            <w:r w:rsidRPr="00010C24">
              <w:rPr>
                <w:rFonts w:ascii="Times New Roman" w:eastAsia="Times New Roman" w:hAnsi="Times New Roman"/>
                <w:sz w:val="28"/>
                <w:szCs w:val="28"/>
                <w:lang w:eastAsia="ru-RU"/>
              </w:rPr>
              <w:t xml:space="preserve">     </w:t>
            </w:r>
          </w:p>
          <w:p w:rsidR="00DA0A74" w:rsidRPr="00010C24" w:rsidRDefault="00DA0A74" w:rsidP="00DA0A74">
            <w:pPr>
              <w:suppressAutoHyphens/>
              <w:spacing w:after="0" w:line="240" w:lineRule="auto"/>
              <w:jc w:val="center"/>
              <w:rPr>
                <w:rFonts w:ascii="Times New Roman" w:eastAsia="Times New Roman" w:hAnsi="Times New Roman"/>
                <w:b/>
                <w:sz w:val="28"/>
                <w:szCs w:val="28"/>
                <w:lang w:eastAsia="ar-SA"/>
              </w:rPr>
            </w:pPr>
            <w:r w:rsidRPr="00010C24">
              <w:rPr>
                <w:rFonts w:ascii="Times New Roman" w:eastAsia="Times New Roman" w:hAnsi="Times New Roman"/>
                <w:b/>
                <w:sz w:val="28"/>
                <w:szCs w:val="28"/>
                <w:lang w:eastAsia="ar-SA"/>
              </w:rPr>
              <w:t>24.Муниципальная программа «Укрепление общественного здоровья в Чамзинском муниципальном районе»</w:t>
            </w:r>
          </w:p>
          <w:p w:rsidR="00DA0A74" w:rsidRPr="00010C24" w:rsidRDefault="00DA0A74" w:rsidP="00DA0A74">
            <w:pPr>
              <w:suppressAutoHyphens/>
              <w:spacing w:after="0" w:line="240" w:lineRule="auto"/>
              <w:jc w:val="center"/>
              <w:rPr>
                <w:rFonts w:ascii="Times New Roman" w:eastAsia="Times New Roman" w:hAnsi="Times New Roman"/>
                <w:b/>
                <w:i/>
                <w:sz w:val="28"/>
                <w:szCs w:val="28"/>
                <w:lang w:eastAsia="ar-SA"/>
              </w:rPr>
            </w:pPr>
          </w:p>
          <w:p w:rsidR="00353212" w:rsidRPr="00010C24" w:rsidRDefault="00DA0A74"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8"/>
                <w:lang w:eastAsia="ar-SA"/>
              </w:rPr>
              <w:tab/>
            </w:r>
            <w:r w:rsidR="00353212" w:rsidRPr="00010C24">
              <w:rPr>
                <w:rFonts w:ascii="Times New Roman" w:eastAsia="Times New Roman" w:hAnsi="Times New Roman"/>
                <w:sz w:val="28"/>
                <w:szCs w:val="24"/>
                <w:lang w:eastAsia="ar-SA"/>
              </w:rPr>
              <w:t xml:space="preserve"> Муниципальная программа «Укрепление общественного здоровья в Чамзинском муниципальном районе» утверждена постановлением Администрации Чамзинского муниципального района № 370 от 14.07.2020 года. </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ab/>
              <w:t>Основными задачами программы являются:</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1.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2.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Целью программы является: снижение смертности трудоспособного населения Чамзинского муниципального района за счет обеспечения увеличения доли граждан, ведущих здоровый образ жизни и формирования среды, способствующей ведению гражданами здорового образа жизни, включая здоровое питание, защиту от табачного дыма, снижение потребления алкоголя; а также за счет мотивирования граждан к ведению здорового образа жизни посредством информационно-коммуникационной кампании.</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 xml:space="preserve">Муниципальная программа Чамзинского муниципального района «Укрепление </w:t>
            </w:r>
            <w:r w:rsidRPr="00010C24">
              <w:rPr>
                <w:rFonts w:ascii="Times New Roman" w:eastAsia="Times New Roman" w:hAnsi="Times New Roman"/>
                <w:sz w:val="28"/>
                <w:szCs w:val="24"/>
                <w:lang w:eastAsia="ar-SA"/>
              </w:rPr>
              <w:lastRenderedPageBreak/>
              <w:t>общественного здоровья» создана на основе паспорта регионального сегмента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Предусматриваемые программой мероприятия носят комплексный характер и включают меры по дальнейшему ограничению потребления алкоголя, защите от табачного дыма, ликвидации микронутриентной недостаточности, сокращение потребления соли и сахара).</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Основной задачей муниципальной программы является формирование среды, способствующей ведению гражданами ЗОЖ, включая создание Регионального центра общественного здоровья и центров общественного здоровья.</w:t>
            </w:r>
          </w:p>
          <w:p w:rsidR="00353212" w:rsidRPr="00010C24" w:rsidRDefault="00353212" w:rsidP="00353212">
            <w:pPr>
              <w:suppressAutoHyphens/>
              <w:spacing w:after="0"/>
              <w:jc w:val="both"/>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 xml:space="preserve">По итогам 2025 года, степень реализации основных мероприятий составляет 100%. Степень достижения целевого значения составляет </w:t>
            </w:r>
            <w:r w:rsidR="00DA32C6" w:rsidRPr="00010C24">
              <w:rPr>
                <w:rFonts w:ascii="Times New Roman" w:eastAsia="Times New Roman" w:hAnsi="Times New Roman"/>
                <w:sz w:val="28"/>
                <w:szCs w:val="24"/>
                <w:lang w:eastAsia="ar-SA"/>
              </w:rPr>
              <w:t>90,7</w:t>
            </w:r>
            <w:r w:rsidRPr="00010C24">
              <w:rPr>
                <w:rFonts w:ascii="Times New Roman" w:eastAsia="Times New Roman" w:hAnsi="Times New Roman"/>
                <w:sz w:val="28"/>
                <w:szCs w:val="24"/>
                <w:lang w:eastAsia="ar-SA"/>
              </w:rPr>
              <w:t xml:space="preserve"> %. По итогам 2025 года  уровень эффективности  муниципальной программы «Укрепление общественного здоровья в Чамзинском муниципальном районе» невозможно посчитать в связи с отсутствием финансирования.</w:t>
            </w:r>
          </w:p>
          <w:p w:rsidR="00DA0A74" w:rsidRPr="00010C24" w:rsidRDefault="00DA0A74" w:rsidP="00DA0A74">
            <w:pPr>
              <w:suppressAutoHyphens/>
              <w:spacing w:after="0" w:line="240" w:lineRule="auto"/>
              <w:jc w:val="both"/>
              <w:rPr>
                <w:rFonts w:ascii="Times New Roman" w:eastAsia="Times New Roman" w:hAnsi="Times New Roman"/>
                <w:sz w:val="28"/>
                <w:szCs w:val="28"/>
                <w:lang w:eastAsia="ar-SA"/>
              </w:rPr>
            </w:pPr>
          </w:p>
          <w:p w:rsidR="00DA0A74" w:rsidRPr="00010C24" w:rsidRDefault="00DA0A74" w:rsidP="00DA0A74">
            <w:pPr>
              <w:suppressAutoHyphens/>
              <w:spacing w:after="0" w:line="240" w:lineRule="auto"/>
              <w:jc w:val="center"/>
              <w:rPr>
                <w:rFonts w:ascii="Times New Roman" w:eastAsia="Times New Roman" w:hAnsi="Times New Roman"/>
                <w:b/>
                <w:bCs/>
                <w:sz w:val="28"/>
                <w:szCs w:val="28"/>
                <w:lang w:eastAsia="ar-SA"/>
              </w:rPr>
            </w:pPr>
            <w:r w:rsidRPr="00010C24">
              <w:rPr>
                <w:rFonts w:ascii="Times New Roman" w:eastAsia="Times New Roman" w:hAnsi="Times New Roman"/>
                <w:b/>
                <w:bCs/>
                <w:sz w:val="28"/>
                <w:szCs w:val="28"/>
                <w:lang w:eastAsia="ar-SA"/>
              </w:rPr>
              <w:t xml:space="preserve">25.Муниципальная программа </w:t>
            </w:r>
            <w:r w:rsidRPr="00010C24">
              <w:rPr>
                <w:rFonts w:ascii="Times New Roman" w:eastAsia="Times New Roman" w:hAnsi="Times New Roman"/>
                <w:b/>
                <w:sz w:val="28"/>
                <w:szCs w:val="28"/>
                <w:lang w:eastAsia="ar-SA"/>
              </w:rPr>
              <w:t>«Комплексное развитие сельских территорий»</w:t>
            </w:r>
          </w:p>
          <w:p w:rsidR="00DA0A74" w:rsidRPr="00010C24" w:rsidRDefault="00DA0A74" w:rsidP="00DA0A74">
            <w:pPr>
              <w:suppressAutoHyphens/>
              <w:spacing w:after="0"/>
              <w:jc w:val="both"/>
              <w:rPr>
                <w:rFonts w:ascii="Times New Roman" w:eastAsia="Times New Roman" w:hAnsi="Times New Roman"/>
                <w:sz w:val="28"/>
                <w:szCs w:val="28"/>
                <w:lang w:eastAsia="ar-SA"/>
              </w:rPr>
            </w:pP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Муниципальная программа «Комплексное развитие сельских территорий» утверждена постановлением Администрации Чамзинского муниципального района Республики Мордовия от 16.09.2019 года № 692 (с изменениями и дополнениями от 08.02.2022 года № 95, от 24.08.2022 года № 616, от 21.11.2022 года № 895, от 06.02.2023 г. № 77, от 14.02.2023 г. № 89-а, от 15.08.2023 г. № 537, от 15.12.2023г. № 856, от 29.12.2023 № 934, от 15.08.2024 № 425, от 27.12.2024 № 752, от 25.03.2025 г. №160, от 11.07.2025 г. №415, от 05.12.2025 г. №671, от 30.01.2026 г. №76).</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Основными целями и задачами программы являются: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сохранение доли сельского населения в общей численности населения Чамзинского муниципального района;</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достижение соотношения среднемесячных располагаемых ресурсов сельского и городского домохозяйств;</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повышение доли общей площади благоустроенных жилых помещений в сельских населенных пунктах;</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xml:space="preserve"> - обеспечение создания комфортных условий жизнедеятельности в сельской местности за счет:</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развития инженерной инфраструктуры на сельских территориях;</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развития социальной инфраструктуры на сельских территориях;</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развития транспортной инфраструктуры на сельских территориях;</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благоустройства сельских территорий.</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lastRenderedPageBreak/>
              <w:t>Основными источниками финансирования программы являются средства:</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республиканского  бюджета Республики Мордовия, предоставляемые на конкурсной основе в форме субсидий бюджету Чамзинского муниципального района на софинансирование предоставления социальных выплат в рамках мероприятий программы;</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средства районного бюджета Чамзинского муниципального района;</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средства кредитных и других организаций, предоставляющих семьям кредиты и займы на приобретение жилого помещения или строительство жилого дома, в том числе ипотечные жилищные кредиты;</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 xml:space="preserve">- средства семей, используемые для частичной оплаты стоимости приобретаемого жилого помещения или строительство жилого дома.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В рамках муниципальной программы было сделано следующее:</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дороги: Капитальный ремонт автомобильной дороги по ул. Новая в р.п. Чамзинка. Стоимость 25721,1 тыс. рублей (Федеральный бюджет – 22603,3 тыс. рублей; Республиканский бюджет – 228,3 тыс. рублей; Местный бюджет – 25,1 тыс. рублей; внебюджетный фонд – 2864,4);</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Капитальный ремонт автомобильной дороги микрорайон-1 от дома №9 до дома №23 (объездная) в рп Комсомольский Чамзинского муниципального района Республики Мордовия.  Стоимость 26656,3 тыс. рублей (Федеральный бюджет – 22549,8 тыс. рублей; Республиканский бюджет – 227,9 тыс. рублей; Местный бюджет – 25,3 тыс. рублей; внебюджетный фонд – 3853,3);</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xml:space="preserve">строительство канализационного коллектора с очистными сооружениями в рп Комсомольский Чамзинского муниципального района. Стоимость 217833,6 тыс. рублей (Федеральный бюджет – 199918,8 тыс. рублей; Республиканский бюджет – 2019,4 тыс. рублей; Местный бюджет – 15895,4 тыс. рублей);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xml:space="preserve">благоустройство: Благоустройство детской игровой площадки, расположенной вблизи д. 9 по ул. Терешковой в рп. Чамзинка. Стоимость  2 932,5   тыс. рублей (Федеральный бюджет – 2032,3 тыс. рублей; Республиканский бюджет – 20,5 тыс. рублей; Местный бюджет – 879,7 тыс. рублей);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xml:space="preserve">Благоустройство родника в с. Медаево Чамзинского муниципального района. Стоимость 2562,0 тыс. рублей (Федеральный бюджет – 1653,7 тыс. рублей; Республиканский бюджет – 16,7 тыс. рублей; Местный бюджет – 25,6 тыс. рублей; внебюджетный фонд – 866,0 тыс. рублей );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ab/>
              <w:t xml:space="preserve">реконструкция Дома культуры «Цементник». Стоимость 16380,3 тыс. рублей (Федеральный бюджет – 4433,9 тыс. рублей; Республиканский бюджет – 44,8 тыс. рублей; Местный бюджет – 1901,6 тыс. рублей; внебюджетный фонд – 10000,0); </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Общий объем финансирования по муниципальной программе составил 301318,0 тыс. рублей или 99,3 % к плану, в том числе за счет средств: федерального бюджета 253191,8 тыс. рублей или 100% к плану, бюджета Республики Мордовия 2557,6 тыс. рублей или 100 % к плану, бюджета Чамзинского муниципального района 21484,9 тыс. рублей или 31,4 % к плану, внебюджетные средства 24083,7 тыс. рублей или 100% к плану.</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t>Из 6 основных мероприятий, запланированных к реализации в 2025 году, выполнено 6, степень достижения целевого значения основных мероприятий 100%. Уровень эффективности реализации программы-100</w:t>
            </w:r>
            <w:r w:rsidR="00ED234B" w:rsidRPr="00010C24">
              <w:rPr>
                <w:rFonts w:ascii="Times New Roman" w:eastAsia="SimSun" w:hAnsi="Times New Roman"/>
                <w:kern w:val="3"/>
                <w:sz w:val="28"/>
                <w:szCs w:val="28"/>
                <w:lang w:eastAsia="zh-CN" w:bidi="hi-IN"/>
              </w:rPr>
              <w:t>,1</w:t>
            </w:r>
            <w:r w:rsidRPr="00010C24">
              <w:rPr>
                <w:rFonts w:ascii="Times New Roman" w:eastAsia="SimSun" w:hAnsi="Times New Roman"/>
                <w:kern w:val="3"/>
                <w:sz w:val="28"/>
                <w:szCs w:val="28"/>
                <w:lang w:eastAsia="zh-CN" w:bidi="hi-IN"/>
              </w:rPr>
              <w:t>%.</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r w:rsidRPr="00010C24">
              <w:rPr>
                <w:rFonts w:ascii="Times New Roman" w:eastAsia="SimSun" w:hAnsi="Times New Roman"/>
                <w:kern w:val="3"/>
                <w:sz w:val="28"/>
                <w:szCs w:val="28"/>
                <w:lang w:eastAsia="zh-CN" w:bidi="hi-IN"/>
              </w:rPr>
              <w:lastRenderedPageBreak/>
              <w:tab/>
              <w:t xml:space="preserve">Вывод об эффективности реализации программы – </w:t>
            </w:r>
            <w:r w:rsidR="00ED234B" w:rsidRPr="00010C24">
              <w:rPr>
                <w:rFonts w:ascii="Times New Roman" w:eastAsia="SimSun" w:hAnsi="Times New Roman"/>
                <w:kern w:val="3"/>
                <w:sz w:val="28"/>
                <w:szCs w:val="28"/>
                <w:lang w:eastAsia="zh-CN" w:bidi="hi-IN"/>
              </w:rPr>
              <w:t>высоко</w:t>
            </w:r>
            <w:r w:rsidRPr="00010C24">
              <w:rPr>
                <w:rFonts w:ascii="Times New Roman" w:eastAsia="SimSun" w:hAnsi="Times New Roman"/>
                <w:kern w:val="3"/>
                <w:sz w:val="28"/>
                <w:szCs w:val="28"/>
                <w:lang w:eastAsia="zh-CN" w:bidi="hi-IN"/>
              </w:rPr>
              <w:t>эффективная.</w:t>
            </w:r>
          </w:p>
          <w:p w:rsidR="00353212" w:rsidRPr="00010C24" w:rsidRDefault="00353212" w:rsidP="00353212">
            <w:pPr>
              <w:widowControl w:val="0"/>
              <w:suppressAutoHyphens/>
              <w:autoSpaceDN w:val="0"/>
              <w:spacing w:after="0" w:line="240" w:lineRule="auto"/>
              <w:ind w:firstLine="708"/>
              <w:jc w:val="both"/>
              <w:textAlignment w:val="baseline"/>
              <w:rPr>
                <w:rFonts w:ascii="Times New Roman" w:eastAsia="SimSun" w:hAnsi="Times New Roman"/>
                <w:kern w:val="3"/>
                <w:sz w:val="28"/>
                <w:szCs w:val="28"/>
                <w:lang w:eastAsia="zh-CN" w:bidi="hi-IN"/>
              </w:rPr>
            </w:pPr>
          </w:p>
          <w:p w:rsidR="00DA0A74" w:rsidRPr="00010C24"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010C24" w:rsidRDefault="00DA0A74" w:rsidP="00DA0A74">
            <w:pPr>
              <w:widowControl w:val="0"/>
              <w:tabs>
                <w:tab w:val="left" w:pos="540"/>
              </w:tabs>
              <w:suppressAutoHyphens/>
              <w:spacing w:after="0" w:line="240" w:lineRule="auto"/>
              <w:jc w:val="both"/>
              <w:rPr>
                <w:rFonts w:ascii="Times New Roman" w:eastAsiaTheme="minorHAnsi" w:hAnsi="Times New Roman"/>
                <w:sz w:val="28"/>
                <w:szCs w:val="28"/>
              </w:rPr>
            </w:pPr>
          </w:p>
          <w:p w:rsidR="00DA0A74" w:rsidRPr="00010C24" w:rsidRDefault="00DA0A74" w:rsidP="00DA0A74">
            <w:pPr>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 xml:space="preserve">26.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 </w:t>
            </w:r>
          </w:p>
          <w:p w:rsidR="00DA0A74" w:rsidRPr="00010C24" w:rsidRDefault="00DA0A74" w:rsidP="00DA0A74">
            <w:pPr>
              <w:widowControl w:val="0"/>
              <w:autoSpaceDE w:val="0"/>
              <w:autoSpaceDN w:val="0"/>
              <w:adjustRightInd w:val="0"/>
              <w:spacing w:after="0" w:line="240" w:lineRule="auto"/>
              <w:ind w:left="360"/>
              <w:jc w:val="center"/>
              <w:outlineLvl w:val="0"/>
              <w:rPr>
                <w:rFonts w:ascii="Times New Roman" w:eastAsia="Times New Roman" w:hAnsi="Times New Roman"/>
                <w:b/>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Муниципальная программа </w:t>
            </w:r>
            <w:r w:rsidRPr="00010C24">
              <w:rPr>
                <w:rFonts w:ascii="Times New Roman" w:eastAsia="Times New Roman" w:hAnsi="Times New Roman"/>
                <w:b/>
                <w:sz w:val="28"/>
                <w:szCs w:val="28"/>
                <w:bdr w:val="none" w:sz="0" w:space="0" w:color="auto" w:frame="1"/>
                <w:lang w:eastAsia="ru-RU"/>
              </w:rPr>
              <w:t>«</w:t>
            </w:r>
            <w:r w:rsidRPr="00010C24">
              <w:rPr>
                <w:rFonts w:ascii="Times New Roman" w:eastAsia="Times New Roman" w:hAnsi="Times New Roman"/>
                <w:sz w:val="28"/>
                <w:szCs w:val="28"/>
                <w:bdr w:val="none" w:sz="0" w:space="0" w:color="auto" w:frame="1"/>
                <w:lang w:eastAsia="ru-RU"/>
              </w:rPr>
              <w:t xml:space="preserve">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 </w:t>
            </w:r>
            <w:r w:rsidRPr="00010C24">
              <w:rPr>
                <w:rFonts w:ascii="Times New Roman" w:eastAsia="Times New Roman" w:hAnsi="Times New Roman"/>
                <w:b/>
                <w:sz w:val="28"/>
                <w:szCs w:val="28"/>
                <w:bdr w:val="none" w:sz="0" w:space="0" w:color="auto" w:frame="1"/>
                <w:lang w:eastAsia="ru-RU"/>
              </w:rPr>
              <w:t xml:space="preserve"> </w:t>
            </w:r>
            <w:r w:rsidRPr="00010C24">
              <w:rPr>
                <w:rFonts w:ascii="Times New Roman" w:eastAsia="Times New Roman" w:hAnsi="Times New Roman"/>
                <w:sz w:val="28"/>
                <w:szCs w:val="28"/>
                <w:bdr w:val="none" w:sz="0" w:space="0" w:color="auto" w:frame="1"/>
                <w:lang w:eastAsia="ru-RU"/>
              </w:rPr>
              <w:t>утверждена постановлением Администрации Чамзинского муниципального района от   27.08.2021 г. № 502.</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Реализация Муниципальной программы позволит:</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обеспечить гарантированное и своевременное информирование населения Чамзинского муниципального </w:t>
            </w:r>
            <w:r w:rsidRPr="00010C24">
              <w:rPr>
                <w:rFonts w:ascii="Times New Roman" w:eastAsia="Times New Roman" w:hAnsi="Times New Roman"/>
                <w:bCs/>
                <w:sz w:val="28"/>
                <w:szCs w:val="28"/>
                <w:bdr w:val="none" w:sz="0" w:space="0" w:color="auto" w:frame="1"/>
                <w:lang w:eastAsia="ru-RU"/>
              </w:rPr>
              <w:t>района</w:t>
            </w:r>
            <w:r w:rsidRPr="00010C24">
              <w:rPr>
                <w:rFonts w:ascii="Times New Roman" w:eastAsia="Times New Roman" w:hAnsi="Times New Roman"/>
                <w:sz w:val="28"/>
                <w:szCs w:val="28"/>
                <w:bdr w:val="none" w:sz="0" w:space="0" w:color="auto" w:frame="1"/>
                <w:lang w:eastAsia="ru-RU"/>
              </w:rPr>
              <w:t xml:space="preserve"> об угрозе и возникновении кризисных ситуаций;</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организовать постоянный мониторинг состояния защитных сооружений ГО, их ремонт и переоборудование в соответствии с современными требованиями;</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развить теоретические и практические навыки действий населения в условиях ЧС природного и техногенного характера;</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оптимизировать усилия по подготовке и ведению ГО путем планирования и осуществления необходимых мероприятий с учетом экономических, природных и иных характеристик и особенностей территорий и степени реальной опасности;</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обеспечить повышение профессиональной подготовки кадров для укомплектования формирований.</w:t>
            </w:r>
          </w:p>
          <w:p w:rsidR="00CB0B27" w:rsidRPr="00010C24" w:rsidRDefault="00CB0B27" w:rsidP="00CB0B27">
            <w:pPr>
              <w:rPr>
                <w:rFonts w:ascii="Times New Roman" w:eastAsia="Times New Roman" w:hAnsi="Times New Roman"/>
                <w:b/>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w:t>
            </w:r>
            <w:r w:rsidRPr="00010C24">
              <w:rPr>
                <w:rFonts w:ascii="Times New Roman" w:eastAsia="Times New Roman" w:hAnsi="Times New Roman"/>
                <w:b/>
                <w:sz w:val="28"/>
                <w:szCs w:val="28"/>
                <w:bdr w:val="none" w:sz="0" w:space="0" w:color="auto" w:frame="1"/>
                <w:lang w:eastAsia="ru-RU"/>
              </w:rPr>
              <w:t>Задачи Программы:</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совершенствование системы оповещения населения об опасностях, возникающих при ведении военных действий или вследствие этих действий и в условиях чрезвычайных ситуаций;</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предоставление населению средств индивидуальной защиты;</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обеспечение постоянной готовности сил и средств гражданской обороны и звена территориальной подсистемы РСЧС Чамзинского  муниципального района;</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предупреждение возникновения и развития чрезвычайных ситуаций;</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снижение размеров ущерба и потерь от чрезвычайных ситуаций;</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lastRenderedPageBreak/>
              <w:t xml:space="preserve">     - ликвидация чрезвычайных ситуаций;</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 совершенствование материально-технической базы органов управления гражданской обороной и звена территориальной подсистемы РСЧС района.</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Конкретные результаты, достигнутые за отчетный период </w:t>
            </w:r>
          </w:p>
          <w:p w:rsidR="00CB0B27" w:rsidRPr="00010C24" w:rsidRDefault="00CB0B27" w:rsidP="00CB0B27">
            <w:pPr>
              <w:rPr>
                <w:rFonts w:ascii="Times New Roman" w:eastAsia="Times New Roman" w:hAnsi="Times New Roman"/>
                <w:b/>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val="en-US" w:eastAsia="ru-RU"/>
              </w:rPr>
              <w:t>I</w:t>
            </w:r>
            <w:r w:rsidRPr="00010C24">
              <w:rPr>
                <w:rFonts w:ascii="Times New Roman" w:eastAsia="Times New Roman" w:hAnsi="Times New Roman"/>
                <w:b/>
                <w:sz w:val="28"/>
                <w:szCs w:val="28"/>
                <w:bdr w:val="none" w:sz="0" w:space="0" w:color="auto" w:frame="1"/>
                <w:lang w:eastAsia="ru-RU"/>
              </w:rPr>
              <w:t xml:space="preserve"> Мероприятие «Обеспечение безопасности защиты населения и территории Чамзинского муниципального района от чрезвычайных ситуаций»</w:t>
            </w:r>
          </w:p>
          <w:p w:rsidR="00CB0B27" w:rsidRPr="00010C24" w:rsidRDefault="00CB0B27" w:rsidP="00CB0B27">
            <w:pPr>
              <w:rPr>
                <w:rFonts w:ascii="Times New Roman" w:eastAsia="Times New Roman" w:hAnsi="Times New Roman"/>
                <w:b/>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val="en-US" w:eastAsia="ru-RU"/>
              </w:rPr>
              <w:t>II</w:t>
            </w:r>
            <w:r w:rsidRPr="00010C24">
              <w:rPr>
                <w:rFonts w:ascii="Times New Roman" w:eastAsia="Times New Roman" w:hAnsi="Times New Roman"/>
                <w:b/>
                <w:sz w:val="28"/>
                <w:szCs w:val="28"/>
                <w:bdr w:val="none" w:sz="0" w:space="0" w:color="auto" w:frame="1"/>
                <w:lang w:eastAsia="ru-RU"/>
              </w:rPr>
              <w:t>.Мерпориятия  Укрепления материально-технической базы органов управления гражданской обороной и звена территориальной подсистемы РСЧС Чамзинского муниципального района</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В 2025 году было приобретено 40 штук автономных дымовых пожарных извещателей в жилье многодетных семей проживающих на территории Чамзинского муниципального района  на сумму 25 тыс.руб.</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В целях создания и хранения использования и восполнения резерва материальных ресурсов для ликвидации ЧС и материальном запасе обеспечения мероприятий гражданской обороны на территории Чамзинского муниципального района было закуплено следующие:</w:t>
            </w:r>
          </w:p>
          <w:tbl>
            <w:tblPr>
              <w:tblpPr w:leftFromText="180" w:rightFromText="180" w:vertAnchor="text" w:tblpX="8" w:tblpY="1"/>
              <w:tblOverlap w:val="never"/>
              <w:tblW w:w="0" w:type="dxa"/>
              <w:tblBorders>
                <w:top w:val="single" w:sz="6" w:space="0" w:color="605B67"/>
                <w:left w:val="single" w:sz="6" w:space="0" w:color="605B67"/>
                <w:bottom w:val="single" w:sz="6" w:space="0" w:color="605B67"/>
                <w:right w:val="single" w:sz="6" w:space="0" w:color="605B67"/>
                <w:insideH w:val="single" w:sz="6" w:space="0" w:color="605B67"/>
                <w:insideV w:val="single" w:sz="6" w:space="0" w:color="605B67"/>
              </w:tblBorders>
              <w:tblLayout w:type="fixed"/>
              <w:tblCellMar>
                <w:left w:w="0" w:type="dxa"/>
                <w:right w:w="0" w:type="dxa"/>
              </w:tblCellMar>
              <w:tblLook w:val="01E0" w:firstRow="1" w:lastRow="1" w:firstColumn="1" w:lastColumn="1" w:noHBand="0" w:noVBand="0"/>
            </w:tblPr>
            <w:tblGrid>
              <w:gridCol w:w="1556"/>
              <w:gridCol w:w="3722"/>
              <w:gridCol w:w="1065"/>
              <w:gridCol w:w="1537"/>
              <w:gridCol w:w="1626"/>
            </w:tblGrid>
            <w:tr w:rsidR="00CB0B27" w:rsidRPr="00010C24" w:rsidTr="00CB0B27">
              <w:trPr>
                <w:trHeight w:val="1401"/>
              </w:trPr>
              <w:tc>
                <w:tcPr>
                  <w:tcW w:w="1556"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п/п</w:t>
                  </w:r>
                </w:p>
              </w:tc>
              <w:tc>
                <w:tcPr>
                  <w:tcW w:w="3722"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Наименование материально – технических средств</w:t>
                  </w:r>
                </w:p>
              </w:tc>
              <w:tc>
                <w:tcPr>
                  <w:tcW w:w="1065"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Единица</w:t>
                  </w: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измерения</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Норма потребления на 1чел. в сутки</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Резерв на 30 человек</w:t>
                  </w:r>
                </w:p>
              </w:tc>
            </w:tr>
            <w:tr w:rsidR="00CB0B27" w:rsidRPr="00010C24" w:rsidTr="00CB0B27">
              <w:trPr>
                <w:trHeight w:val="325"/>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noProof/>
                      <w:sz w:val="28"/>
                      <w:szCs w:val="28"/>
                      <w:bdr w:val="none" w:sz="0" w:space="0" w:color="auto" w:frame="1"/>
                      <w:lang w:eastAsia="ru-RU"/>
                    </w:rPr>
                    <w:drawing>
                      <wp:inline distT="0" distB="0" distL="0" distR="0">
                        <wp:extent cx="57150" cy="1047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4</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546"/>
              </w:trPr>
              <w:tc>
                <w:tcPr>
                  <w:tcW w:w="9506" w:type="dxa"/>
                  <w:gridSpan w:val="5"/>
                  <w:tcBorders>
                    <w:top w:val="single" w:sz="6" w:space="0" w:color="605B67"/>
                    <w:left w:val="single" w:sz="6" w:space="0" w:color="605B67"/>
                    <w:bottom w:val="single" w:sz="6" w:space="0" w:color="605B67"/>
                    <w:right w:val="single" w:sz="4" w:space="0" w:color="auto"/>
                  </w:tcBorders>
                  <w:hideMark/>
                </w:tcPr>
                <w:p w:rsidR="00CB0B27" w:rsidRPr="00010C24" w:rsidRDefault="00CB0B27" w:rsidP="00CB0B27">
                  <w:pPr>
                    <w:rPr>
                      <w:rFonts w:ascii="Times New Roman" w:eastAsia="Times New Roman" w:hAnsi="Times New Roman"/>
                      <w:b/>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eastAsia="ru-RU"/>
                    </w:rPr>
                    <w:t>I. Вещевое имущество и ресурсы жизнеобеспечения</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Мешки мусорные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Мыло жидкое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 л</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Лопата штыковая</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338"/>
              </w:trPr>
              <w:tc>
                <w:tcPr>
                  <w:tcW w:w="1556" w:type="dxa"/>
                  <w:tcBorders>
                    <w:top w:val="single" w:sz="6" w:space="0" w:color="605B67"/>
                    <w:left w:val="single" w:sz="6" w:space="0" w:color="605B67"/>
                    <w:bottom w:val="single" w:sz="4" w:space="0" w:color="auto"/>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4</w:t>
                  </w:r>
                </w:p>
              </w:tc>
              <w:tc>
                <w:tcPr>
                  <w:tcW w:w="3722" w:type="dxa"/>
                  <w:tcBorders>
                    <w:top w:val="single" w:sz="6" w:space="0" w:color="605B67"/>
                    <w:left w:val="single" w:sz="6" w:space="0" w:color="605B67"/>
                    <w:bottom w:val="single" w:sz="4" w:space="0" w:color="auto"/>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Лопата совковая</w:t>
                  </w:r>
                </w:p>
              </w:tc>
              <w:tc>
                <w:tcPr>
                  <w:tcW w:w="1065" w:type="dxa"/>
                  <w:tcBorders>
                    <w:top w:val="single" w:sz="6" w:space="0" w:color="605B67"/>
                    <w:left w:val="single" w:sz="6" w:space="0" w:color="605B67"/>
                    <w:bottom w:val="single" w:sz="4" w:space="0" w:color="auto"/>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4" w:space="0" w:color="auto"/>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4" w:space="0" w:color="auto"/>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501"/>
              </w:trPr>
              <w:tc>
                <w:tcPr>
                  <w:tcW w:w="1556" w:type="dxa"/>
                  <w:tcBorders>
                    <w:top w:val="single" w:sz="4" w:space="0" w:color="auto"/>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c>
                <w:tcPr>
                  <w:tcW w:w="3722" w:type="dxa"/>
                  <w:tcBorders>
                    <w:top w:val="single" w:sz="4" w:space="0" w:color="auto"/>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Черенок 1,5</w:t>
                  </w:r>
                </w:p>
              </w:tc>
              <w:tc>
                <w:tcPr>
                  <w:tcW w:w="1065" w:type="dxa"/>
                  <w:tcBorders>
                    <w:top w:val="single" w:sz="4" w:space="0" w:color="auto"/>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537" w:type="dxa"/>
                  <w:tcBorders>
                    <w:top w:val="single" w:sz="4" w:space="0" w:color="auto"/>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4" w:space="0" w:color="auto"/>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60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lastRenderedPageBreak/>
                    <w:t>6.</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Ведро строительное 12л</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7.</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Молоток 1000 гр</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8.</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Топор</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9.</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Молоток слесарный 1000 г</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10.</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Топор столярный</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11.</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Комбинезон защитный</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12.</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Рукавицы утепленные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13.</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Рукавицы с брезентовым наладонником</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14</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Гвозди 120 мм</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кг</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 кг-85 шт</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15.</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Гвозди 100 мм</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кг</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 кг-100 шт</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16.</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Гвозди 150 мм</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кг</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 кг-42 шт</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17.</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Карабин пожарный с предохр.гайкой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18.</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Карабин винтовой 3.0</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19.</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Карабин винтовой  10.0</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20.</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Лента сигнальная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21</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Лестница трехсекционная алюминивоя 12 ступеней</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22.</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Очки защитные открытого типа прозрачные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23.</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Пленка техническая (3*100)</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м</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100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24.</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Шпагат полипропиленовый 100 м</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25.</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Скоба строительная 8/250/70</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26.</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Каска строительная оранжевая</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50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lastRenderedPageBreak/>
                    <w:t>27.</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Каска защитная белая (22-4-002)</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28.</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Спасательные жилеты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29.</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Палатка каркасная М-30 (комплект)</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Жилеты светоотражающие    Сибртех XXL</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31.</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Фонари налобные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32.</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Постельный комплект </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30</w:t>
                  </w: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33.</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Тепловентелятор ТВС-1 2Квт</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34</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Тепловентелятор ТВК-2</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35.</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Тепловая электрическая пушка 67/1/21</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2</w:t>
                  </w:r>
                </w:p>
              </w:tc>
              <w:tc>
                <w:tcPr>
                  <w:tcW w:w="1626"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r>
            <w:tr w:rsidR="00CB0B27" w:rsidRPr="00010C24" w:rsidTr="00CB0B27">
              <w:trPr>
                <w:trHeight w:val="282"/>
              </w:trPr>
              <w:tc>
                <w:tcPr>
                  <w:tcW w:w="1556"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36.</w:t>
                  </w:r>
                </w:p>
              </w:tc>
              <w:tc>
                <w:tcPr>
                  <w:tcW w:w="3722"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Тепловая электрическая пушка 67/1/24</w:t>
                  </w:r>
                </w:p>
              </w:tc>
              <w:tc>
                <w:tcPr>
                  <w:tcW w:w="1065"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шт</w:t>
                  </w:r>
                </w:p>
              </w:tc>
              <w:tc>
                <w:tcPr>
                  <w:tcW w:w="1537" w:type="dxa"/>
                  <w:tcBorders>
                    <w:top w:val="single" w:sz="6" w:space="0" w:color="605B67"/>
                    <w:left w:val="single" w:sz="6" w:space="0" w:color="605B67"/>
                    <w:bottom w:val="single" w:sz="6" w:space="0" w:color="605B67"/>
                    <w:right w:val="single" w:sz="6" w:space="0" w:color="605B67"/>
                  </w:tcBorders>
                  <w:hideMark/>
                </w:tcPr>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1</w:t>
                  </w:r>
                </w:p>
              </w:tc>
              <w:tc>
                <w:tcPr>
                  <w:tcW w:w="1626" w:type="dxa"/>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tc>
            </w:tr>
            <w:tr w:rsidR="00CB0B27" w:rsidRPr="00010C24" w:rsidTr="00CB0B27">
              <w:trPr>
                <w:trHeight w:val="282"/>
              </w:trPr>
              <w:tc>
                <w:tcPr>
                  <w:tcW w:w="9506" w:type="dxa"/>
                  <w:gridSpan w:val="5"/>
                  <w:tcBorders>
                    <w:top w:val="single" w:sz="6" w:space="0" w:color="605B67"/>
                    <w:left w:val="single" w:sz="6" w:space="0" w:color="605B67"/>
                    <w:bottom w:val="single" w:sz="6" w:space="0" w:color="605B67"/>
                    <w:right w:val="single" w:sz="6" w:space="0" w:color="605B67"/>
                  </w:tcBorders>
                </w:tcPr>
                <w:p w:rsidR="00CB0B27" w:rsidRPr="00010C24" w:rsidRDefault="00CB0B27" w:rsidP="00CB0B27">
                  <w:pPr>
                    <w:rPr>
                      <w:rFonts w:ascii="Times New Roman" w:eastAsia="Times New Roman" w:hAnsi="Times New Roman"/>
                      <w:sz w:val="28"/>
                      <w:szCs w:val="28"/>
                      <w:bdr w:val="none" w:sz="0" w:space="0" w:color="auto" w:frame="1"/>
                      <w:lang w:eastAsia="ru-RU"/>
                    </w:rPr>
                  </w:pPr>
                </w:p>
                <w:p w:rsidR="00CB0B27" w:rsidRPr="00010C24" w:rsidRDefault="00CB0B27" w:rsidP="00CB0B27">
                  <w:pPr>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eastAsia="ru-RU"/>
                    </w:rPr>
                    <w:t>II.Средства радиационной и химической безопасности</w:t>
                  </w:r>
                </w:p>
                <w:p w:rsidR="00CB0B27" w:rsidRPr="00010C24" w:rsidRDefault="00CB0B27" w:rsidP="00CB0B27">
                  <w:pPr>
                    <w:rPr>
                      <w:rFonts w:ascii="Times New Roman" w:eastAsia="Times New Roman" w:hAnsi="Times New Roman"/>
                      <w:sz w:val="28"/>
                      <w:szCs w:val="28"/>
                      <w:bdr w:val="none" w:sz="0" w:space="0" w:color="auto" w:frame="1"/>
                      <w:lang w:eastAsia="ru-RU"/>
                    </w:rPr>
                  </w:pPr>
                </w:p>
              </w:tc>
            </w:tr>
          </w:tbl>
          <w:p w:rsidR="00526B7A" w:rsidRPr="00010C24" w:rsidRDefault="00526B7A" w:rsidP="00526B7A">
            <w:pPr>
              <w:spacing w:after="0" w:line="240" w:lineRule="auto"/>
              <w:jc w:val="both"/>
              <w:rPr>
                <w:rFonts w:ascii="Times New Roman" w:eastAsia="Times New Roman" w:hAnsi="Times New Roman"/>
                <w:sz w:val="28"/>
                <w:szCs w:val="28"/>
                <w:bdr w:val="none" w:sz="0" w:space="0" w:color="auto" w:frame="1"/>
                <w:lang w:eastAsia="ru-RU"/>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CB0B27"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p>
          <w:p w:rsidR="00DA0A74" w:rsidRPr="00010C24" w:rsidRDefault="00DA0A74" w:rsidP="00DA0A74">
            <w:pPr>
              <w:widowControl w:val="0"/>
              <w:suppressAutoHyphens/>
              <w:spacing w:after="0" w:line="240" w:lineRule="auto"/>
              <w:jc w:val="both"/>
              <w:rPr>
                <w:rFonts w:ascii="Times New Roman" w:eastAsiaTheme="minorHAnsi" w:hAnsi="Times New Roman"/>
                <w:sz w:val="28"/>
                <w:szCs w:val="28"/>
              </w:rPr>
            </w:pPr>
            <w:r w:rsidRPr="00010C24">
              <w:rPr>
                <w:rFonts w:ascii="Times New Roman" w:eastAsia="Lucida Sans Unicode" w:hAnsi="Times New Roman"/>
                <w:kern w:val="1"/>
                <w:sz w:val="28"/>
                <w:szCs w:val="28"/>
              </w:rPr>
              <w:t xml:space="preserve">Индекс </w:t>
            </w:r>
            <w:r w:rsidR="00CB0B27" w:rsidRPr="00010C24">
              <w:rPr>
                <w:rFonts w:ascii="Times New Roman" w:eastAsia="Lucida Sans Unicode" w:hAnsi="Times New Roman"/>
                <w:kern w:val="1"/>
                <w:sz w:val="28"/>
                <w:szCs w:val="28"/>
              </w:rPr>
              <w:t xml:space="preserve"> степень </w:t>
            </w:r>
            <w:r w:rsidRPr="00010C24">
              <w:rPr>
                <w:rFonts w:ascii="Times New Roman" w:eastAsia="Lucida Sans Unicode" w:hAnsi="Times New Roman"/>
                <w:kern w:val="1"/>
                <w:sz w:val="28"/>
                <w:szCs w:val="28"/>
              </w:rPr>
              <w:t xml:space="preserve">результативности мероприятий программы составил – </w:t>
            </w:r>
            <w:r w:rsidR="00526B7A" w:rsidRPr="00010C24">
              <w:rPr>
                <w:rFonts w:ascii="Times New Roman" w:eastAsia="Lucida Sans Unicode" w:hAnsi="Times New Roman"/>
                <w:kern w:val="1"/>
                <w:sz w:val="28"/>
                <w:szCs w:val="28"/>
              </w:rPr>
              <w:t>87.5%</w:t>
            </w:r>
            <w:r w:rsidRPr="00010C24">
              <w:rPr>
                <w:rFonts w:ascii="Times New Roman" w:eastAsia="Lucida Sans Unicode" w:hAnsi="Times New Roman"/>
                <w:kern w:val="1"/>
                <w:sz w:val="28"/>
                <w:szCs w:val="28"/>
              </w:rPr>
              <w:t>.</w:t>
            </w:r>
            <w:r w:rsidRPr="00010C24">
              <w:rPr>
                <w:rFonts w:ascii="Times New Roman" w:eastAsiaTheme="minorHAnsi" w:hAnsi="Times New Roman"/>
                <w:sz w:val="28"/>
                <w:szCs w:val="28"/>
              </w:rPr>
              <w:t xml:space="preserve"> </w:t>
            </w:r>
          </w:p>
          <w:p w:rsidR="00DA0A74" w:rsidRPr="00010C24" w:rsidRDefault="00DA0A74" w:rsidP="00DA0A74">
            <w:pPr>
              <w:widowControl w:val="0"/>
              <w:suppressAutoHyphens/>
              <w:spacing w:after="0" w:line="240" w:lineRule="auto"/>
              <w:jc w:val="both"/>
              <w:rPr>
                <w:rFonts w:ascii="Times New Roman" w:eastAsia="Lucida Sans Unicode" w:hAnsi="Times New Roman"/>
                <w:kern w:val="1"/>
                <w:sz w:val="28"/>
                <w:szCs w:val="28"/>
              </w:rPr>
            </w:pPr>
            <w:r w:rsidRPr="00010C24">
              <w:rPr>
                <w:rFonts w:ascii="Times New Roman" w:eastAsia="Lucida Sans Unicode" w:hAnsi="Times New Roman"/>
                <w:kern w:val="1"/>
                <w:sz w:val="28"/>
                <w:szCs w:val="28"/>
              </w:rPr>
              <w:t>Общая степень достижения целей программы -</w:t>
            </w:r>
            <w:r w:rsidR="00CB0B27" w:rsidRPr="00010C24">
              <w:rPr>
                <w:rFonts w:ascii="Times New Roman" w:eastAsia="Lucida Sans Unicode" w:hAnsi="Times New Roman"/>
                <w:kern w:val="1"/>
                <w:sz w:val="28"/>
                <w:szCs w:val="28"/>
              </w:rPr>
              <w:t>213,2</w:t>
            </w:r>
            <w:r w:rsidRPr="00010C24">
              <w:rPr>
                <w:rFonts w:ascii="Times New Roman" w:eastAsia="Lucida Sans Unicode" w:hAnsi="Times New Roman"/>
                <w:kern w:val="1"/>
                <w:sz w:val="28"/>
                <w:szCs w:val="28"/>
              </w:rPr>
              <w:t>%</w:t>
            </w:r>
          </w:p>
          <w:p w:rsidR="00DA0A74" w:rsidRPr="00010C24" w:rsidRDefault="00CB0B27" w:rsidP="00DA0A74">
            <w:pPr>
              <w:widowControl w:val="0"/>
              <w:suppressAutoHyphens/>
              <w:spacing w:after="0" w:line="240" w:lineRule="auto"/>
              <w:jc w:val="both"/>
              <w:rPr>
                <w:rFonts w:ascii="Times New Roman" w:eastAsia="Lucida Sans Unicode" w:hAnsi="Times New Roman"/>
                <w:kern w:val="1"/>
                <w:sz w:val="28"/>
                <w:szCs w:val="28"/>
              </w:rPr>
            </w:pPr>
            <w:r w:rsidRPr="00010C24">
              <w:rPr>
                <w:rFonts w:ascii="Times New Roman" w:eastAsia="Lucida Sans Unicode" w:hAnsi="Times New Roman"/>
                <w:kern w:val="1"/>
                <w:sz w:val="28"/>
                <w:szCs w:val="28"/>
              </w:rPr>
              <w:t>По итогам 2025 года, степень реализации основных мероприятий составляет 99,2%. Степень достижения целевого значения составляет 213,2 %.</w:t>
            </w:r>
          </w:p>
          <w:p w:rsidR="00DA0A74" w:rsidRPr="00010C24" w:rsidRDefault="00DA0A74" w:rsidP="00DA0A74">
            <w:pPr>
              <w:autoSpaceDE w:val="0"/>
              <w:autoSpaceDN w:val="0"/>
              <w:adjustRightInd w:val="0"/>
              <w:spacing w:after="0" w:line="240" w:lineRule="auto"/>
              <w:jc w:val="both"/>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b/>
                <w:sz w:val="28"/>
                <w:szCs w:val="28"/>
                <w:bdr w:val="none" w:sz="0" w:space="0" w:color="auto" w:frame="1"/>
                <w:lang w:eastAsia="ru-RU"/>
              </w:rPr>
              <w:t>Вывод:</w:t>
            </w:r>
            <w:r w:rsidRPr="00010C24">
              <w:rPr>
                <w:rFonts w:ascii="Times New Roman" w:eastAsia="Times New Roman" w:hAnsi="Times New Roman"/>
                <w:sz w:val="28"/>
                <w:szCs w:val="28"/>
                <w:bdr w:val="none" w:sz="0" w:space="0" w:color="auto" w:frame="1"/>
                <w:lang w:eastAsia="ru-RU"/>
              </w:rPr>
              <w:t xml:space="preserve"> Программа </w:t>
            </w:r>
            <w:r w:rsidR="00CB0B27" w:rsidRPr="00010C24">
              <w:rPr>
                <w:rFonts w:ascii="Times New Roman" w:eastAsia="Times New Roman" w:hAnsi="Times New Roman"/>
                <w:sz w:val="28"/>
                <w:szCs w:val="28"/>
                <w:bdr w:val="none" w:sz="0" w:space="0" w:color="auto" w:frame="1"/>
                <w:lang w:eastAsia="ru-RU"/>
              </w:rPr>
              <w:t>высоко</w:t>
            </w:r>
            <w:r w:rsidRPr="00010C24">
              <w:rPr>
                <w:rFonts w:ascii="Times New Roman" w:eastAsia="Times New Roman" w:hAnsi="Times New Roman"/>
                <w:sz w:val="28"/>
                <w:szCs w:val="28"/>
                <w:bdr w:val="none" w:sz="0" w:space="0" w:color="auto" w:frame="1"/>
                <w:lang w:eastAsia="ru-RU"/>
              </w:rPr>
              <w:t>эффективная  и целесообразная к финансированию на 202</w:t>
            </w:r>
            <w:r w:rsidR="00CB0B27" w:rsidRPr="00010C24">
              <w:rPr>
                <w:rFonts w:ascii="Times New Roman" w:eastAsia="Times New Roman" w:hAnsi="Times New Roman"/>
                <w:sz w:val="28"/>
                <w:szCs w:val="28"/>
                <w:bdr w:val="none" w:sz="0" w:space="0" w:color="auto" w:frame="1"/>
                <w:lang w:eastAsia="ru-RU"/>
              </w:rPr>
              <w:t>6</w:t>
            </w:r>
            <w:r w:rsidRPr="00010C24">
              <w:rPr>
                <w:rFonts w:ascii="Times New Roman" w:eastAsia="Times New Roman" w:hAnsi="Times New Roman"/>
                <w:sz w:val="28"/>
                <w:szCs w:val="28"/>
                <w:bdr w:val="none" w:sz="0" w:space="0" w:color="auto" w:frame="1"/>
                <w:lang w:eastAsia="ru-RU"/>
              </w:rPr>
              <w:t xml:space="preserve"> год.</w:t>
            </w:r>
          </w:p>
          <w:p w:rsidR="00DA0A74" w:rsidRPr="00010C24" w:rsidRDefault="00DA0A74" w:rsidP="00DA0A74">
            <w:pPr>
              <w:autoSpaceDE w:val="0"/>
              <w:autoSpaceDN w:val="0"/>
              <w:adjustRightInd w:val="0"/>
              <w:spacing w:after="0" w:line="240" w:lineRule="auto"/>
              <w:jc w:val="both"/>
              <w:rPr>
                <w:rFonts w:ascii="Times New Roman" w:eastAsia="Times New Roman" w:hAnsi="Times New Roman"/>
                <w:sz w:val="28"/>
                <w:szCs w:val="28"/>
                <w:bdr w:val="none" w:sz="0" w:space="0" w:color="auto" w:frame="1"/>
                <w:lang w:eastAsia="ru-RU"/>
              </w:rPr>
            </w:pPr>
            <w:r w:rsidRPr="00010C24">
              <w:rPr>
                <w:rFonts w:ascii="Times New Roman" w:eastAsia="Times New Roman" w:hAnsi="Times New Roman"/>
                <w:sz w:val="28"/>
                <w:szCs w:val="28"/>
                <w:bdr w:val="none" w:sz="0" w:space="0" w:color="auto" w:frame="1"/>
                <w:lang w:eastAsia="ru-RU"/>
              </w:rPr>
              <w:t xml:space="preserve">   </w:t>
            </w:r>
          </w:p>
          <w:tbl>
            <w:tblPr>
              <w:tblpPr w:leftFromText="180" w:rightFromText="180" w:vertAnchor="text" w:tblpY="1"/>
              <w:tblOverlap w:val="never"/>
              <w:tblW w:w="10740" w:type="dxa"/>
              <w:tblLayout w:type="fixed"/>
              <w:tblLook w:val="01E0" w:firstRow="1" w:lastRow="1" w:firstColumn="1" w:lastColumn="1" w:noHBand="0" w:noVBand="0"/>
            </w:tblPr>
            <w:tblGrid>
              <w:gridCol w:w="534"/>
              <w:gridCol w:w="9743"/>
              <w:gridCol w:w="463"/>
            </w:tblGrid>
            <w:tr w:rsidR="00DA0A74" w:rsidRPr="00010C24" w:rsidTr="00274B6D">
              <w:trPr>
                <w:trHeight w:val="142"/>
              </w:trPr>
              <w:tc>
                <w:tcPr>
                  <w:tcW w:w="534" w:type="dxa"/>
                  <w:shd w:val="clear" w:color="auto" w:fill="auto"/>
                </w:tcPr>
                <w:p w:rsidR="00DA0A74" w:rsidRPr="00010C24" w:rsidRDefault="00DA0A74" w:rsidP="00DA0A74">
                  <w:pPr>
                    <w:rPr>
                      <w:rFonts w:ascii="Times New Roman" w:eastAsia="Times New Roman" w:hAnsi="Times New Roman"/>
                      <w:sz w:val="28"/>
                      <w:szCs w:val="28"/>
                      <w:lang w:eastAsia="ru-RU"/>
                    </w:rPr>
                  </w:pPr>
                </w:p>
              </w:tc>
              <w:tc>
                <w:tcPr>
                  <w:tcW w:w="9743" w:type="dxa"/>
                  <w:shd w:val="clear" w:color="auto" w:fill="auto"/>
                </w:tcPr>
                <w:p w:rsidR="00DA0A74" w:rsidRPr="00010C24" w:rsidRDefault="00DA0A74" w:rsidP="00DA0A74">
                  <w:pPr>
                    <w:widowControl w:val="0"/>
                    <w:tabs>
                      <w:tab w:val="left" w:pos="4536"/>
                    </w:tabs>
                    <w:suppressAutoHyphens/>
                    <w:spacing w:after="0" w:line="240" w:lineRule="auto"/>
                    <w:jc w:val="both"/>
                    <w:rPr>
                      <w:rFonts w:ascii="Times New Roman" w:eastAsia="Times New Roman" w:hAnsi="Times New Roman"/>
                      <w:sz w:val="28"/>
                      <w:szCs w:val="28"/>
                      <w:lang w:eastAsia="ru-RU"/>
                    </w:rPr>
                  </w:pPr>
                </w:p>
                <w:p w:rsidR="00DA0A74" w:rsidRPr="00010C24" w:rsidRDefault="00DA0A74" w:rsidP="00DA0A74">
                  <w:pPr>
                    <w:widowControl w:val="0"/>
                    <w:tabs>
                      <w:tab w:val="left" w:pos="4536"/>
                    </w:tabs>
                    <w:suppressAutoHyphens/>
                    <w:spacing w:after="0" w:line="240" w:lineRule="auto"/>
                    <w:jc w:val="both"/>
                    <w:rPr>
                      <w:rFonts w:ascii="Times New Roman" w:eastAsia="Times New Roman" w:hAnsi="Times New Roman"/>
                      <w:sz w:val="28"/>
                      <w:szCs w:val="28"/>
                      <w:lang w:eastAsia="ru-RU"/>
                    </w:rPr>
                  </w:pPr>
                </w:p>
              </w:tc>
              <w:tc>
                <w:tcPr>
                  <w:tcW w:w="463" w:type="dxa"/>
                  <w:shd w:val="clear" w:color="auto" w:fill="auto"/>
                  <w:tcMar>
                    <w:left w:w="0" w:type="dxa"/>
                    <w:right w:w="0" w:type="dxa"/>
                  </w:tcMar>
                </w:tcPr>
                <w:p w:rsidR="00DA0A74" w:rsidRPr="00010C24" w:rsidRDefault="00DA0A74" w:rsidP="00DA0A74">
                  <w:pPr>
                    <w:spacing w:after="0"/>
                    <w:rPr>
                      <w:rFonts w:ascii="Times New Roman" w:eastAsia="Times New Roman" w:hAnsi="Times New Roman"/>
                      <w:sz w:val="28"/>
                      <w:szCs w:val="28"/>
                      <w:lang w:eastAsia="ru-RU"/>
                    </w:rPr>
                  </w:pPr>
                </w:p>
              </w:tc>
            </w:tr>
          </w:tbl>
          <w:p w:rsidR="00DA0A74" w:rsidRPr="00010C24" w:rsidRDefault="00DA0A74" w:rsidP="00F70BA2">
            <w:pPr>
              <w:widowControl w:val="0"/>
              <w:tabs>
                <w:tab w:val="left" w:pos="4536"/>
              </w:tabs>
              <w:suppressAutoHyphens/>
              <w:spacing w:after="0" w:line="240" w:lineRule="auto"/>
              <w:jc w:val="center"/>
              <w:rPr>
                <w:rFonts w:ascii="Times New Roman" w:eastAsia="Times New Roman" w:hAnsi="Times New Roman"/>
                <w:b/>
                <w:sz w:val="28"/>
                <w:szCs w:val="28"/>
                <w:lang w:eastAsia="ru-RU"/>
              </w:rPr>
            </w:pPr>
            <w:r w:rsidRPr="00010C24">
              <w:rPr>
                <w:rFonts w:ascii="Times New Roman" w:eastAsia="Times New Roman" w:hAnsi="Times New Roman"/>
                <w:b/>
                <w:sz w:val="28"/>
                <w:szCs w:val="28"/>
                <w:lang w:eastAsia="ru-RU"/>
              </w:rPr>
              <w:t>Результаты оценки эффективности муниципальных программ</w:t>
            </w:r>
          </w:p>
          <w:p w:rsidR="00DA0A74" w:rsidRPr="00010C24" w:rsidRDefault="00DA0A74" w:rsidP="00CF4BD1">
            <w:pPr>
              <w:widowControl w:val="0"/>
              <w:tabs>
                <w:tab w:val="left" w:pos="4536"/>
              </w:tabs>
              <w:suppressAutoHyphens/>
              <w:spacing w:after="0" w:line="240" w:lineRule="auto"/>
              <w:jc w:val="center"/>
              <w:rPr>
                <w:rFonts w:ascii="Times New Roman" w:eastAsia="Times New Roman" w:hAnsi="Times New Roman"/>
                <w:sz w:val="28"/>
                <w:szCs w:val="28"/>
                <w:lang w:eastAsia="ru-RU"/>
              </w:rPr>
            </w:pPr>
            <w:r w:rsidRPr="00010C24">
              <w:rPr>
                <w:rFonts w:ascii="Times New Roman" w:eastAsia="Times New Roman" w:hAnsi="Times New Roman"/>
                <w:b/>
                <w:sz w:val="28"/>
                <w:szCs w:val="28"/>
                <w:lang w:eastAsia="ru-RU"/>
              </w:rPr>
              <w:t>Чамзинского муниципального района за 202</w:t>
            </w:r>
            <w:r w:rsidR="00CF4BD1" w:rsidRPr="00010C24">
              <w:rPr>
                <w:rFonts w:ascii="Times New Roman" w:eastAsia="Times New Roman" w:hAnsi="Times New Roman"/>
                <w:b/>
                <w:sz w:val="28"/>
                <w:szCs w:val="28"/>
                <w:lang w:eastAsia="ru-RU"/>
              </w:rPr>
              <w:t>4</w:t>
            </w:r>
            <w:r w:rsidRPr="00010C24">
              <w:rPr>
                <w:rFonts w:ascii="Times New Roman" w:eastAsia="Times New Roman" w:hAnsi="Times New Roman"/>
                <w:b/>
                <w:sz w:val="28"/>
                <w:szCs w:val="28"/>
                <w:lang w:eastAsia="ru-RU"/>
              </w:rPr>
              <w:t xml:space="preserve"> год.</w:t>
            </w:r>
          </w:p>
        </w:tc>
        <w:tc>
          <w:tcPr>
            <w:tcW w:w="435" w:type="dxa"/>
            <w:shd w:val="clear" w:color="auto" w:fill="auto"/>
            <w:tcMar>
              <w:left w:w="0" w:type="dxa"/>
              <w:right w:w="0" w:type="dxa"/>
            </w:tcMar>
          </w:tcPr>
          <w:p w:rsidR="00DA0A74" w:rsidRPr="00010C24" w:rsidRDefault="00DA0A74" w:rsidP="00DA0A74">
            <w:pPr>
              <w:spacing w:after="0"/>
              <w:rPr>
                <w:rFonts w:ascii="Times New Roman" w:eastAsia="Times New Roman" w:hAnsi="Times New Roman"/>
                <w:sz w:val="28"/>
                <w:szCs w:val="24"/>
                <w:lang w:eastAsia="ru-RU"/>
              </w:rPr>
            </w:pPr>
          </w:p>
        </w:tc>
      </w:tr>
    </w:tbl>
    <w:p w:rsidR="00DA0A74" w:rsidRPr="00010C24" w:rsidRDefault="00DA0A74" w:rsidP="00DA0A74">
      <w:pPr>
        <w:spacing w:after="0" w:line="240" w:lineRule="auto"/>
        <w:rPr>
          <w:rFonts w:asciiTheme="minorHAnsi" w:eastAsiaTheme="minorHAnsi" w:hAnsiTheme="minorHAnsi" w:cstheme="minorBidi"/>
          <w:sz w:val="24"/>
        </w:rPr>
      </w:pPr>
    </w:p>
    <w:tbl>
      <w:tblPr>
        <w:tblpPr w:leftFromText="180" w:rightFromText="180" w:vertAnchor="text" w:horzAnchor="margin" w:tblpXSpec="center" w:tblpY="222"/>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466"/>
        <w:gridCol w:w="4110"/>
        <w:gridCol w:w="1134"/>
        <w:gridCol w:w="1134"/>
        <w:gridCol w:w="993"/>
        <w:gridCol w:w="992"/>
        <w:gridCol w:w="1701"/>
      </w:tblGrid>
      <w:tr w:rsidR="00DA0A74" w:rsidRPr="00010C24" w:rsidTr="00274B6D">
        <w:trPr>
          <w:trHeight w:val="1719"/>
        </w:trPr>
        <w:tc>
          <w:tcPr>
            <w:tcW w:w="466"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lastRenderedPageBreak/>
              <w:t>№</w:t>
            </w:r>
          </w:p>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п/п</w:t>
            </w:r>
          </w:p>
        </w:tc>
        <w:tc>
          <w:tcPr>
            <w:tcW w:w="4110"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Наименование 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степень реализации основных мероприятий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эффективность использования финансовых  средств, %</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степень достижения целевых     значений, %</w:t>
            </w:r>
          </w:p>
        </w:tc>
        <w:tc>
          <w:tcPr>
            <w:tcW w:w="992"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общий уровень эффективности реализации,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suppressAutoHyphens/>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Результат оценки</w:t>
            </w:r>
          </w:p>
          <w:p w:rsidR="00DA0A74" w:rsidRPr="00010C24" w:rsidRDefault="00DA0A74" w:rsidP="00DA0A74">
            <w:pPr>
              <w:widowControl w:val="0"/>
              <w:spacing w:after="0" w:line="240" w:lineRule="auto"/>
              <w:jc w:val="center"/>
              <w:rPr>
                <w:rFonts w:ascii="Times New Roman" w:eastAsiaTheme="minorHAnsi" w:hAnsi="Times New Roman"/>
                <w:b/>
                <w:snapToGrid w:val="0"/>
                <w:sz w:val="28"/>
                <w:szCs w:val="24"/>
                <w:lang w:eastAsia="ru-RU"/>
              </w:rPr>
            </w:pPr>
            <w:r w:rsidRPr="00010C24">
              <w:rPr>
                <w:rFonts w:ascii="Times New Roman" w:eastAsiaTheme="minorHAnsi" w:hAnsi="Times New Roman"/>
                <w:b/>
                <w:snapToGrid w:val="0"/>
                <w:sz w:val="28"/>
                <w:szCs w:val="24"/>
                <w:lang w:eastAsia="ru-RU"/>
              </w:rPr>
              <w:t>(заключение об эффективности)</w:t>
            </w:r>
          </w:p>
        </w:tc>
      </w:tr>
      <w:tr w:rsidR="00DA0A74" w:rsidRPr="00010C24" w:rsidTr="00274B6D">
        <w:trPr>
          <w:trHeight w:val="1393"/>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autoSpaceDE w:val="0"/>
              <w:autoSpaceDN w:val="0"/>
              <w:adjustRightInd w:val="0"/>
              <w:outlineLvl w:val="0"/>
              <w:rPr>
                <w:rFonts w:ascii="Times New Roman" w:eastAsiaTheme="minorHAnsi" w:hAnsi="Times New Roman"/>
                <w:sz w:val="28"/>
                <w:szCs w:val="24"/>
              </w:rPr>
            </w:pPr>
            <w:r w:rsidRPr="00010C24">
              <w:rPr>
                <w:rFonts w:ascii="Times New Roman" w:eastAsiaTheme="minorHAnsi" w:hAnsi="Times New Roman"/>
                <w:sz w:val="28"/>
                <w:szCs w:val="24"/>
                <w:bdr w:val="none" w:sz="0" w:space="0" w:color="auto" w:frame="1"/>
              </w:rPr>
              <w:t xml:space="preserve">Муниципальная программа повышения эффективности управления муниципальными финансами в Чамзинском муниципальном районе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0844A1">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w:t>
            </w:r>
            <w:r w:rsidR="000844A1" w:rsidRPr="00010C24">
              <w:rPr>
                <w:rFonts w:ascii="Times New Roman" w:eastAsia="Times New Roman" w:hAnsi="Times New Roman"/>
                <w:sz w:val="28"/>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0844A1" w:rsidP="004D01EB">
            <w:pPr>
              <w:jc w:val="center"/>
              <w:rPr>
                <w:rFonts w:ascii="Times New Roman" w:eastAsiaTheme="minorHAnsi" w:hAnsi="Times New Roman"/>
                <w:sz w:val="28"/>
                <w:szCs w:val="24"/>
              </w:rPr>
            </w:pPr>
            <w:r w:rsidRPr="00010C24">
              <w:rPr>
                <w:rFonts w:ascii="Times New Roman" w:eastAsiaTheme="minorHAnsi" w:hAnsi="Times New Roman"/>
                <w:sz w:val="28"/>
                <w:szCs w:val="24"/>
              </w:rPr>
              <w:t>103,9</w:t>
            </w:r>
          </w:p>
        </w:tc>
        <w:tc>
          <w:tcPr>
            <w:tcW w:w="992"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0844A1" w:rsidP="004D01EB">
            <w:pPr>
              <w:jc w:val="center"/>
              <w:rPr>
                <w:rFonts w:ascii="Times New Roman" w:eastAsiaTheme="minorHAnsi" w:hAnsi="Times New Roman"/>
                <w:sz w:val="28"/>
                <w:szCs w:val="24"/>
              </w:rPr>
            </w:pPr>
            <w:r w:rsidRPr="00010C24">
              <w:rPr>
                <w:rFonts w:ascii="Times New Roman" w:eastAsiaTheme="minorHAnsi" w:hAnsi="Times New Roman"/>
                <w:sz w:val="28"/>
                <w:szCs w:val="24"/>
              </w:rPr>
              <w:t>99,2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DA0A74" w:rsidP="00DA0A74">
            <w:pPr>
              <w:rPr>
                <w:rFonts w:ascii="Times New Roman" w:eastAsiaTheme="minorHAnsi" w:hAnsi="Times New Roman"/>
                <w:sz w:val="28"/>
                <w:szCs w:val="24"/>
              </w:rPr>
            </w:pPr>
            <w:r w:rsidRPr="00010C24">
              <w:rPr>
                <w:rFonts w:ascii="Times New Roman" w:eastAsiaTheme="minorHAnsi" w:hAnsi="Times New Roman"/>
                <w:sz w:val="28"/>
                <w:szCs w:val="24"/>
              </w:rPr>
              <w:t>Эффективная</w:t>
            </w:r>
          </w:p>
        </w:tc>
      </w:tr>
      <w:tr w:rsidR="00DA0A74" w:rsidRPr="00010C24" w:rsidTr="00274B6D">
        <w:trPr>
          <w:trHeight w:val="1319"/>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spacing w:after="0"/>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«Экономическое развитие Чамзинского муниципального района Республики Мордовия»</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68,8</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117,8</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81,1</w:t>
            </w:r>
          </w:p>
        </w:tc>
        <w:tc>
          <w:tcPr>
            <w:tcW w:w="1701"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Э</w:t>
            </w:r>
            <w:r w:rsidR="00DA0A74" w:rsidRPr="00010C24">
              <w:rPr>
                <w:rFonts w:ascii="Times New Roman" w:eastAsiaTheme="minorHAnsi" w:hAnsi="Times New Roman"/>
                <w:sz w:val="28"/>
                <w:szCs w:val="24"/>
              </w:rPr>
              <w:t>ффективная</w:t>
            </w:r>
          </w:p>
        </w:tc>
      </w:tr>
      <w:tr w:rsidR="00DA0A74" w:rsidRPr="00010C24" w:rsidTr="00274B6D">
        <w:trPr>
          <w:trHeight w:val="1681"/>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uppressAutoHyphens/>
              <w:rPr>
                <w:rFonts w:ascii="Times New Roman" w:eastAsiaTheme="minorHAnsi" w:hAnsi="Times New Roman"/>
                <w:sz w:val="28"/>
                <w:szCs w:val="24"/>
              </w:rPr>
            </w:pPr>
            <w:r w:rsidRPr="00010C24">
              <w:rPr>
                <w:rFonts w:ascii="Times New Roman" w:eastAsiaTheme="minorHAnsi" w:hAnsi="Times New Roman"/>
                <w:sz w:val="28"/>
                <w:szCs w:val="24"/>
                <w:lang w:eastAsia="ru-RU"/>
              </w:rPr>
              <w:t xml:space="preserve">Муниципальная программа «Энергосбережение и повышение энергетической эффективности в Чамзинском муниципальном районе Республики Мордовия» </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69,2</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97,0</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103,9</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100,8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0A74" w:rsidRPr="00010C24" w:rsidRDefault="00010C24" w:rsidP="00DA0A74">
            <w:pPr>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Высоко</w:t>
            </w:r>
            <w:r w:rsidR="00DA0A74" w:rsidRPr="00010C24">
              <w:rPr>
                <w:rFonts w:ascii="Times New Roman" w:eastAsiaTheme="minorHAnsi" w:hAnsi="Times New Roman"/>
                <w:sz w:val="28"/>
                <w:szCs w:val="24"/>
              </w:rPr>
              <w:t>ффективная</w:t>
            </w:r>
          </w:p>
        </w:tc>
      </w:tr>
      <w:tr w:rsidR="00DA0A74" w:rsidRPr="00010C24" w:rsidTr="00274B6D">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pacing w:after="0" w:line="240" w:lineRule="auto"/>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«Модернизация и реформирование жилищно-коммунального хозяйства»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70,0</w:t>
            </w:r>
          </w:p>
        </w:tc>
        <w:tc>
          <w:tcPr>
            <w:tcW w:w="1134"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72,4</w:t>
            </w:r>
          </w:p>
        </w:tc>
        <w:tc>
          <w:tcPr>
            <w:tcW w:w="993"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DA0A74">
            <w:pPr>
              <w:autoSpaceDE w:val="0"/>
              <w:autoSpaceDN w:val="0"/>
              <w:adjustRightInd w:val="0"/>
              <w:jc w:val="center"/>
              <w:rPr>
                <w:rFonts w:ascii="Times New Roman" w:eastAsiaTheme="minorHAnsi" w:hAnsi="Times New Roman"/>
                <w:bCs/>
                <w:iCs/>
                <w:sz w:val="28"/>
                <w:szCs w:val="24"/>
              </w:rPr>
            </w:pPr>
            <w:r w:rsidRPr="00010C24">
              <w:rPr>
                <w:rFonts w:ascii="Times New Roman" w:eastAsiaTheme="minorHAnsi" w:hAnsi="Times New Roman"/>
                <w:bCs/>
                <w:iCs/>
                <w:sz w:val="28"/>
                <w:szCs w:val="24"/>
              </w:rPr>
              <w:t>72,4</w:t>
            </w:r>
          </w:p>
        </w:tc>
        <w:tc>
          <w:tcPr>
            <w:tcW w:w="1701" w:type="dxa"/>
            <w:tcBorders>
              <w:top w:val="single" w:sz="4" w:space="0" w:color="auto"/>
              <w:left w:val="single" w:sz="4" w:space="0" w:color="auto"/>
              <w:bottom w:val="single" w:sz="4" w:space="0" w:color="auto"/>
              <w:right w:val="single" w:sz="4" w:space="0" w:color="auto"/>
            </w:tcBorders>
            <w:vAlign w:val="center"/>
          </w:tcPr>
          <w:p w:rsidR="00DA0A74" w:rsidRPr="00010C24" w:rsidRDefault="00010C24" w:rsidP="00F70BA2">
            <w:pPr>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Удолетворительный уровень эффективности</w:t>
            </w:r>
            <w:r w:rsidR="00DA0A74" w:rsidRPr="00010C24">
              <w:rPr>
                <w:rFonts w:ascii="Times New Roman" w:eastAsiaTheme="minorHAnsi" w:hAnsi="Times New Roman"/>
                <w:sz w:val="28"/>
                <w:szCs w:val="24"/>
              </w:rPr>
              <w:t xml:space="preserve"> </w:t>
            </w:r>
          </w:p>
        </w:tc>
      </w:tr>
      <w:tr w:rsidR="00DA0A74" w:rsidRPr="00010C24" w:rsidTr="000844A1">
        <w:trPr>
          <w:trHeight w:val="1424"/>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5.</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uppressAutoHyphens/>
              <w:rPr>
                <w:rFonts w:ascii="Times New Roman" w:eastAsiaTheme="minorHAnsi" w:hAnsi="Times New Roman"/>
                <w:sz w:val="28"/>
                <w:szCs w:val="24"/>
              </w:rPr>
            </w:pPr>
            <w:r w:rsidRPr="00010C24">
              <w:rPr>
                <w:rFonts w:ascii="Times New Roman" w:eastAsiaTheme="minorHAnsi" w:hAnsi="Times New Roman"/>
                <w:sz w:val="28"/>
                <w:szCs w:val="24"/>
                <w:lang w:eastAsia="ru-RU"/>
              </w:rPr>
              <w:t>Муниципальная программа Чамзинского муниципального района Республики Мордовия «Охрана окружающей среды и повышение экологической безопасности»</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66,7</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508,5</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508,5</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4D01EB"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Высокоэ</w:t>
            </w:r>
            <w:r w:rsidR="00DA0A74" w:rsidRPr="00010C24">
              <w:rPr>
                <w:rFonts w:ascii="Times New Roman" w:eastAsia="Times New Roman" w:hAnsi="Times New Roman"/>
                <w:sz w:val="28"/>
                <w:szCs w:val="24"/>
                <w:lang w:eastAsia="ru-RU"/>
              </w:rPr>
              <w:t>ффективная</w:t>
            </w:r>
          </w:p>
        </w:tc>
      </w:tr>
      <w:tr w:rsidR="00DA0A74" w:rsidRPr="00010C24" w:rsidTr="000844A1">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lastRenderedPageBreak/>
              <w:t>6.</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rPr>
                <w:rFonts w:ascii="Times New Roman" w:eastAsiaTheme="minorHAnsi" w:hAnsi="Times New Roman"/>
                <w:sz w:val="28"/>
                <w:szCs w:val="24"/>
              </w:rPr>
            </w:pPr>
            <w:r w:rsidRPr="00010C24">
              <w:rPr>
                <w:rFonts w:ascii="Times New Roman" w:eastAsiaTheme="minorHAnsi" w:hAnsi="Times New Roman"/>
                <w:bCs/>
                <w:sz w:val="28"/>
                <w:szCs w:val="24"/>
              </w:rPr>
              <w:t xml:space="preserve">Муниципальная программа </w:t>
            </w:r>
            <w:r w:rsidRPr="00010C24">
              <w:rPr>
                <w:rFonts w:ascii="Times New Roman" w:eastAsiaTheme="minorHAnsi" w:hAnsi="Times New Roman"/>
                <w:sz w:val="28"/>
                <w:szCs w:val="24"/>
              </w:rPr>
              <w:t>«Обеспечение доступным и комфортным жильем и коммунальными услугами граждан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100,1</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116,7</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116,8</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4D01EB" w:rsidP="004D01EB">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imes New Roman" w:hAnsi="Times New Roman"/>
                <w:sz w:val="28"/>
                <w:szCs w:val="24"/>
                <w:lang w:eastAsia="ru-RU"/>
              </w:rPr>
              <w:t>Высокоэ</w:t>
            </w:r>
            <w:r w:rsidR="00DA0A74" w:rsidRPr="00010C24">
              <w:rPr>
                <w:rFonts w:ascii="Times New Roman" w:eastAsia="Times New Roman" w:hAnsi="Times New Roman"/>
                <w:sz w:val="28"/>
                <w:szCs w:val="24"/>
                <w:lang w:eastAsia="ru-RU"/>
              </w:rPr>
              <w:t>ффективная</w:t>
            </w:r>
          </w:p>
        </w:tc>
      </w:tr>
      <w:tr w:rsidR="00DA0A74" w:rsidRPr="00010C24" w:rsidTr="00274B6D">
        <w:trPr>
          <w:trHeight w:val="14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7</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uppressAutoHyphens/>
              <w:rPr>
                <w:rFonts w:ascii="Times New Roman" w:eastAsiaTheme="minorHAnsi" w:hAnsi="Times New Roman"/>
                <w:sz w:val="28"/>
                <w:szCs w:val="24"/>
                <w:lang w:eastAsia="ar-SA"/>
              </w:rPr>
            </w:pPr>
            <w:r w:rsidRPr="00010C24">
              <w:rPr>
                <w:rFonts w:ascii="Times New Roman" w:eastAsiaTheme="minorHAnsi" w:hAnsi="Times New Roman"/>
                <w:sz w:val="28"/>
                <w:szCs w:val="24"/>
              </w:rPr>
              <w:t>Муниципальная программа «Развитие автомобильных дорог» в Чамзинском муниципальном районе Республики Мордовия</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4D01EB">
            <w:pPr>
              <w:jc w:val="center"/>
              <w:rPr>
                <w:rFonts w:ascii="Times New Roman" w:eastAsia="Times New Roman" w:hAnsi="Times New Roman"/>
                <w:sz w:val="28"/>
                <w:szCs w:val="24"/>
              </w:rPr>
            </w:pPr>
            <w:r w:rsidRPr="00010C24">
              <w:rPr>
                <w:rFonts w:ascii="Times New Roman" w:eastAsia="Times New Roman" w:hAnsi="Times New Roman"/>
                <w:sz w:val="28"/>
                <w:szCs w:val="24"/>
              </w:rPr>
              <w:t>236,8</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236,8</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imes New Roman" w:hAnsi="Times New Roman"/>
                <w:sz w:val="28"/>
                <w:szCs w:val="24"/>
                <w:lang w:eastAsia="ru-RU"/>
              </w:rPr>
              <w:t>Высокоэффективная</w:t>
            </w:r>
          </w:p>
        </w:tc>
      </w:tr>
      <w:tr w:rsidR="00DA0A74" w:rsidRPr="00010C24" w:rsidTr="000844A1">
        <w:trPr>
          <w:trHeight w:val="147"/>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8.</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uppressAutoHyphens/>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«Укрепление общественного порядка и обеспечение общественной безопасности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jc w:val="center"/>
              <w:rPr>
                <w:rFonts w:ascii="Times New Roman" w:eastAsia="Times New Roman" w:hAnsi="Times New Roman"/>
                <w:sz w:val="28"/>
                <w:szCs w:val="24"/>
              </w:rPr>
            </w:pPr>
            <w:r w:rsidRPr="00010C24">
              <w:rPr>
                <w:rFonts w:ascii="Times New Roman" w:eastAsia="Times New Roman" w:hAnsi="Times New Roman"/>
                <w:sz w:val="28"/>
                <w:szCs w:val="24"/>
              </w:rPr>
              <w:t>94,0</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59,0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55,4</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010C24" w:rsidP="00DA0A74">
            <w:pPr>
              <w:jc w:val="center"/>
              <w:rPr>
                <w:rFonts w:ascii="Times New Roman" w:eastAsiaTheme="minorHAnsi" w:hAnsi="Times New Roman"/>
                <w:sz w:val="28"/>
                <w:szCs w:val="24"/>
              </w:rPr>
            </w:pPr>
            <w:r w:rsidRPr="00010C24">
              <w:rPr>
                <w:rFonts w:ascii="Times New Roman" w:eastAsia="Times New Roman" w:hAnsi="Times New Roman"/>
                <w:sz w:val="28"/>
                <w:szCs w:val="24"/>
                <w:lang w:eastAsia="ru-RU"/>
              </w:rPr>
              <w:t xml:space="preserve">Удолетворительный </w:t>
            </w:r>
            <w:r w:rsidR="00733928" w:rsidRPr="00010C24">
              <w:rPr>
                <w:rFonts w:ascii="Times New Roman" w:eastAsia="Times New Roman" w:hAnsi="Times New Roman"/>
                <w:sz w:val="28"/>
                <w:szCs w:val="24"/>
                <w:lang w:eastAsia="ru-RU"/>
              </w:rPr>
              <w:t>уровень эффективности</w:t>
            </w:r>
          </w:p>
        </w:tc>
      </w:tr>
      <w:tr w:rsidR="00DA0A74" w:rsidRPr="00010C24" w:rsidTr="00274B6D">
        <w:trPr>
          <w:trHeight w:val="1329"/>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 xml:space="preserve">9. </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tabs>
                <w:tab w:val="left" w:pos="4536"/>
              </w:tabs>
              <w:suppressAutoHyphens/>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«Духовно-нравственное воспитание детей, молодежи и населения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114,3</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114,3</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Высокоэ</w:t>
            </w:r>
            <w:r w:rsidR="00DA0A74" w:rsidRPr="00010C24">
              <w:rPr>
                <w:rFonts w:ascii="Times New Roman" w:eastAsiaTheme="minorHAnsi" w:hAnsi="Times New Roman"/>
                <w:sz w:val="28"/>
                <w:szCs w:val="24"/>
              </w:rPr>
              <w:t>ффективная</w:t>
            </w:r>
          </w:p>
        </w:tc>
      </w:tr>
      <w:tr w:rsidR="00DA0A74" w:rsidRPr="00010C24" w:rsidTr="00274B6D">
        <w:trPr>
          <w:trHeight w:val="1431"/>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10.</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«Гармонизация межнациональных и межконфессиональных отношений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w:t>
            </w:r>
          </w:p>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CF4BD1" w:rsidP="00DA0A74">
            <w:pPr>
              <w:jc w:val="center"/>
              <w:rPr>
                <w:rFonts w:ascii="Times New Roman" w:eastAsiaTheme="minorHAnsi" w:hAnsi="Times New Roman"/>
                <w:sz w:val="28"/>
                <w:szCs w:val="24"/>
              </w:rPr>
            </w:pPr>
            <w:r w:rsidRPr="00010C24">
              <w:rPr>
                <w:rFonts w:ascii="Times New Roman" w:eastAsia="Times New Roman" w:hAnsi="Times New Roman"/>
                <w:sz w:val="28"/>
                <w:szCs w:val="24"/>
              </w:rPr>
              <w:t>100,2</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Уровень эффективности не может быть рассчитан из-за отсутствия финансирования</w:t>
            </w:r>
          </w:p>
        </w:tc>
      </w:tr>
      <w:tr w:rsidR="00DA0A74" w:rsidRPr="00010C24" w:rsidTr="00274B6D">
        <w:trPr>
          <w:trHeight w:val="1247"/>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11.</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pacing w:after="0" w:line="240" w:lineRule="auto"/>
              <w:rPr>
                <w:rFonts w:ascii="Times New Roman" w:eastAsiaTheme="minorHAnsi" w:hAnsi="Times New Roman"/>
                <w:sz w:val="28"/>
                <w:szCs w:val="24"/>
              </w:rPr>
            </w:pPr>
            <w:r w:rsidRPr="00010C24">
              <w:rPr>
                <w:rFonts w:ascii="Times New Roman" w:eastAsiaTheme="minorHAnsi" w:hAnsi="Times New Roman"/>
                <w:sz w:val="28"/>
                <w:szCs w:val="24"/>
              </w:rPr>
              <w:t xml:space="preserve">Муниципальная программа «Развитие физической культуры и массового спорта в Чамзинском муниципальном </w:t>
            </w:r>
            <w:r w:rsidRPr="00010C24">
              <w:rPr>
                <w:rFonts w:ascii="Times New Roman" w:eastAsiaTheme="minorHAnsi" w:hAnsi="Times New Roman"/>
                <w:sz w:val="28"/>
                <w:szCs w:val="24"/>
              </w:rPr>
              <w:lastRenderedPageBreak/>
              <w:t>районе»</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120,9</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CF4BD1"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100,0</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autoSpaceDE w:val="0"/>
              <w:autoSpaceDN w:val="0"/>
              <w:adjustRightInd w:val="0"/>
              <w:spacing w:after="0" w:line="240" w:lineRule="auto"/>
              <w:jc w:val="center"/>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120,9</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jc w:val="center"/>
              <w:rPr>
                <w:rFonts w:ascii="Times New Roman" w:eastAsiaTheme="minorHAnsi" w:hAnsi="Times New Roman"/>
                <w:sz w:val="28"/>
                <w:szCs w:val="24"/>
              </w:rPr>
            </w:pPr>
            <w:r w:rsidRPr="00010C24">
              <w:rPr>
                <w:rFonts w:ascii="Times New Roman" w:eastAsia="Times New Roman" w:hAnsi="Times New Roman"/>
                <w:sz w:val="28"/>
                <w:szCs w:val="24"/>
              </w:rPr>
              <w:t>Высокоэ</w:t>
            </w:r>
            <w:r w:rsidR="00DA0A74" w:rsidRPr="00010C24">
              <w:rPr>
                <w:rFonts w:ascii="Times New Roman" w:eastAsia="Times New Roman" w:hAnsi="Times New Roman"/>
                <w:sz w:val="28"/>
                <w:szCs w:val="24"/>
              </w:rPr>
              <w:t>ффективная</w:t>
            </w:r>
          </w:p>
        </w:tc>
      </w:tr>
      <w:tr w:rsidR="00DA0A74" w:rsidRPr="00010C24" w:rsidTr="000844A1">
        <w:trPr>
          <w:trHeight w:val="1069"/>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lastRenderedPageBreak/>
              <w:t>12.</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tabs>
                <w:tab w:val="left" w:pos="4536"/>
              </w:tabs>
              <w:suppressAutoHyphens/>
              <w:rPr>
                <w:rFonts w:ascii="Times New Roman" w:eastAsiaTheme="minorHAnsi" w:hAnsi="Times New Roman"/>
                <w:sz w:val="28"/>
                <w:szCs w:val="24"/>
              </w:rPr>
            </w:pPr>
            <w:r w:rsidRPr="00010C24">
              <w:rPr>
                <w:rFonts w:ascii="Times New Roman" w:eastAsiaTheme="minorHAnsi" w:hAnsi="Times New Roman"/>
                <w:sz w:val="28"/>
                <w:szCs w:val="24"/>
              </w:rPr>
              <w:t xml:space="preserve">Муниципальная комплексная программа «Молодёжь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101,2</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101,2</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heme="minorHAnsi" w:hAnsi="Times New Roman"/>
                <w:sz w:val="28"/>
                <w:szCs w:val="24"/>
              </w:rPr>
              <w:t>Высоко</w:t>
            </w:r>
            <w:r w:rsidR="006E24EE" w:rsidRPr="00010C24">
              <w:rPr>
                <w:rFonts w:ascii="Times New Roman" w:eastAsiaTheme="minorHAnsi" w:hAnsi="Times New Roman"/>
                <w:sz w:val="28"/>
                <w:szCs w:val="24"/>
              </w:rPr>
              <w:t>э</w:t>
            </w:r>
            <w:r w:rsidRPr="00010C24">
              <w:rPr>
                <w:rFonts w:ascii="Times New Roman" w:eastAsiaTheme="minorHAnsi" w:hAnsi="Times New Roman"/>
                <w:sz w:val="28"/>
                <w:szCs w:val="24"/>
              </w:rPr>
              <w:t>ффективная</w:t>
            </w:r>
          </w:p>
        </w:tc>
      </w:tr>
      <w:tr w:rsidR="00DA0A74" w:rsidRPr="00010C24" w:rsidTr="00274B6D">
        <w:trPr>
          <w:trHeight w:val="1601"/>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13.</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tabs>
                <w:tab w:val="left" w:pos="4536"/>
              </w:tabs>
              <w:suppressAutoHyphens/>
              <w:rPr>
                <w:rFonts w:ascii="Times New Roman" w:eastAsiaTheme="minorHAnsi" w:hAnsi="Times New Roman"/>
                <w:sz w:val="28"/>
                <w:szCs w:val="24"/>
              </w:rPr>
            </w:pPr>
            <w:r w:rsidRPr="00010C24">
              <w:rPr>
                <w:rFonts w:ascii="Times New Roman" w:eastAsia="Times New Roman" w:hAnsi="Times New Roman"/>
                <w:sz w:val="28"/>
                <w:szCs w:val="24"/>
                <w:lang w:eastAsia="ru-RU"/>
              </w:rPr>
              <w:t>Муниципальная программа Чамзинского муниципального района Республики Мордовия «Цифровая трансформация Чамзинского муниципального района Республике Мордовия»</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85,7</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85,7</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97,3</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83,4</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CF4BD1">
            <w:pPr>
              <w:widowControl w:val="0"/>
              <w:autoSpaceDE w:val="0"/>
              <w:autoSpaceDN w:val="0"/>
              <w:adjustRightInd w:val="0"/>
              <w:rPr>
                <w:rFonts w:ascii="Times New Roman" w:eastAsia="Times New Roman" w:hAnsi="Times New Roman"/>
                <w:sz w:val="28"/>
                <w:szCs w:val="24"/>
              </w:rPr>
            </w:pPr>
            <w:r w:rsidRPr="00010C24">
              <w:rPr>
                <w:rFonts w:ascii="Times New Roman" w:eastAsiaTheme="minorHAnsi" w:hAnsi="Times New Roman"/>
                <w:sz w:val="28"/>
                <w:szCs w:val="24"/>
              </w:rPr>
              <w:t>эффективная</w:t>
            </w:r>
          </w:p>
        </w:tc>
      </w:tr>
      <w:tr w:rsidR="00DA0A74" w:rsidRPr="00010C24" w:rsidTr="00274B6D">
        <w:trPr>
          <w:trHeight w:val="1217"/>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14.</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pacing w:after="0" w:line="240" w:lineRule="auto"/>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развития и поддержки малого и среднего предпринимательства Чамзинского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206,9</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101,2</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209,4</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heme="minorHAnsi" w:hAnsi="Times New Roman"/>
                <w:sz w:val="28"/>
                <w:szCs w:val="24"/>
              </w:rPr>
              <w:t>Высоко-эффективная</w:t>
            </w:r>
          </w:p>
        </w:tc>
      </w:tr>
      <w:tr w:rsidR="00DA0A74" w:rsidRPr="00010C24" w:rsidTr="00274B6D">
        <w:trPr>
          <w:trHeight w:val="1576"/>
        </w:trPr>
        <w:tc>
          <w:tcPr>
            <w:tcW w:w="466"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15.</w:t>
            </w:r>
          </w:p>
        </w:tc>
        <w:tc>
          <w:tcPr>
            <w:tcW w:w="4110" w:type="dxa"/>
            <w:tcBorders>
              <w:top w:val="single" w:sz="4" w:space="0" w:color="auto"/>
              <w:left w:val="single" w:sz="4" w:space="0" w:color="auto"/>
              <w:bottom w:val="single" w:sz="4" w:space="0" w:color="auto"/>
              <w:right w:val="single" w:sz="4" w:space="0" w:color="auto"/>
            </w:tcBorders>
            <w:hideMark/>
          </w:tcPr>
          <w:p w:rsidR="00DA0A74" w:rsidRPr="00010C24" w:rsidRDefault="00DA0A74" w:rsidP="00DA0A74">
            <w:pPr>
              <w:spacing w:after="0" w:line="240" w:lineRule="auto"/>
              <w:rPr>
                <w:rFonts w:ascii="Times New Roman" w:eastAsiaTheme="minorHAnsi" w:hAnsi="Times New Roman"/>
                <w:sz w:val="28"/>
                <w:szCs w:val="24"/>
              </w:rPr>
            </w:pPr>
            <w:r w:rsidRPr="00010C24">
              <w:rPr>
                <w:rFonts w:ascii="Times New Roman" w:eastAsiaTheme="minorHAnsi" w:hAnsi="Times New Roman"/>
                <w:sz w:val="28"/>
                <w:szCs w:val="24"/>
              </w:rPr>
              <w:t xml:space="preserve">Муниципальная программа развития сельского хозяйства и регулирования рынков сельскохозяйственной продукции, сырья  и продовольствия в Чамзинском муниципальном районе </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83,3</w:t>
            </w:r>
          </w:p>
        </w:tc>
        <w:tc>
          <w:tcPr>
            <w:tcW w:w="1134"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95,1</w:t>
            </w:r>
          </w:p>
        </w:tc>
        <w:tc>
          <w:tcPr>
            <w:tcW w:w="993"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116,8</w:t>
            </w:r>
          </w:p>
        </w:tc>
        <w:tc>
          <w:tcPr>
            <w:tcW w:w="992"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111,1</w:t>
            </w:r>
          </w:p>
        </w:tc>
        <w:tc>
          <w:tcPr>
            <w:tcW w:w="1701" w:type="dxa"/>
            <w:tcBorders>
              <w:top w:val="single" w:sz="4" w:space="0" w:color="auto"/>
              <w:left w:val="single" w:sz="4" w:space="0" w:color="auto"/>
              <w:bottom w:val="single" w:sz="4" w:space="0" w:color="auto"/>
              <w:right w:val="single" w:sz="4" w:space="0" w:color="auto"/>
            </w:tcBorders>
            <w:hideMark/>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высоко</w:t>
            </w:r>
            <w:r w:rsidR="00DA0A74" w:rsidRPr="00010C24">
              <w:rPr>
                <w:rFonts w:ascii="Times New Roman" w:eastAsia="Times New Roman" w:hAnsi="Times New Roman"/>
                <w:sz w:val="28"/>
                <w:szCs w:val="24"/>
              </w:rPr>
              <w:t>эффективная</w:t>
            </w:r>
          </w:p>
        </w:tc>
      </w:tr>
      <w:tr w:rsidR="00DA0A74" w:rsidRPr="00010C24" w:rsidTr="00274B6D">
        <w:trPr>
          <w:trHeight w:val="1151"/>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16.</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«Развитие образования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102,4</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101,2</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103,6</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010C24">
              <w:rPr>
                <w:rFonts w:ascii="Times New Roman" w:eastAsiaTheme="minorHAnsi" w:hAnsi="Times New Roman"/>
                <w:sz w:val="28"/>
                <w:szCs w:val="24"/>
              </w:rPr>
              <w:t>Высоко-эффективная</w:t>
            </w:r>
          </w:p>
        </w:tc>
      </w:tr>
      <w:tr w:rsidR="00DA0A74" w:rsidRPr="00010C24" w:rsidTr="00274B6D">
        <w:trPr>
          <w:trHeight w:val="1160"/>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17.</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spacing w:before="108"/>
              <w:outlineLvl w:val="0"/>
              <w:rPr>
                <w:rFonts w:ascii="Times New Roman" w:eastAsiaTheme="minorHAnsi" w:hAnsi="Times New Roman"/>
                <w:bCs/>
                <w:sz w:val="28"/>
                <w:szCs w:val="24"/>
              </w:rPr>
            </w:pPr>
            <w:r w:rsidRPr="00010C24">
              <w:rPr>
                <w:rFonts w:ascii="Times New Roman" w:eastAsiaTheme="minorHAnsi" w:hAnsi="Times New Roman"/>
                <w:sz w:val="28"/>
                <w:szCs w:val="24"/>
              </w:rPr>
              <w:t>Муниципальная программа «Развитие муниципальной службы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100,5</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67,5</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67,9</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6E24EE" w:rsidP="006E24EE">
            <w:pPr>
              <w:jc w:val="center"/>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Удовлетвори-тельный уровень эффективности</w:t>
            </w:r>
          </w:p>
        </w:tc>
      </w:tr>
      <w:tr w:rsidR="00DA0A74" w:rsidRPr="00010C24" w:rsidTr="00274B6D">
        <w:trPr>
          <w:trHeight w:val="1860"/>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lastRenderedPageBreak/>
              <w:t>18.</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uppressAutoHyphens/>
              <w:rPr>
                <w:rFonts w:ascii="Times New Roman" w:eastAsiaTheme="minorHAnsi" w:hAnsi="Times New Roman"/>
                <w:sz w:val="28"/>
                <w:szCs w:val="24"/>
              </w:rPr>
            </w:pPr>
            <w:r w:rsidRPr="00010C24">
              <w:rPr>
                <w:rFonts w:ascii="Times New Roman" w:eastAsiaTheme="minorHAnsi" w:hAnsi="Times New Roman"/>
                <w:sz w:val="28"/>
                <w:szCs w:val="24"/>
              </w:rPr>
              <w:t xml:space="preserve">Муниципальная программа «Оформление    права собственности на муниципальные и   бесхозяйные объекты недвижимого имущества, расположенные на территории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77,8</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126,4</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66,7</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84,3</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imes New Roman" w:hAnsi="Times New Roman"/>
                <w:sz w:val="28"/>
                <w:szCs w:val="24"/>
              </w:rPr>
              <w:t>Эффективная</w:t>
            </w:r>
          </w:p>
        </w:tc>
      </w:tr>
      <w:tr w:rsidR="00DA0A74" w:rsidRPr="00010C24" w:rsidTr="00274B6D">
        <w:trPr>
          <w:trHeight w:val="1014"/>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19</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pacing w:after="0" w:line="240" w:lineRule="auto"/>
              <w:rPr>
                <w:rFonts w:ascii="Times New Roman" w:eastAsiaTheme="minorHAnsi" w:hAnsi="Times New Roman"/>
                <w:sz w:val="28"/>
                <w:szCs w:val="24"/>
              </w:rPr>
            </w:pPr>
            <w:r w:rsidRPr="00010C24">
              <w:rPr>
                <w:rFonts w:ascii="Times New Roman" w:eastAsiaTheme="minorHAnsi" w:hAnsi="Times New Roman"/>
                <w:sz w:val="28"/>
                <w:szCs w:val="24"/>
              </w:rPr>
              <w:t>Муниципальная  программа: «Развитие культуры и туризма в Чамзинском муниципальном районе на»</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CF4BD1">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108,0</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99,6</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CF4BD1">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92,2</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Эффективная</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20.</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pacing w:after="0" w:line="240" w:lineRule="auto"/>
              <w:rPr>
                <w:rFonts w:ascii="Times New Roman" w:eastAsiaTheme="minorHAnsi" w:hAnsi="Times New Roman"/>
                <w:bCs/>
                <w:sz w:val="28"/>
                <w:szCs w:val="24"/>
              </w:rPr>
            </w:pPr>
            <w:r w:rsidRPr="00010C24">
              <w:rPr>
                <w:rFonts w:ascii="Times New Roman" w:eastAsiaTheme="minorHAnsi" w:hAnsi="Times New Roman"/>
                <w:bCs/>
                <w:sz w:val="28"/>
                <w:szCs w:val="24"/>
              </w:rPr>
              <w:t xml:space="preserve">Муниципальная программа (дорожная карта) «Доступная среда»   </w:t>
            </w:r>
          </w:p>
          <w:p w:rsidR="00DA0A74" w:rsidRPr="00010C24" w:rsidRDefault="00DA0A74" w:rsidP="00DA0A74">
            <w:pPr>
              <w:spacing w:after="0" w:line="240" w:lineRule="auto"/>
              <w:rPr>
                <w:rFonts w:ascii="Times New Roman" w:eastAsiaTheme="minorHAnsi" w:hAnsi="Times New Roman"/>
                <w:sz w:val="28"/>
                <w:szCs w:val="24"/>
              </w:rPr>
            </w:pP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010C24">
              <w:rPr>
                <w:rFonts w:ascii="Times New Roman" w:eastAsiaTheme="minorHAnsi" w:hAnsi="Times New Roman"/>
                <w:sz w:val="28"/>
                <w:szCs w:val="24"/>
              </w:rPr>
              <w:t>Уровень эффективности не может быть рассчитан из-за отсутствия финансирования</w:t>
            </w:r>
          </w:p>
        </w:tc>
      </w:tr>
      <w:tr w:rsidR="00DA0A74" w:rsidRPr="00010C24" w:rsidTr="00274B6D">
        <w:trPr>
          <w:trHeight w:val="25"/>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21.</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pacing w:after="0" w:line="240" w:lineRule="auto"/>
              <w:rPr>
                <w:rFonts w:ascii="Times New Roman" w:eastAsiaTheme="minorHAnsi" w:hAnsi="Times New Roman"/>
                <w:bCs/>
                <w:sz w:val="28"/>
                <w:szCs w:val="24"/>
              </w:rPr>
            </w:pPr>
            <w:r w:rsidRPr="00010C24">
              <w:rPr>
                <w:rFonts w:ascii="Times New Roman" w:eastAsia="Times New Roman" w:hAnsi="Times New Roman"/>
                <w:sz w:val="28"/>
                <w:szCs w:val="24"/>
                <w:lang w:eastAsia="ru-RU"/>
              </w:rPr>
              <w:t>Муниципальная программа «Патриотическое воспитание граждан, проживающих на территории Чамзинского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294,3</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294,3</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010C24">
              <w:rPr>
                <w:rFonts w:ascii="Times New Roman" w:eastAsiaTheme="minorHAnsi" w:hAnsi="Times New Roman"/>
                <w:sz w:val="28"/>
                <w:szCs w:val="24"/>
              </w:rPr>
              <w:t>Высокоэффективная</w:t>
            </w:r>
            <w:r w:rsidR="00DA0A74" w:rsidRPr="00010C24">
              <w:rPr>
                <w:rFonts w:ascii="Times New Roman" w:eastAsiaTheme="minorHAnsi" w:hAnsi="Times New Roman"/>
                <w:sz w:val="28"/>
                <w:szCs w:val="24"/>
              </w:rPr>
              <w:t xml:space="preserve">   </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22.</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uppressAutoHyphens/>
              <w:spacing w:after="0" w:line="240" w:lineRule="auto"/>
              <w:rPr>
                <w:rFonts w:ascii="Times New Roman" w:eastAsia="Times New Roman" w:hAnsi="Times New Roman"/>
                <w:sz w:val="28"/>
                <w:szCs w:val="24"/>
                <w:lang w:eastAsia="ar-SA"/>
              </w:rPr>
            </w:pPr>
            <w:r w:rsidRPr="00010C24">
              <w:rPr>
                <w:rFonts w:ascii="Times New Roman" w:eastAsia="Times New Roman" w:hAnsi="Times New Roman"/>
                <w:sz w:val="28"/>
                <w:szCs w:val="24"/>
                <w:lang w:eastAsia="ar-SA"/>
              </w:rPr>
              <w:t>Муниципальная программа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0844A1">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w:t>
            </w:r>
            <w:r w:rsidR="000844A1" w:rsidRPr="00010C24">
              <w:rPr>
                <w:rFonts w:ascii="Times New Roman" w:eastAsia="Times New Roman" w:hAnsi="Times New Roman"/>
                <w:sz w:val="28"/>
                <w:szCs w:val="24"/>
              </w:rPr>
              <w:t>8</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239,2</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241,1</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010C24">
              <w:rPr>
                <w:rFonts w:ascii="Times New Roman" w:eastAsiaTheme="minorHAnsi" w:hAnsi="Times New Roman"/>
                <w:sz w:val="28"/>
                <w:szCs w:val="24"/>
              </w:rPr>
              <w:t>Эффективная</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23.</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suppressAutoHyphens/>
              <w:spacing w:after="0" w:line="240" w:lineRule="auto"/>
              <w:rPr>
                <w:rFonts w:ascii="Times New Roman" w:eastAsia="Lucida Sans Unicode" w:hAnsi="Times New Roman"/>
                <w:kern w:val="1"/>
                <w:sz w:val="28"/>
                <w:szCs w:val="24"/>
              </w:rPr>
            </w:pPr>
            <w:r w:rsidRPr="00010C24">
              <w:rPr>
                <w:rFonts w:ascii="Times New Roman" w:eastAsia="Lucida Sans Unicode" w:hAnsi="Times New Roman"/>
                <w:kern w:val="1"/>
                <w:sz w:val="28"/>
                <w:szCs w:val="24"/>
              </w:rPr>
              <w:t>Муниципальная программа «Повышение безопасности дорожного движения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106,3</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106,3</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0844A1" w:rsidP="00DA0A74">
            <w:pPr>
              <w:widowControl w:val="0"/>
              <w:autoSpaceDE w:val="0"/>
              <w:autoSpaceDN w:val="0"/>
              <w:adjustRightInd w:val="0"/>
              <w:jc w:val="center"/>
              <w:rPr>
                <w:rFonts w:ascii="Times New Roman" w:eastAsiaTheme="minorHAnsi" w:hAnsi="Times New Roman"/>
                <w:snapToGrid w:val="0"/>
                <w:sz w:val="28"/>
                <w:szCs w:val="24"/>
                <w:lang w:eastAsia="ru-RU"/>
              </w:rPr>
            </w:pPr>
            <w:r w:rsidRPr="00010C24">
              <w:rPr>
                <w:rFonts w:ascii="Times New Roman" w:eastAsiaTheme="minorHAnsi" w:hAnsi="Times New Roman"/>
                <w:sz w:val="28"/>
                <w:szCs w:val="24"/>
              </w:rPr>
              <w:t>Высокоэффективная</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24.</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suppressAutoHyphens/>
              <w:spacing w:after="0" w:line="240" w:lineRule="auto"/>
              <w:rPr>
                <w:rFonts w:ascii="Times New Roman" w:eastAsia="Lucida Sans Unicode" w:hAnsi="Times New Roman"/>
                <w:b/>
                <w:kern w:val="1"/>
                <w:sz w:val="28"/>
                <w:szCs w:val="24"/>
              </w:rPr>
            </w:pPr>
            <w:r w:rsidRPr="00010C24">
              <w:rPr>
                <w:rFonts w:ascii="Times New Roman" w:eastAsia="Times New Roman" w:hAnsi="Times New Roman"/>
                <w:sz w:val="28"/>
                <w:szCs w:val="24"/>
                <w:lang w:eastAsia="ar-SA"/>
              </w:rPr>
              <w:t>Муниципальная программа «Укрепление общественного здоровья в Чамзинском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90,7</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733928"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 xml:space="preserve">Уровень эффективности не может </w:t>
            </w:r>
            <w:r w:rsidRPr="00010C24">
              <w:rPr>
                <w:rFonts w:ascii="Times New Roman" w:eastAsiaTheme="minorHAnsi" w:hAnsi="Times New Roman"/>
                <w:sz w:val="28"/>
                <w:szCs w:val="24"/>
              </w:rPr>
              <w:lastRenderedPageBreak/>
              <w:t>быть рассчитан из-за отсутствия финансирования</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lastRenderedPageBreak/>
              <w:t>25.</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suppressAutoHyphens/>
              <w:spacing w:after="0" w:line="240" w:lineRule="auto"/>
              <w:rPr>
                <w:rFonts w:ascii="Times New Roman" w:eastAsia="Lucida Sans Unicode" w:hAnsi="Times New Roman"/>
                <w:kern w:val="1"/>
                <w:sz w:val="28"/>
                <w:szCs w:val="24"/>
              </w:rPr>
            </w:pPr>
            <w:r w:rsidRPr="00010C24">
              <w:rPr>
                <w:rFonts w:ascii="Times New Roman" w:eastAsia="Lucida Sans Unicode" w:hAnsi="Times New Roman"/>
                <w:kern w:val="1"/>
                <w:sz w:val="28"/>
                <w:szCs w:val="24"/>
              </w:rPr>
              <w:t>Муниципальная программа Чамзинского муниципального района "Комплексное развитие сельских территорий "</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100,0</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6E24EE">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100,1</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100,1</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6E24EE">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100,1</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010C24" w:rsidP="006E24EE">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Высокоэффективная</w:t>
            </w:r>
          </w:p>
        </w:tc>
      </w:tr>
      <w:tr w:rsidR="00DA0A74" w:rsidRPr="00010C24" w:rsidTr="00274B6D">
        <w:trPr>
          <w:trHeight w:val="837"/>
        </w:trPr>
        <w:tc>
          <w:tcPr>
            <w:tcW w:w="466"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autoSpaceDE w:val="0"/>
              <w:autoSpaceDN w:val="0"/>
              <w:adjustRightInd w:val="0"/>
              <w:rPr>
                <w:rFonts w:ascii="Times New Roman" w:eastAsia="Times New Roman" w:hAnsi="Times New Roman"/>
                <w:sz w:val="28"/>
                <w:szCs w:val="24"/>
              </w:rPr>
            </w:pPr>
            <w:r w:rsidRPr="00010C24">
              <w:rPr>
                <w:rFonts w:ascii="Times New Roman" w:eastAsia="Times New Roman" w:hAnsi="Times New Roman"/>
                <w:sz w:val="28"/>
                <w:szCs w:val="24"/>
              </w:rPr>
              <w:t>26.</w:t>
            </w:r>
          </w:p>
        </w:tc>
        <w:tc>
          <w:tcPr>
            <w:tcW w:w="4110" w:type="dxa"/>
            <w:tcBorders>
              <w:top w:val="single" w:sz="4" w:space="0" w:color="auto"/>
              <w:left w:val="single" w:sz="4" w:space="0" w:color="auto"/>
              <w:bottom w:val="single" w:sz="4" w:space="0" w:color="auto"/>
              <w:right w:val="single" w:sz="4" w:space="0" w:color="auto"/>
            </w:tcBorders>
          </w:tcPr>
          <w:p w:rsidR="00DA0A74" w:rsidRPr="00010C24" w:rsidRDefault="00DA0A74" w:rsidP="00DA0A74">
            <w:pPr>
              <w:widowControl w:val="0"/>
              <w:suppressAutoHyphens/>
              <w:spacing w:after="0" w:line="240" w:lineRule="auto"/>
              <w:rPr>
                <w:rFonts w:ascii="Times New Roman" w:eastAsia="Lucida Sans Unicode" w:hAnsi="Times New Roman"/>
                <w:kern w:val="1"/>
                <w:sz w:val="28"/>
                <w:szCs w:val="24"/>
              </w:rPr>
            </w:pPr>
            <w:r w:rsidRPr="00010C24">
              <w:rPr>
                <w:rFonts w:ascii="Times New Roman" w:eastAsiaTheme="minorHAnsi" w:hAnsi="Times New Roman"/>
                <w:sz w:val="28"/>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на территории Чамзинского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jc w:val="center"/>
              <w:rPr>
                <w:rFonts w:ascii="Times New Roman" w:eastAsiaTheme="minorHAnsi" w:hAnsi="Times New Roman"/>
                <w:sz w:val="28"/>
                <w:szCs w:val="24"/>
              </w:rPr>
            </w:pPr>
            <w:r w:rsidRPr="00010C24">
              <w:rPr>
                <w:rFonts w:ascii="Times New Roman" w:eastAsiaTheme="minorHAnsi" w:hAnsi="Times New Roman"/>
                <w:sz w:val="28"/>
                <w:szCs w:val="24"/>
              </w:rPr>
              <w:t>87,5</w:t>
            </w:r>
          </w:p>
        </w:tc>
        <w:tc>
          <w:tcPr>
            <w:tcW w:w="1134"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213,2</w:t>
            </w:r>
          </w:p>
        </w:tc>
        <w:tc>
          <w:tcPr>
            <w:tcW w:w="993"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100,0</w:t>
            </w:r>
          </w:p>
        </w:tc>
        <w:tc>
          <w:tcPr>
            <w:tcW w:w="992"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imes New Roman" w:hAnsi="Times New Roman"/>
                <w:sz w:val="28"/>
                <w:szCs w:val="24"/>
              </w:rPr>
            </w:pPr>
            <w:r w:rsidRPr="00010C24">
              <w:rPr>
                <w:rFonts w:ascii="Times New Roman" w:eastAsia="Times New Roman" w:hAnsi="Times New Roman"/>
                <w:sz w:val="28"/>
                <w:szCs w:val="24"/>
              </w:rPr>
              <w:t>213,2</w:t>
            </w:r>
          </w:p>
        </w:tc>
        <w:tc>
          <w:tcPr>
            <w:tcW w:w="1701" w:type="dxa"/>
            <w:tcBorders>
              <w:top w:val="single" w:sz="4" w:space="0" w:color="auto"/>
              <w:left w:val="single" w:sz="4" w:space="0" w:color="auto"/>
              <w:bottom w:val="single" w:sz="4" w:space="0" w:color="auto"/>
              <w:right w:val="single" w:sz="4" w:space="0" w:color="auto"/>
            </w:tcBorders>
          </w:tcPr>
          <w:p w:rsidR="00DA0A74" w:rsidRPr="00010C24" w:rsidRDefault="00010C24" w:rsidP="00DA0A74">
            <w:pPr>
              <w:widowControl w:val="0"/>
              <w:autoSpaceDE w:val="0"/>
              <w:autoSpaceDN w:val="0"/>
              <w:adjustRightInd w:val="0"/>
              <w:jc w:val="center"/>
              <w:rPr>
                <w:rFonts w:ascii="Times New Roman" w:eastAsiaTheme="minorHAnsi" w:hAnsi="Times New Roman"/>
                <w:sz w:val="28"/>
                <w:szCs w:val="24"/>
              </w:rPr>
            </w:pPr>
            <w:r w:rsidRPr="00010C24">
              <w:rPr>
                <w:rFonts w:ascii="Times New Roman" w:eastAsiaTheme="minorHAnsi" w:hAnsi="Times New Roman"/>
                <w:sz w:val="28"/>
                <w:szCs w:val="24"/>
              </w:rPr>
              <w:t>Высокоэффективная</w:t>
            </w:r>
          </w:p>
        </w:tc>
      </w:tr>
    </w:tbl>
    <w:p w:rsidR="00DA0A74" w:rsidRPr="00010C24" w:rsidRDefault="00DA0A74" w:rsidP="00DA0A74">
      <w:pPr>
        <w:widowControl w:val="0"/>
        <w:tabs>
          <w:tab w:val="left" w:pos="-360"/>
        </w:tabs>
        <w:suppressAutoHyphens/>
        <w:spacing w:after="0" w:line="240" w:lineRule="auto"/>
        <w:jc w:val="both"/>
        <w:rPr>
          <w:rFonts w:ascii="Times New Roman" w:eastAsiaTheme="minorHAnsi" w:hAnsi="Times New Roman"/>
          <w:b/>
          <w:sz w:val="28"/>
          <w:szCs w:val="24"/>
          <w:lang w:eastAsia="ru-RU"/>
        </w:rPr>
      </w:pPr>
    </w:p>
    <w:p w:rsidR="00DA0A74" w:rsidRPr="00010C24" w:rsidRDefault="00DA0A74" w:rsidP="00DA0A74">
      <w:pPr>
        <w:widowControl w:val="0"/>
        <w:tabs>
          <w:tab w:val="left" w:pos="-360"/>
        </w:tabs>
        <w:suppressAutoHyphens/>
        <w:spacing w:after="0" w:line="240" w:lineRule="auto"/>
        <w:jc w:val="both"/>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Уровень эффективности программ определяется по следующей шкале: свыше 100%- высокоэффективная, от 80% до 100%- эффективная, от 50% до 79%-удовлетворительный уровень эффективности, ниже 50%- неэффективная.</w:t>
      </w:r>
    </w:p>
    <w:p w:rsidR="00DA0A74" w:rsidRPr="00010C24" w:rsidRDefault="00DA0A74" w:rsidP="00DA0A74">
      <w:pPr>
        <w:widowControl w:val="0"/>
        <w:tabs>
          <w:tab w:val="left" w:pos="-360"/>
        </w:tabs>
        <w:suppressAutoHyphens/>
        <w:spacing w:after="0" w:line="240" w:lineRule="auto"/>
        <w:jc w:val="both"/>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 xml:space="preserve">Вывод: по результатам оценки эффективности </w:t>
      </w:r>
      <w:r w:rsidRPr="00010C24">
        <w:rPr>
          <w:rFonts w:ascii="Times New Roman" w:eastAsiaTheme="minorHAnsi" w:hAnsi="Times New Roman"/>
          <w:bCs/>
          <w:sz w:val="28"/>
          <w:szCs w:val="24"/>
          <w:lang w:eastAsia="ru-RU"/>
        </w:rPr>
        <w:t xml:space="preserve">реализации муниципальных программ за </w:t>
      </w:r>
      <w:r w:rsidR="005F6CAB" w:rsidRPr="00010C24">
        <w:rPr>
          <w:rFonts w:ascii="Times New Roman" w:eastAsiaTheme="minorHAnsi" w:hAnsi="Times New Roman"/>
          <w:bCs/>
          <w:sz w:val="28"/>
          <w:szCs w:val="24"/>
          <w:lang w:eastAsia="ru-RU"/>
        </w:rPr>
        <w:t>2024</w:t>
      </w:r>
      <w:r w:rsidRPr="00010C24">
        <w:rPr>
          <w:rFonts w:ascii="Times New Roman" w:eastAsiaTheme="minorHAnsi" w:hAnsi="Times New Roman"/>
          <w:bCs/>
          <w:sz w:val="28"/>
          <w:szCs w:val="24"/>
          <w:lang w:eastAsia="ru-RU"/>
        </w:rPr>
        <w:t>год:</w:t>
      </w:r>
    </w:p>
    <w:p w:rsidR="00DA0A74" w:rsidRPr="00010C24" w:rsidRDefault="00DA0A74" w:rsidP="00DA0A74">
      <w:pPr>
        <w:widowControl w:val="0"/>
        <w:numPr>
          <w:ilvl w:val="0"/>
          <w:numId w:val="11"/>
        </w:numPr>
        <w:suppressAutoHyphens/>
        <w:spacing w:after="0" w:line="240" w:lineRule="auto"/>
        <w:ind w:left="0" w:firstLine="0"/>
        <w:jc w:val="both"/>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 xml:space="preserve">Из 26 муниципальных программ </w:t>
      </w:r>
      <w:r w:rsidR="00010C24" w:rsidRPr="00010C24">
        <w:rPr>
          <w:rFonts w:ascii="Times New Roman" w:eastAsiaTheme="minorHAnsi" w:hAnsi="Times New Roman"/>
          <w:sz w:val="28"/>
          <w:szCs w:val="24"/>
          <w:lang w:eastAsia="ru-RU"/>
        </w:rPr>
        <w:t>14</w:t>
      </w:r>
      <w:r w:rsidRPr="00010C24">
        <w:rPr>
          <w:rFonts w:ascii="Times New Roman" w:eastAsiaTheme="minorHAnsi" w:hAnsi="Times New Roman"/>
          <w:sz w:val="28"/>
          <w:szCs w:val="24"/>
          <w:lang w:eastAsia="ru-RU"/>
        </w:rPr>
        <w:t xml:space="preserve"> программ имеют высокий уровень эффективности реализации программы (</w:t>
      </w:r>
      <w:r w:rsidR="00010C24" w:rsidRPr="00010C24">
        <w:rPr>
          <w:rFonts w:ascii="Times New Roman" w:eastAsiaTheme="minorHAnsi" w:hAnsi="Times New Roman"/>
          <w:sz w:val="28"/>
          <w:szCs w:val="24"/>
          <w:lang w:eastAsia="ru-RU"/>
        </w:rPr>
        <w:t>53,8</w:t>
      </w:r>
      <w:r w:rsidRPr="00010C24">
        <w:rPr>
          <w:rFonts w:ascii="Times New Roman" w:eastAsiaTheme="minorHAnsi" w:hAnsi="Times New Roman"/>
          <w:sz w:val="28"/>
          <w:szCs w:val="24"/>
          <w:lang w:eastAsia="ru-RU"/>
        </w:rPr>
        <w:t xml:space="preserve"> %).</w:t>
      </w:r>
    </w:p>
    <w:p w:rsidR="00DA0A74" w:rsidRPr="00010C24" w:rsidRDefault="00010C24" w:rsidP="00010C24">
      <w:pPr>
        <w:widowControl w:val="0"/>
        <w:numPr>
          <w:ilvl w:val="0"/>
          <w:numId w:val="11"/>
        </w:numPr>
        <w:tabs>
          <w:tab w:val="num" w:pos="-360"/>
        </w:tabs>
        <w:suppressAutoHyphens/>
        <w:spacing w:after="0" w:line="240" w:lineRule="auto"/>
        <w:ind w:left="0" w:firstLine="0"/>
        <w:jc w:val="both"/>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6</w:t>
      </w:r>
      <w:r w:rsidR="00416262" w:rsidRPr="00010C24">
        <w:rPr>
          <w:rFonts w:ascii="Times New Roman" w:eastAsiaTheme="minorHAnsi" w:hAnsi="Times New Roman"/>
          <w:sz w:val="28"/>
          <w:szCs w:val="24"/>
          <w:lang w:eastAsia="ru-RU"/>
        </w:rPr>
        <w:t xml:space="preserve"> </w:t>
      </w:r>
      <w:r w:rsidR="00DA0A74" w:rsidRPr="00010C24">
        <w:rPr>
          <w:rFonts w:ascii="Times New Roman" w:eastAsiaTheme="minorHAnsi" w:hAnsi="Times New Roman"/>
          <w:sz w:val="28"/>
          <w:szCs w:val="24"/>
          <w:lang w:eastAsia="ru-RU"/>
        </w:rPr>
        <w:t xml:space="preserve"> программ имеют эффективный уровень реализации (</w:t>
      </w:r>
      <w:r w:rsidRPr="00010C24">
        <w:rPr>
          <w:rFonts w:ascii="Times New Roman" w:eastAsiaTheme="minorHAnsi" w:hAnsi="Times New Roman"/>
          <w:sz w:val="28"/>
          <w:szCs w:val="24"/>
          <w:lang w:eastAsia="ru-RU"/>
        </w:rPr>
        <w:t>23,0</w:t>
      </w:r>
      <w:r w:rsidR="00DA0A74" w:rsidRPr="00010C24">
        <w:rPr>
          <w:rFonts w:ascii="Times New Roman" w:eastAsiaTheme="minorHAnsi" w:hAnsi="Times New Roman"/>
          <w:sz w:val="28"/>
          <w:szCs w:val="24"/>
          <w:lang w:eastAsia="ru-RU"/>
        </w:rPr>
        <w:t>).</w:t>
      </w:r>
    </w:p>
    <w:p w:rsidR="00DA0A74" w:rsidRPr="00010C24" w:rsidRDefault="00DA0A74" w:rsidP="00DA0A74">
      <w:pPr>
        <w:widowControl w:val="0"/>
        <w:numPr>
          <w:ilvl w:val="0"/>
          <w:numId w:val="11"/>
        </w:numPr>
        <w:tabs>
          <w:tab w:val="num" w:pos="-360"/>
        </w:tabs>
        <w:suppressAutoHyphens/>
        <w:spacing w:after="0" w:line="240" w:lineRule="auto"/>
        <w:ind w:left="0" w:firstLine="0"/>
        <w:jc w:val="both"/>
        <w:rPr>
          <w:rFonts w:ascii="Times New Roman" w:eastAsiaTheme="minorHAnsi" w:hAnsi="Times New Roman"/>
          <w:sz w:val="28"/>
          <w:szCs w:val="24"/>
          <w:lang w:eastAsia="ru-RU"/>
        </w:rPr>
      </w:pPr>
      <w:r w:rsidRPr="00010C24">
        <w:rPr>
          <w:rFonts w:ascii="Times New Roman" w:eastAsiaTheme="minorHAnsi" w:hAnsi="Times New Roman"/>
          <w:sz w:val="28"/>
          <w:szCs w:val="24"/>
          <w:lang w:eastAsia="ru-RU"/>
        </w:rPr>
        <w:t xml:space="preserve">По </w:t>
      </w:r>
      <w:r w:rsidR="00010C24" w:rsidRPr="00010C24">
        <w:rPr>
          <w:rFonts w:ascii="Times New Roman" w:eastAsiaTheme="minorHAnsi" w:hAnsi="Times New Roman"/>
          <w:sz w:val="28"/>
          <w:szCs w:val="24"/>
          <w:lang w:eastAsia="ru-RU"/>
        </w:rPr>
        <w:t>3</w:t>
      </w:r>
      <w:r w:rsidRPr="00010C24">
        <w:rPr>
          <w:rFonts w:ascii="Times New Roman" w:eastAsiaTheme="minorHAnsi" w:hAnsi="Times New Roman"/>
          <w:sz w:val="28"/>
          <w:szCs w:val="24"/>
          <w:lang w:eastAsia="ru-RU"/>
        </w:rPr>
        <w:t xml:space="preserve"> программам</w:t>
      </w:r>
      <w:r w:rsidRPr="00010C24">
        <w:rPr>
          <w:rFonts w:ascii="Times New Roman" w:eastAsiaTheme="minorHAnsi" w:hAnsi="Times New Roman"/>
          <w:sz w:val="28"/>
          <w:szCs w:val="24"/>
        </w:rPr>
        <w:t xml:space="preserve"> уровень эффективности не может быть рассчитан из-за отсутствия финансирования (</w:t>
      </w:r>
      <w:r w:rsidR="00010C24" w:rsidRPr="00010C24">
        <w:rPr>
          <w:rFonts w:ascii="Times New Roman" w:eastAsiaTheme="minorHAnsi" w:hAnsi="Times New Roman"/>
          <w:sz w:val="28"/>
          <w:szCs w:val="24"/>
        </w:rPr>
        <w:t>11,5</w:t>
      </w:r>
      <w:r w:rsidRPr="00010C24">
        <w:rPr>
          <w:rFonts w:ascii="Times New Roman" w:eastAsiaTheme="minorHAnsi" w:hAnsi="Times New Roman"/>
          <w:sz w:val="28"/>
          <w:szCs w:val="24"/>
        </w:rPr>
        <w:t>%).</w:t>
      </w:r>
    </w:p>
    <w:p w:rsidR="00DA0A74" w:rsidRPr="00010C24" w:rsidRDefault="00DA0A74" w:rsidP="006E24EE">
      <w:pPr>
        <w:widowControl w:val="0"/>
        <w:numPr>
          <w:ilvl w:val="0"/>
          <w:numId w:val="11"/>
        </w:numPr>
        <w:suppressAutoHyphens/>
        <w:spacing w:after="0" w:line="240" w:lineRule="auto"/>
        <w:contextualSpacing/>
        <w:jc w:val="both"/>
        <w:rPr>
          <w:rFonts w:ascii="Times New Roman" w:eastAsia="Times New Roman" w:hAnsi="Times New Roman"/>
          <w:b/>
          <w:sz w:val="28"/>
          <w:szCs w:val="24"/>
          <w:lang w:eastAsia="ru-RU"/>
        </w:rPr>
      </w:pPr>
      <w:r w:rsidRPr="00010C24">
        <w:rPr>
          <w:rFonts w:ascii="Times New Roman" w:eastAsiaTheme="minorHAnsi" w:hAnsi="Times New Roman"/>
          <w:sz w:val="28"/>
          <w:szCs w:val="24"/>
        </w:rPr>
        <w:t xml:space="preserve">По </w:t>
      </w:r>
      <w:r w:rsidR="00010C24" w:rsidRPr="00010C24">
        <w:rPr>
          <w:rFonts w:ascii="Times New Roman" w:eastAsiaTheme="minorHAnsi" w:hAnsi="Times New Roman"/>
          <w:sz w:val="28"/>
          <w:szCs w:val="24"/>
        </w:rPr>
        <w:t>3</w:t>
      </w:r>
      <w:r w:rsidRPr="00010C24">
        <w:rPr>
          <w:rFonts w:ascii="Times New Roman" w:eastAsiaTheme="minorHAnsi" w:hAnsi="Times New Roman"/>
          <w:sz w:val="28"/>
          <w:szCs w:val="24"/>
        </w:rPr>
        <w:t xml:space="preserve"> программ</w:t>
      </w:r>
      <w:r w:rsidR="006E24EE" w:rsidRPr="00010C24">
        <w:rPr>
          <w:rFonts w:ascii="Times New Roman" w:eastAsiaTheme="minorHAnsi" w:hAnsi="Times New Roman"/>
          <w:sz w:val="28"/>
          <w:szCs w:val="24"/>
        </w:rPr>
        <w:t>ам</w:t>
      </w:r>
      <w:r w:rsidRPr="00010C24">
        <w:rPr>
          <w:rFonts w:ascii="Times New Roman" w:eastAsiaTheme="minorHAnsi" w:hAnsi="Times New Roman"/>
          <w:sz w:val="28"/>
          <w:szCs w:val="24"/>
        </w:rPr>
        <w:t xml:space="preserve"> уровень эффективности </w:t>
      </w:r>
      <w:r w:rsidR="006E24EE" w:rsidRPr="00010C24">
        <w:rPr>
          <w:rFonts w:ascii="Times New Roman" w:eastAsiaTheme="minorHAnsi" w:hAnsi="Times New Roman"/>
          <w:sz w:val="28"/>
          <w:szCs w:val="24"/>
        </w:rPr>
        <w:t>удовлетворительный.</w:t>
      </w:r>
      <w:r w:rsidR="00416262" w:rsidRPr="00010C24">
        <w:rPr>
          <w:rFonts w:ascii="Times New Roman" w:eastAsiaTheme="minorHAnsi" w:hAnsi="Times New Roman"/>
          <w:sz w:val="28"/>
          <w:szCs w:val="24"/>
        </w:rPr>
        <w:t xml:space="preserve"> (</w:t>
      </w:r>
      <w:r w:rsidR="00010C24" w:rsidRPr="00010C24">
        <w:rPr>
          <w:rFonts w:ascii="Times New Roman" w:eastAsiaTheme="minorHAnsi" w:hAnsi="Times New Roman"/>
          <w:sz w:val="28"/>
          <w:szCs w:val="24"/>
        </w:rPr>
        <w:t>11,7</w:t>
      </w:r>
      <w:r w:rsidR="00416262" w:rsidRPr="00010C24">
        <w:rPr>
          <w:rFonts w:ascii="Times New Roman" w:eastAsiaTheme="minorHAnsi" w:hAnsi="Times New Roman"/>
          <w:sz w:val="28"/>
          <w:szCs w:val="24"/>
        </w:rPr>
        <w:t>%).</w:t>
      </w:r>
    </w:p>
    <w:p w:rsidR="00DA0A74" w:rsidRPr="00010C24" w:rsidRDefault="00DA0A74" w:rsidP="00DA0A74">
      <w:pPr>
        <w:widowControl w:val="0"/>
        <w:suppressAutoHyphens/>
        <w:spacing w:after="0" w:line="240" w:lineRule="auto"/>
        <w:jc w:val="both"/>
        <w:rPr>
          <w:rFonts w:ascii="Times New Roman" w:eastAsia="Times New Roman" w:hAnsi="Times New Roman"/>
          <w:b/>
          <w:sz w:val="28"/>
          <w:szCs w:val="24"/>
          <w:lang w:eastAsia="ru-RU"/>
        </w:rPr>
      </w:pPr>
    </w:p>
    <w:p w:rsidR="00DA0A74" w:rsidRPr="00010C24" w:rsidRDefault="00DA0A74" w:rsidP="00DA0A74">
      <w:pPr>
        <w:spacing w:after="0" w:line="240" w:lineRule="auto"/>
        <w:jc w:val="center"/>
        <w:rPr>
          <w:rFonts w:ascii="Times New Roman" w:eastAsia="Times New Roman" w:hAnsi="Times New Roman"/>
          <w:b/>
          <w:sz w:val="32"/>
          <w:szCs w:val="32"/>
          <w:lang w:eastAsia="ru-RU"/>
        </w:rPr>
      </w:pPr>
      <w:r w:rsidRPr="00010C24">
        <w:rPr>
          <w:rFonts w:ascii="Times New Roman" w:eastAsia="Times New Roman" w:hAnsi="Times New Roman"/>
          <w:noProof/>
          <w:sz w:val="32"/>
          <w:szCs w:val="32"/>
          <w:lang w:eastAsia="ru-RU"/>
        </w:rPr>
        <mc:AlternateContent>
          <mc:Choice Requires="wps">
            <w:drawing>
              <wp:anchor distT="0" distB="0" distL="114300" distR="114300" simplePos="0" relativeHeight="251659264" behindDoc="0" locked="0" layoutInCell="1" allowOverlap="1" wp14:anchorId="54B3A6A6" wp14:editId="0B0D0779">
                <wp:simplePos x="0" y="0"/>
                <wp:positionH relativeFrom="column">
                  <wp:posOffset>8446135</wp:posOffset>
                </wp:positionH>
                <wp:positionV relativeFrom="paragraph">
                  <wp:posOffset>-346075</wp:posOffset>
                </wp:positionV>
                <wp:extent cx="1257300" cy="394335"/>
                <wp:effectExtent l="2540" t="0" r="0" b="635"/>
                <wp:wrapNone/>
                <wp:docPr id="5"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8B9" w:rsidRPr="00C50644" w:rsidRDefault="002478B9" w:rsidP="00DA0A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B3A6A6" id="_x0000_t202" coordsize="21600,21600" o:spt="202" path="m,l,21600r21600,l21600,xe">
                <v:stroke joinstyle="miter"/>
                <v:path gradientshapeok="t" o:connecttype="rect"/>
              </v:shapetype>
              <v:shape id="Поле 1" o:spid="_x0000_s1026" type="#_x0000_t202" style="position:absolute;left:0;text-align:left;margin-left:665.05pt;margin-top:-27.25pt;width:99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" filled="f" stroked="f">
                <v:textbox inset="0,0,0,0">
                  <w:txbxContent>
                    <w:p w:rsidR="002478B9" w:rsidRPr="00C50644" w:rsidRDefault="002478B9" w:rsidP="00DA0A74"/>
                  </w:txbxContent>
                </v:textbox>
              </v:shape>
            </w:pict>
          </mc:Fallback>
        </mc:AlternateContent>
      </w:r>
      <w:r w:rsidRPr="00010C24">
        <w:rPr>
          <w:rFonts w:ascii="Times New Roman" w:eastAsia="Times New Roman" w:hAnsi="Times New Roman"/>
          <w:b/>
          <w:sz w:val="32"/>
          <w:szCs w:val="32"/>
          <w:lang w:eastAsia="ru-RU"/>
        </w:rPr>
        <w:t>Заключение</w:t>
      </w:r>
    </w:p>
    <w:p w:rsidR="00DA0A74" w:rsidRPr="00010C24" w:rsidRDefault="00DA0A74" w:rsidP="00DA0A74">
      <w:pPr>
        <w:spacing w:after="0" w:line="240" w:lineRule="auto"/>
        <w:jc w:val="center"/>
        <w:rPr>
          <w:rFonts w:ascii="Times New Roman" w:eastAsia="Times New Roman" w:hAnsi="Times New Roman"/>
          <w:b/>
          <w:sz w:val="32"/>
          <w:szCs w:val="32"/>
          <w:lang w:eastAsia="ru-RU"/>
        </w:rPr>
      </w:pP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Эффективность проектов и программ, разрабатываемых и реализуемых на бюджетные средства, на средства налогоплательщиков, — важнейший объект внимания государственного и общественного контроля.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Одна из наиболее важных задач, возникающих в ходе любой муниципальной программы, состоит в расчете возможного конечного эффекта от ее реализации, направленного на благо общества в целом или отдельных групп населения.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В целом, эффективность решения проблем социально-экономического развития Чамзинского муниципального района при помощи программного метода зависит, в </w:t>
      </w:r>
      <w:r w:rsidRPr="00010C24">
        <w:rPr>
          <w:rFonts w:ascii="Times New Roman" w:eastAsia="Times New Roman" w:hAnsi="Times New Roman"/>
          <w:sz w:val="28"/>
          <w:szCs w:val="24"/>
          <w:lang w:eastAsia="ru-RU"/>
        </w:rPr>
        <w:lastRenderedPageBreak/>
        <w:t xml:space="preserve">первую очередь, от формирования системы показателей, адекватно описывающих цели и задачи муниципальных программ и этапы их реализации, с учетом сложившейся ситуации, необходимости и целесообразности вливания бюджетных инвестиций.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В реализации программ остаются  актуальными следующие недостатки: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 несвоевременность проведения мероприятий программ и внесения актуальных изменений в программы;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 затягивание сроков проведения конкурсных процедур;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 неравномерность использования бюджетных средств. </w:t>
      </w:r>
    </w:p>
    <w:p w:rsidR="00DA0A74" w:rsidRPr="00010C24"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Учитывая вышеизложенное, ответственным исполнителям муниципальных программ, необходимо: </w:t>
      </w:r>
    </w:p>
    <w:p w:rsidR="00DA0A74" w:rsidRPr="00010C24" w:rsidRDefault="00DA0A74" w:rsidP="00DA0A74">
      <w:pPr>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разрабатывать муниципальные программы в соответствии с постановлением администрации муниципального образования в соответствии с Постановлением Администрации Чамзинского муниципального района Республики Мордовия от 15 января 2015 г. N 8 «О</w:t>
      </w:r>
      <w:hyperlink r:id="rId9" w:history="1">
        <w:r w:rsidRPr="00010C24">
          <w:rPr>
            <w:rFonts w:ascii="Times New Roman" w:eastAsia="Times New Roman" w:hAnsi="Times New Roman"/>
            <w:sz w:val="28"/>
            <w:szCs w:val="24"/>
            <w:lang w:eastAsia="ru-RU"/>
          </w:rPr>
          <w:t xml:space="preserve"> порядке разработки, реализации и оценки эффективности муниципальных программ Чамзинского муниципального района Республики Мордовия</w:t>
        </w:r>
      </w:hyperlink>
      <w:r w:rsidRPr="00010C24">
        <w:rPr>
          <w:rFonts w:ascii="Times New Roman" w:eastAsia="Times New Roman" w:hAnsi="Times New Roman"/>
          <w:sz w:val="28"/>
          <w:szCs w:val="24"/>
          <w:lang w:eastAsia="ru-RU"/>
        </w:rPr>
        <w:t>»;</w:t>
      </w:r>
    </w:p>
    <w:p w:rsidR="00DA0A74" w:rsidRPr="00010C24"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xml:space="preserve">- активизировать подачу заявок в отраслевые  Министерства Республики Мордовия на получение субсидий из республиканского бюджета Республики Мордовия  на реализацию муниципальных программ, </w:t>
      </w:r>
    </w:p>
    <w:p w:rsidR="00DA0A74" w:rsidRPr="00DA0A74" w:rsidRDefault="00DA0A74" w:rsidP="00DA0A74">
      <w:pPr>
        <w:widowControl w:val="0"/>
        <w:tabs>
          <w:tab w:val="left" w:pos="4536"/>
        </w:tabs>
        <w:suppressAutoHyphens/>
        <w:spacing w:after="0" w:line="240" w:lineRule="auto"/>
        <w:jc w:val="both"/>
        <w:rPr>
          <w:rFonts w:ascii="Times New Roman" w:eastAsia="Times New Roman" w:hAnsi="Times New Roman"/>
          <w:sz w:val="28"/>
          <w:szCs w:val="24"/>
          <w:lang w:eastAsia="ru-RU"/>
        </w:rPr>
      </w:pPr>
      <w:r w:rsidRPr="00010C24">
        <w:rPr>
          <w:rFonts w:ascii="Times New Roman" w:eastAsia="Times New Roman" w:hAnsi="Times New Roman"/>
          <w:sz w:val="28"/>
          <w:szCs w:val="24"/>
          <w:lang w:eastAsia="ru-RU"/>
        </w:rPr>
        <w:t>-  активизировать работу по проведению конкурсных процедур в целях своевременного освоения бюджетных средств.</w:t>
      </w:r>
    </w:p>
    <w:p w:rsidR="00DA0A74" w:rsidRPr="008501D1" w:rsidRDefault="00DA0A74"/>
    <w:sectPr w:rsidR="00DA0A74" w:rsidRPr="008501D1" w:rsidSect="008501D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D12"/>
    <w:multiLevelType w:val="hybridMultilevel"/>
    <w:tmpl w:val="20302D92"/>
    <w:lvl w:ilvl="0" w:tplc="2E4460AC">
      <w:start w:val="1"/>
      <w:numFmt w:val="decimal"/>
      <w:lvlText w:val="%1."/>
      <w:lvlJc w:val="left"/>
      <w:pPr>
        <w:ind w:left="1335" w:hanging="585"/>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nsid w:val="054A26C0"/>
    <w:multiLevelType w:val="hybridMultilevel"/>
    <w:tmpl w:val="A9580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13737"/>
    <w:multiLevelType w:val="hybridMultilevel"/>
    <w:tmpl w:val="93828B84"/>
    <w:lvl w:ilvl="0" w:tplc="6DF6E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9F2651"/>
    <w:multiLevelType w:val="hybridMultilevel"/>
    <w:tmpl w:val="78188C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DFA5041"/>
    <w:multiLevelType w:val="hybridMultilevel"/>
    <w:tmpl w:val="147A0B42"/>
    <w:lvl w:ilvl="0" w:tplc="380EDDC6">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3225F1"/>
    <w:multiLevelType w:val="hybridMultilevel"/>
    <w:tmpl w:val="9AD2F9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214A9"/>
    <w:multiLevelType w:val="hybridMultilevel"/>
    <w:tmpl w:val="B3683B9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1B427832"/>
    <w:multiLevelType w:val="hybridMultilevel"/>
    <w:tmpl w:val="0D1EAF62"/>
    <w:lvl w:ilvl="0" w:tplc="26FE609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7055D"/>
    <w:multiLevelType w:val="hybridMultilevel"/>
    <w:tmpl w:val="FD8A40F2"/>
    <w:lvl w:ilvl="0" w:tplc="C6843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952035"/>
    <w:multiLevelType w:val="hybridMultilevel"/>
    <w:tmpl w:val="4AE2457A"/>
    <w:lvl w:ilvl="0" w:tplc="6D1438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9F30274"/>
    <w:multiLevelType w:val="hybridMultilevel"/>
    <w:tmpl w:val="25B86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99378F"/>
    <w:multiLevelType w:val="hybridMultilevel"/>
    <w:tmpl w:val="8C5E985C"/>
    <w:lvl w:ilvl="0" w:tplc="04190001">
      <w:start w:val="1"/>
      <w:numFmt w:val="bullet"/>
      <w:lvlText w:val=""/>
      <w:lvlJc w:val="left"/>
      <w:pPr>
        <w:tabs>
          <w:tab w:val="num" w:pos="708"/>
        </w:tabs>
        <w:ind w:left="708" w:hanging="360"/>
      </w:pPr>
      <w:rPr>
        <w:rFonts w:ascii="Symbol" w:hAnsi="Symbol"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12">
    <w:nsid w:val="2D0F59B2"/>
    <w:multiLevelType w:val="hybridMultilevel"/>
    <w:tmpl w:val="AFC2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DD1BCA"/>
    <w:multiLevelType w:val="hybridMultilevel"/>
    <w:tmpl w:val="DFD8DB72"/>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4">
    <w:nsid w:val="368E19D7"/>
    <w:multiLevelType w:val="hybridMultilevel"/>
    <w:tmpl w:val="569ADF90"/>
    <w:lvl w:ilvl="0" w:tplc="68CE214A">
      <w:start w:val="1"/>
      <w:numFmt w:val="decimal"/>
      <w:lvlText w:val="%1."/>
      <w:lvlJc w:val="left"/>
      <w:pPr>
        <w:ind w:left="375" w:hanging="360"/>
      </w:pPr>
    </w:lvl>
    <w:lvl w:ilvl="1" w:tplc="04190019">
      <w:start w:val="1"/>
      <w:numFmt w:val="lowerLetter"/>
      <w:lvlText w:val="%2."/>
      <w:lvlJc w:val="left"/>
      <w:pPr>
        <w:ind w:left="1095" w:hanging="360"/>
      </w:pPr>
    </w:lvl>
    <w:lvl w:ilvl="2" w:tplc="0419001B">
      <w:start w:val="1"/>
      <w:numFmt w:val="lowerRoman"/>
      <w:lvlText w:val="%3."/>
      <w:lvlJc w:val="right"/>
      <w:pPr>
        <w:ind w:left="1815" w:hanging="180"/>
      </w:pPr>
    </w:lvl>
    <w:lvl w:ilvl="3" w:tplc="0419000F">
      <w:start w:val="1"/>
      <w:numFmt w:val="decimal"/>
      <w:lvlText w:val="%4."/>
      <w:lvlJc w:val="left"/>
      <w:pPr>
        <w:ind w:left="2535" w:hanging="360"/>
      </w:pPr>
    </w:lvl>
    <w:lvl w:ilvl="4" w:tplc="04190019">
      <w:start w:val="1"/>
      <w:numFmt w:val="lowerLetter"/>
      <w:lvlText w:val="%5."/>
      <w:lvlJc w:val="left"/>
      <w:pPr>
        <w:ind w:left="3255" w:hanging="360"/>
      </w:pPr>
    </w:lvl>
    <w:lvl w:ilvl="5" w:tplc="0419001B">
      <w:start w:val="1"/>
      <w:numFmt w:val="lowerRoman"/>
      <w:lvlText w:val="%6."/>
      <w:lvlJc w:val="right"/>
      <w:pPr>
        <w:ind w:left="3975" w:hanging="180"/>
      </w:pPr>
    </w:lvl>
    <w:lvl w:ilvl="6" w:tplc="0419000F">
      <w:start w:val="1"/>
      <w:numFmt w:val="decimal"/>
      <w:lvlText w:val="%7."/>
      <w:lvlJc w:val="left"/>
      <w:pPr>
        <w:ind w:left="4695" w:hanging="360"/>
      </w:pPr>
    </w:lvl>
    <w:lvl w:ilvl="7" w:tplc="04190019">
      <w:start w:val="1"/>
      <w:numFmt w:val="lowerLetter"/>
      <w:lvlText w:val="%8."/>
      <w:lvlJc w:val="left"/>
      <w:pPr>
        <w:ind w:left="5415" w:hanging="360"/>
      </w:pPr>
    </w:lvl>
    <w:lvl w:ilvl="8" w:tplc="0419001B">
      <w:start w:val="1"/>
      <w:numFmt w:val="lowerRoman"/>
      <w:lvlText w:val="%9."/>
      <w:lvlJc w:val="right"/>
      <w:pPr>
        <w:ind w:left="6135" w:hanging="180"/>
      </w:pPr>
    </w:lvl>
  </w:abstractNum>
  <w:abstractNum w:abstractNumId="15">
    <w:nsid w:val="374F1120"/>
    <w:multiLevelType w:val="multilevel"/>
    <w:tmpl w:val="0A34D1CC"/>
    <w:lvl w:ilvl="0">
      <w:start w:val="1"/>
      <w:numFmt w:val="decimal"/>
      <w:lvlText w:val="%1."/>
      <w:lvlJc w:val="left"/>
      <w:pPr>
        <w:ind w:left="1212" w:hanging="360"/>
      </w:pPr>
      <w:rPr>
        <w:b w:val="0"/>
        <w:i w:val="0"/>
        <w:sz w:val="24"/>
        <w:szCs w:val="24"/>
      </w:rPr>
    </w:lvl>
    <w:lvl w:ilvl="1">
      <w:start w:val="8"/>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nsid w:val="435850DD"/>
    <w:multiLevelType w:val="hybridMultilevel"/>
    <w:tmpl w:val="46188952"/>
    <w:lvl w:ilvl="0" w:tplc="784A28EA">
      <w:start w:val="1"/>
      <w:numFmt w:val="decimal"/>
      <w:lvlText w:val="%1."/>
      <w:lvlJc w:val="left"/>
      <w:pPr>
        <w:tabs>
          <w:tab w:val="num" w:pos="855"/>
        </w:tabs>
        <w:ind w:left="855" w:hanging="855"/>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4B303A6C"/>
    <w:multiLevelType w:val="hybridMultilevel"/>
    <w:tmpl w:val="A94EA0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D35353"/>
    <w:multiLevelType w:val="hybridMultilevel"/>
    <w:tmpl w:val="B4E895DA"/>
    <w:lvl w:ilvl="0" w:tplc="5CC0B816">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nsid w:val="4E7A6DD5"/>
    <w:multiLevelType w:val="multilevel"/>
    <w:tmpl w:val="BC4C2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50036CD"/>
    <w:multiLevelType w:val="hybridMultilevel"/>
    <w:tmpl w:val="D4BCAD1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1">
    <w:nsid w:val="55C4020A"/>
    <w:multiLevelType w:val="hybridMultilevel"/>
    <w:tmpl w:val="E5F20890"/>
    <w:lvl w:ilvl="0" w:tplc="88A46E2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DA18F3"/>
    <w:multiLevelType w:val="hybridMultilevel"/>
    <w:tmpl w:val="EB607C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8D534CC"/>
    <w:multiLevelType w:val="multilevel"/>
    <w:tmpl w:val="56E2B436"/>
    <w:styleLink w:val="WW8Num1"/>
    <w:lvl w:ilvl="0">
      <w:start w:val="1"/>
      <w:numFmt w:val="none"/>
      <w:lvlText w:val="%1"/>
      <w:lvlJc w:val="left"/>
      <w:pPr>
        <w:ind w:left="0" w:firstLine="0"/>
      </w:pPr>
      <w:rPr>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nsid w:val="5A293097"/>
    <w:multiLevelType w:val="hybridMultilevel"/>
    <w:tmpl w:val="2B36081C"/>
    <w:lvl w:ilvl="0" w:tplc="65D2AF0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CC4CAE"/>
    <w:multiLevelType w:val="hybridMultilevel"/>
    <w:tmpl w:val="1B503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BA364C"/>
    <w:multiLevelType w:val="hybridMultilevel"/>
    <w:tmpl w:val="BF8851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7939F1"/>
    <w:multiLevelType w:val="hybridMultilevel"/>
    <w:tmpl w:val="8E1EBD1C"/>
    <w:lvl w:ilvl="0" w:tplc="7D2EB1A4">
      <w:start w:val="1"/>
      <w:numFmt w:val="decimal"/>
      <w:lvlText w:val="%1."/>
      <w:lvlJc w:val="left"/>
      <w:pPr>
        <w:ind w:left="9291" w:hanging="360"/>
      </w:pPr>
      <w:rPr>
        <w:i/>
      </w:rPr>
    </w:lvl>
    <w:lvl w:ilvl="1" w:tplc="04190019">
      <w:start w:val="1"/>
      <w:numFmt w:val="lowerLetter"/>
      <w:lvlText w:val="%2."/>
      <w:lvlJc w:val="left"/>
      <w:pPr>
        <w:ind w:left="10011" w:hanging="360"/>
      </w:pPr>
    </w:lvl>
    <w:lvl w:ilvl="2" w:tplc="0419001B">
      <w:start w:val="1"/>
      <w:numFmt w:val="lowerRoman"/>
      <w:lvlText w:val="%3."/>
      <w:lvlJc w:val="right"/>
      <w:pPr>
        <w:ind w:left="10731" w:hanging="180"/>
      </w:pPr>
    </w:lvl>
    <w:lvl w:ilvl="3" w:tplc="0419000F">
      <w:start w:val="1"/>
      <w:numFmt w:val="decimal"/>
      <w:lvlText w:val="%4."/>
      <w:lvlJc w:val="left"/>
      <w:pPr>
        <w:ind w:left="11451" w:hanging="360"/>
      </w:pPr>
    </w:lvl>
    <w:lvl w:ilvl="4" w:tplc="04190019">
      <w:start w:val="1"/>
      <w:numFmt w:val="lowerLetter"/>
      <w:lvlText w:val="%5."/>
      <w:lvlJc w:val="left"/>
      <w:pPr>
        <w:ind w:left="12171" w:hanging="360"/>
      </w:pPr>
    </w:lvl>
    <w:lvl w:ilvl="5" w:tplc="0419001B">
      <w:start w:val="1"/>
      <w:numFmt w:val="lowerRoman"/>
      <w:lvlText w:val="%6."/>
      <w:lvlJc w:val="right"/>
      <w:pPr>
        <w:ind w:left="12891" w:hanging="180"/>
      </w:pPr>
    </w:lvl>
    <w:lvl w:ilvl="6" w:tplc="0419000F">
      <w:start w:val="1"/>
      <w:numFmt w:val="decimal"/>
      <w:lvlText w:val="%7."/>
      <w:lvlJc w:val="left"/>
      <w:pPr>
        <w:ind w:left="13611" w:hanging="360"/>
      </w:pPr>
    </w:lvl>
    <w:lvl w:ilvl="7" w:tplc="04190019">
      <w:start w:val="1"/>
      <w:numFmt w:val="lowerLetter"/>
      <w:lvlText w:val="%8."/>
      <w:lvlJc w:val="left"/>
      <w:pPr>
        <w:ind w:left="14331" w:hanging="360"/>
      </w:pPr>
    </w:lvl>
    <w:lvl w:ilvl="8" w:tplc="0419001B">
      <w:start w:val="1"/>
      <w:numFmt w:val="lowerRoman"/>
      <w:lvlText w:val="%9."/>
      <w:lvlJc w:val="right"/>
      <w:pPr>
        <w:ind w:left="15051" w:hanging="180"/>
      </w:pPr>
    </w:lvl>
  </w:abstractNum>
  <w:abstractNum w:abstractNumId="28">
    <w:nsid w:val="62454CA4"/>
    <w:multiLevelType w:val="hybridMultilevel"/>
    <w:tmpl w:val="099C0FE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6A5008"/>
    <w:multiLevelType w:val="hybridMultilevel"/>
    <w:tmpl w:val="07B8658A"/>
    <w:lvl w:ilvl="0" w:tplc="337A54F8">
      <w:start w:val="9"/>
      <w:numFmt w:val="decimal"/>
      <w:lvlText w:val="%1."/>
      <w:lvlJc w:val="left"/>
      <w:pPr>
        <w:ind w:left="64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628C6409"/>
    <w:multiLevelType w:val="hybridMultilevel"/>
    <w:tmpl w:val="A3021F94"/>
    <w:lvl w:ilvl="0" w:tplc="A15CC8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8961DDB"/>
    <w:multiLevelType w:val="hybridMultilevel"/>
    <w:tmpl w:val="1248B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C729B1"/>
    <w:multiLevelType w:val="hybridMultilevel"/>
    <w:tmpl w:val="67DA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2480C"/>
    <w:multiLevelType w:val="hybridMultilevel"/>
    <w:tmpl w:val="53EE6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667DC0"/>
    <w:multiLevelType w:val="hybridMultilevel"/>
    <w:tmpl w:val="7AE636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B7689A"/>
    <w:multiLevelType w:val="hybridMultilevel"/>
    <w:tmpl w:val="73749538"/>
    <w:lvl w:ilvl="0" w:tplc="F390775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5"/>
  </w:num>
  <w:num w:numId="5">
    <w:abstractNumId w:val="17"/>
  </w:num>
  <w:num w:numId="6">
    <w:abstractNumId w:val="34"/>
  </w:num>
  <w:num w:numId="7">
    <w:abstractNumId w:val="6"/>
  </w:num>
  <w:num w:numId="8">
    <w:abstractNumId w:val="3"/>
  </w:num>
  <w:num w:numId="9">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6"/>
  </w:num>
  <w:num w:numId="12">
    <w:abstractNumId w:val="23"/>
  </w:num>
  <w:num w:numId="13">
    <w:abstractNumId w:val="11"/>
  </w:num>
  <w:num w:numId="14">
    <w:abstractNumId w:val="22"/>
  </w:num>
  <w:num w:numId="15">
    <w:abstractNumId w:val="1"/>
  </w:num>
  <w:num w:numId="16">
    <w:abstractNumId w:val="7"/>
  </w:num>
  <w:num w:numId="17">
    <w:abstractNumId w:val="33"/>
  </w:num>
  <w:num w:numId="18">
    <w:abstractNumId w:val="20"/>
  </w:num>
  <w:num w:numId="19">
    <w:abstractNumId w:val="9"/>
  </w:num>
  <w:num w:numId="20">
    <w:abstractNumId w:val="25"/>
  </w:num>
  <w:num w:numId="21">
    <w:abstractNumId w:val="32"/>
  </w:num>
  <w:num w:numId="22">
    <w:abstractNumId w:val="12"/>
  </w:num>
  <w:num w:numId="23">
    <w:abstractNumId w:val="2"/>
  </w:num>
  <w:num w:numId="24">
    <w:abstractNumId w:val="26"/>
  </w:num>
  <w:num w:numId="25">
    <w:abstractNumId w:val="10"/>
  </w:num>
  <w:num w:numId="26">
    <w:abstractNumId w:val="19"/>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1"/>
  </w:num>
  <w:num w:numId="31">
    <w:abstractNumId w:val="4"/>
  </w:num>
  <w:num w:numId="32">
    <w:abstractNumId w:val="30"/>
  </w:num>
  <w:num w:numId="33">
    <w:abstractNumId w:val="28"/>
  </w:num>
  <w:num w:numId="34">
    <w:abstractNumId w:val="29"/>
  </w:num>
  <w:num w:numId="35">
    <w:abstractNumId w:val="35"/>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98"/>
    <w:rsid w:val="00010C24"/>
    <w:rsid w:val="00014A70"/>
    <w:rsid w:val="0004037B"/>
    <w:rsid w:val="0004284A"/>
    <w:rsid w:val="00044889"/>
    <w:rsid w:val="00082C53"/>
    <w:rsid w:val="000844A1"/>
    <w:rsid w:val="000B07F3"/>
    <w:rsid w:val="000D479F"/>
    <w:rsid w:val="000E4FE7"/>
    <w:rsid w:val="000E5AC4"/>
    <w:rsid w:val="00100C2B"/>
    <w:rsid w:val="00111AB6"/>
    <w:rsid w:val="00123F92"/>
    <w:rsid w:val="00134EF5"/>
    <w:rsid w:val="00167F1B"/>
    <w:rsid w:val="001848B8"/>
    <w:rsid w:val="001B1D27"/>
    <w:rsid w:val="001C0285"/>
    <w:rsid w:val="00237A00"/>
    <w:rsid w:val="002478B9"/>
    <w:rsid w:val="0025752B"/>
    <w:rsid w:val="00270797"/>
    <w:rsid w:val="0027192B"/>
    <w:rsid w:val="00274B6D"/>
    <w:rsid w:val="002A256B"/>
    <w:rsid w:val="002C0459"/>
    <w:rsid w:val="002D6D09"/>
    <w:rsid w:val="002E1A7F"/>
    <w:rsid w:val="002E554B"/>
    <w:rsid w:val="002F5635"/>
    <w:rsid w:val="002F5857"/>
    <w:rsid w:val="00315EE2"/>
    <w:rsid w:val="0034342B"/>
    <w:rsid w:val="00353212"/>
    <w:rsid w:val="00362ACE"/>
    <w:rsid w:val="00375FCE"/>
    <w:rsid w:val="003A711F"/>
    <w:rsid w:val="003B167F"/>
    <w:rsid w:val="003D31D4"/>
    <w:rsid w:val="003E0A28"/>
    <w:rsid w:val="003E414E"/>
    <w:rsid w:val="0041391D"/>
    <w:rsid w:val="00416262"/>
    <w:rsid w:val="00422DC4"/>
    <w:rsid w:val="00422F89"/>
    <w:rsid w:val="00424083"/>
    <w:rsid w:val="00425902"/>
    <w:rsid w:val="00487E3E"/>
    <w:rsid w:val="004A5F36"/>
    <w:rsid w:val="004B31F2"/>
    <w:rsid w:val="004B3DA1"/>
    <w:rsid w:val="004D01EB"/>
    <w:rsid w:val="004F1F07"/>
    <w:rsid w:val="00526B7A"/>
    <w:rsid w:val="00535F77"/>
    <w:rsid w:val="0056241B"/>
    <w:rsid w:val="00575EB2"/>
    <w:rsid w:val="005840BC"/>
    <w:rsid w:val="005963AE"/>
    <w:rsid w:val="005A5600"/>
    <w:rsid w:val="005B58A4"/>
    <w:rsid w:val="005E067E"/>
    <w:rsid w:val="005F5003"/>
    <w:rsid w:val="005F6CAB"/>
    <w:rsid w:val="00626158"/>
    <w:rsid w:val="006318B4"/>
    <w:rsid w:val="00637F74"/>
    <w:rsid w:val="0065521A"/>
    <w:rsid w:val="006A0C6F"/>
    <w:rsid w:val="006A55A6"/>
    <w:rsid w:val="006A6C83"/>
    <w:rsid w:val="006B2F57"/>
    <w:rsid w:val="006D1128"/>
    <w:rsid w:val="006E24EE"/>
    <w:rsid w:val="006F57DE"/>
    <w:rsid w:val="006F58DE"/>
    <w:rsid w:val="006F64A8"/>
    <w:rsid w:val="00705E29"/>
    <w:rsid w:val="00733928"/>
    <w:rsid w:val="00766E8F"/>
    <w:rsid w:val="007A3485"/>
    <w:rsid w:val="007A7F77"/>
    <w:rsid w:val="007B51FC"/>
    <w:rsid w:val="007E42EB"/>
    <w:rsid w:val="008175CF"/>
    <w:rsid w:val="008501D1"/>
    <w:rsid w:val="00861291"/>
    <w:rsid w:val="008815B1"/>
    <w:rsid w:val="008B1C77"/>
    <w:rsid w:val="008B4A3D"/>
    <w:rsid w:val="008B65E9"/>
    <w:rsid w:val="008F3EDB"/>
    <w:rsid w:val="008F75AA"/>
    <w:rsid w:val="0091025F"/>
    <w:rsid w:val="00914D2F"/>
    <w:rsid w:val="0092490C"/>
    <w:rsid w:val="00926165"/>
    <w:rsid w:val="009317DE"/>
    <w:rsid w:val="0093526F"/>
    <w:rsid w:val="009A5CDA"/>
    <w:rsid w:val="009B1D8D"/>
    <w:rsid w:val="00A1508E"/>
    <w:rsid w:val="00A40B71"/>
    <w:rsid w:val="00A52AC4"/>
    <w:rsid w:val="00A55606"/>
    <w:rsid w:val="00A57474"/>
    <w:rsid w:val="00A65069"/>
    <w:rsid w:val="00A6755D"/>
    <w:rsid w:val="00A74815"/>
    <w:rsid w:val="00A84A3D"/>
    <w:rsid w:val="00A93641"/>
    <w:rsid w:val="00AA6905"/>
    <w:rsid w:val="00AD3924"/>
    <w:rsid w:val="00AD3A1D"/>
    <w:rsid w:val="00AF4285"/>
    <w:rsid w:val="00B126CE"/>
    <w:rsid w:val="00B36609"/>
    <w:rsid w:val="00B60402"/>
    <w:rsid w:val="00B70AFF"/>
    <w:rsid w:val="00B722D6"/>
    <w:rsid w:val="00B87098"/>
    <w:rsid w:val="00BA2D20"/>
    <w:rsid w:val="00BA4BEE"/>
    <w:rsid w:val="00BA5DE6"/>
    <w:rsid w:val="00BE715A"/>
    <w:rsid w:val="00C03CFB"/>
    <w:rsid w:val="00C21C28"/>
    <w:rsid w:val="00C74A03"/>
    <w:rsid w:val="00C74AD8"/>
    <w:rsid w:val="00C93AE2"/>
    <w:rsid w:val="00CB0B27"/>
    <w:rsid w:val="00CF08FA"/>
    <w:rsid w:val="00CF2861"/>
    <w:rsid w:val="00CF4BD1"/>
    <w:rsid w:val="00D1012F"/>
    <w:rsid w:val="00D70CB7"/>
    <w:rsid w:val="00D745C7"/>
    <w:rsid w:val="00D81B5C"/>
    <w:rsid w:val="00D85D68"/>
    <w:rsid w:val="00D964FF"/>
    <w:rsid w:val="00DA0A74"/>
    <w:rsid w:val="00DA32C6"/>
    <w:rsid w:val="00E373A5"/>
    <w:rsid w:val="00E502FA"/>
    <w:rsid w:val="00E56487"/>
    <w:rsid w:val="00E57849"/>
    <w:rsid w:val="00E667CF"/>
    <w:rsid w:val="00ED234B"/>
    <w:rsid w:val="00EF7A88"/>
    <w:rsid w:val="00F14FCC"/>
    <w:rsid w:val="00F34945"/>
    <w:rsid w:val="00F70BA2"/>
    <w:rsid w:val="00F81838"/>
    <w:rsid w:val="00F85CDF"/>
    <w:rsid w:val="00F968E3"/>
    <w:rsid w:val="00FD1755"/>
    <w:rsid w:val="00FE467C"/>
    <w:rsid w:val="00FF1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38"/>
    <w:rPr>
      <w:rFonts w:ascii="Calibri" w:eastAsia="Calibri" w:hAnsi="Calibri" w:cs="Times New Roman"/>
    </w:rPr>
  </w:style>
  <w:style w:type="paragraph" w:styleId="1">
    <w:name w:val="heading 1"/>
    <w:basedOn w:val="a"/>
    <w:next w:val="a"/>
    <w:link w:val="10"/>
    <w:uiPriority w:val="9"/>
    <w:qFormat/>
    <w:rsid w:val="00DA0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0A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F77"/>
    <w:pPr>
      <w:ind w:left="720"/>
      <w:contextualSpacing/>
    </w:pPr>
  </w:style>
  <w:style w:type="paragraph" w:customStyle="1" w:styleId="a4">
    <w:name w:val="Таблица"/>
    <w:basedOn w:val="a"/>
    <w:qFormat/>
    <w:rsid w:val="00082C53"/>
    <w:pPr>
      <w:spacing w:after="0" w:line="240" w:lineRule="auto"/>
    </w:pPr>
    <w:rPr>
      <w:rFonts w:ascii="Times New Roman" w:eastAsia="Times New Roman" w:hAnsi="Times New Roman"/>
      <w:color w:val="000000"/>
      <w:sz w:val="24"/>
      <w:szCs w:val="24"/>
      <w:lang w:eastAsia="ru-RU"/>
    </w:rPr>
  </w:style>
  <w:style w:type="paragraph" w:customStyle="1" w:styleId="ConsPlusTitle">
    <w:name w:val="ConsPlusTitle"/>
    <w:rsid w:val="002A256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2A256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eastAsia="ru-RU"/>
    </w:rPr>
  </w:style>
  <w:style w:type="paragraph" w:styleId="a5">
    <w:name w:val="Body Text Indent"/>
    <w:basedOn w:val="a"/>
    <w:link w:val="a6"/>
    <w:rsid w:val="00422F89"/>
    <w:pPr>
      <w:tabs>
        <w:tab w:val="left" w:pos="4536"/>
      </w:tabs>
      <w:spacing w:after="0" w:line="360" w:lineRule="auto"/>
      <w:ind w:firstLine="720"/>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422F8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422F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2F89"/>
    <w:rPr>
      <w:rFonts w:ascii="Tahoma" w:eastAsia="Calibri" w:hAnsi="Tahoma" w:cs="Tahoma"/>
      <w:sz w:val="16"/>
      <w:szCs w:val="16"/>
    </w:rPr>
  </w:style>
  <w:style w:type="character" w:customStyle="1" w:styleId="a9">
    <w:name w:val="Без интервала Знак"/>
    <w:link w:val="aa"/>
    <w:uiPriority w:val="99"/>
    <w:locked/>
    <w:rsid w:val="006B2F57"/>
  </w:style>
  <w:style w:type="paragraph" w:styleId="aa">
    <w:name w:val="No Spacing"/>
    <w:link w:val="a9"/>
    <w:uiPriority w:val="1"/>
    <w:qFormat/>
    <w:rsid w:val="006B2F57"/>
    <w:pPr>
      <w:spacing w:after="0" w:line="240" w:lineRule="auto"/>
    </w:pPr>
  </w:style>
  <w:style w:type="character" w:customStyle="1" w:styleId="10">
    <w:name w:val="Заголовок 1 Знак"/>
    <w:basedOn w:val="a0"/>
    <w:link w:val="1"/>
    <w:uiPriority w:val="9"/>
    <w:rsid w:val="00DA0A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A0A74"/>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DA0A74"/>
  </w:style>
  <w:style w:type="table" w:styleId="ab">
    <w:name w:val="Table Grid"/>
    <w:basedOn w:val="a1"/>
    <w:uiPriority w:val="39"/>
    <w:rsid w:val="00DA0A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Стиль"/>
    <w:uiPriority w:val="99"/>
    <w:rsid w:val="00DA0A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DA0A74"/>
  </w:style>
  <w:style w:type="paragraph" w:styleId="af">
    <w:name w:val="footer"/>
    <w:basedOn w:val="a"/>
    <w:link w:val="af0"/>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A0A74"/>
  </w:style>
  <w:style w:type="paragraph" w:styleId="af1">
    <w:name w:val="Body Text"/>
    <w:basedOn w:val="a"/>
    <w:link w:val="af2"/>
    <w:uiPriority w:val="99"/>
    <w:semiHidden/>
    <w:unhideWhenUsed/>
    <w:rsid w:val="00DA0A74"/>
    <w:pPr>
      <w:spacing w:after="120"/>
    </w:pPr>
    <w:rPr>
      <w:rFonts w:asciiTheme="minorHAnsi" w:eastAsiaTheme="minorHAnsi" w:hAnsiTheme="minorHAnsi" w:cstheme="minorBidi"/>
    </w:rPr>
  </w:style>
  <w:style w:type="character" w:customStyle="1" w:styleId="af2">
    <w:name w:val="Основной текст Знак"/>
    <w:basedOn w:val="a0"/>
    <w:link w:val="af1"/>
    <w:uiPriority w:val="99"/>
    <w:semiHidden/>
    <w:rsid w:val="00DA0A74"/>
  </w:style>
  <w:style w:type="paragraph" w:customStyle="1" w:styleId="af3">
    <w:name w:val="Нормальный (таблица)"/>
    <w:basedOn w:val="a"/>
    <w:next w:val="a"/>
    <w:rsid w:val="00DA0A74"/>
    <w:pPr>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FontStyle163">
    <w:name w:val="Font Style163"/>
    <w:uiPriority w:val="99"/>
    <w:rsid w:val="00DA0A74"/>
    <w:rPr>
      <w:rFonts w:ascii="Times New Roman" w:hAnsi="Times New Roman" w:cs="Times New Roman" w:hint="default"/>
      <w:b/>
      <w:bCs w:val="0"/>
      <w:sz w:val="26"/>
    </w:rPr>
  </w:style>
  <w:style w:type="numbering" w:customStyle="1" w:styleId="WW8Num1">
    <w:name w:val="WW8Num1"/>
    <w:rsid w:val="00DA0A74"/>
    <w:pPr>
      <w:numPr>
        <w:numId w:val="12"/>
      </w:numPr>
    </w:pPr>
  </w:style>
  <w:style w:type="paragraph" w:customStyle="1" w:styleId="21">
    <w:name w:val="Без интервала2"/>
    <w:uiPriority w:val="99"/>
    <w:rsid w:val="00DA0A74"/>
    <w:pPr>
      <w:spacing w:after="0" w:line="240" w:lineRule="auto"/>
    </w:pPr>
    <w:rPr>
      <w:rFonts w:ascii="Calibri" w:eastAsia="Times New Roman" w:hAnsi="Calibri" w:cs="Times New Roman"/>
    </w:rPr>
  </w:style>
  <w:style w:type="character" w:customStyle="1" w:styleId="22">
    <w:name w:val="Основной текст (2)"/>
    <w:basedOn w:val="a0"/>
    <w:rsid w:val="00DA0A74"/>
    <w:rPr>
      <w:rFonts w:ascii="Times New Roman" w:hAnsi="Times New Roman" w:cs="Times New Roman"/>
      <w:shd w:val="clear" w:color="auto" w:fill="FFFFFF"/>
    </w:rPr>
  </w:style>
  <w:style w:type="character" w:customStyle="1" w:styleId="NoSpacingChar">
    <w:name w:val="No Spacing Char"/>
    <w:link w:val="12"/>
    <w:locked/>
    <w:rsid w:val="00DA0A74"/>
  </w:style>
  <w:style w:type="paragraph" w:customStyle="1" w:styleId="12">
    <w:name w:val="Без интервала1"/>
    <w:link w:val="NoSpacingChar"/>
    <w:rsid w:val="00DA0A74"/>
    <w:pPr>
      <w:spacing w:after="0" w:line="240" w:lineRule="auto"/>
    </w:pPr>
  </w:style>
  <w:style w:type="character" w:customStyle="1" w:styleId="2105pt">
    <w:name w:val="Основной текст (2) + 10;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15pt">
    <w:name w:val="Основной текст (2) + 11;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3">
    <w:name w:val="Основной текст (2) + Полужирный"/>
    <w:basedOn w:val="a0"/>
    <w:rsid w:val="00DA0A7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pt0pt">
    <w:name w:val="Основной текст (2) + 9 pt;Малые прописные;Интервал 0 pt"/>
    <w:basedOn w:val="a0"/>
    <w:rsid w:val="00DA0A74"/>
    <w:rPr>
      <w:rFonts w:ascii="Times New Roman" w:eastAsia="Times New Roman" w:hAnsi="Times New Roman" w:cs="Times New Roman"/>
      <w:b w:val="0"/>
      <w:bCs w:val="0"/>
      <w:i w:val="0"/>
      <w:iCs w:val="0"/>
      <w:smallCaps/>
      <w:strike w:val="0"/>
      <w:color w:val="000000"/>
      <w:spacing w:val="10"/>
      <w:w w:val="100"/>
      <w:position w:val="0"/>
      <w:sz w:val="18"/>
      <w:szCs w:val="18"/>
      <w:u w:val="none"/>
      <w:lang w:val="en-US" w:eastAsia="en-US" w:bidi="en-US"/>
    </w:rPr>
  </w:style>
  <w:style w:type="character" w:customStyle="1" w:styleId="29pt0pt0">
    <w:name w:val="Основной текст (2) + 9 pt;Интервал 0 pt"/>
    <w:basedOn w:val="a0"/>
    <w:rsid w:val="00DA0A7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FontStyle20">
    <w:name w:val="Font Style20"/>
    <w:uiPriority w:val="99"/>
    <w:rsid w:val="00123F92"/>
    <w:rPr>
      <w:rFonts w:ascii="Times New Roman" w:hAnsi="Times New Roman" w:cs="Times New Roman"/>
      <w:b/>
      <w:bCs/>
      <w:spacing w:val="-10"/>
      <w:w w:val="150"/>
      <w:sz w:val="14"/>
      <w:szCs w:val="14"/>
    </w:rPr>
  </w:style>
  <w:style w:type="character" w:customStyle="1" w:styleId="FontStyle25">
    <w:name w:val="Font Style25"/>
    <w:uiPriority w:val="99"/>
    <w:rsid w:val="00123F92"/>
    <w:rPr>
      <w:rFonts w:ascii="Times New Roman" w:hAnsi="Times New Roman" w:cs="Times New Roman"/>
      <w:sz w:val="14"/>
      <w:szCs w:val="14"/>
    </w:rPr>
  </w:style>
  <w:style w:type="paragraph" w:styleId="af4">
    <w:name w:val="Normal (Web)"/>
    <w:basedOn w:val="a"/>
    <w:uiPriority w:val="99"/>
    <w:semiHidden/>
    <w:unhideWhenUsed/>
    <w:rsid w:val="0034342B"/>
    <w:rPr>
      <w:rFonts w:ascii="Times New Roman" w:hAnsi="Times New Roman"/>
      <w:sz w:val="24"/>
      <w:szCs w:val="24"/>
    </w:rPr>
  </w:style>
  <w:style w:type="character" w:styleId="af5">
    <w:name w:val="Hyperlink"/>
    <w:basedOn w:val="a0"/>
    <w:uiPriority w:val="99"/>
    <w:unhideWhenUsed/>
    <w:rsid w:val="000E5AC4"/>
    <w:rPr>
      <w:color w:val="0000FF" w:themeColor="hyperlink"/>
      <w:u w:val="single"/>
    </w:rPr>
  </w:style>
  <w:style w:type="paragraph" w:customStyle="1" w:styleId="ConsPlusNormal">
    <w:name w:val="ConsPlusNormal"/>
    <w:rsid w:val="00F70B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нак1 Знак Знак Знак Знак Знак Знак Знак Знак Знак"/>
    <w:basedOn w:val="a"/>
    <w:next w:val="a"/>
    <w:semiHidden/>
    <w:rsid w:val="00100C2B"/>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38"/>
    <w:rPr>
      <w:rFonts w:ascii="Calibri" w:eastAsia="Calibri" w:hAnsi="Calibri" w:cs="Times New Roman"/>
    </w:rPr>
  </w:style>
  <w:style w:type="paragraph" w:styleId="1">
    <w:name w:val="heading 1"/>
    <w:basedOn w:val="a"/>
    <w:next w:val="a"/>
    <w:link w:val="10"/>
    <w:uiPriority w:val="9"/>
    <w:qFormat/>
    <w:rsid w:val="00DA0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0A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F77"/>
    <w:pPr>
      <w:ind w:left="720"/>
      <w:contextualSpacing/>
    </w:pPr>
  </w:style>
  <w:style w:type="paragraph" w:customStyle="1" w:styleId="a4">
    <w:name w:val="Таблица"/>
    <w:basedOn w:val="a"/>
    <w:qFormat/>
    <w:rsid w:val="00082C53"/>
    <w:pPr>
      <w:spacing w:after="0" w:line="240" w:lineRule="auto"/>
    </w:pPr>
    <w:rPr>
      <w:rFonts w:ascii="Times New Roman" w:eastAsia="Times New Roman" w:hAnsi="Times New Roman"/>
      <w:color w:val="000000"/>
      <w:sz w:val="24"/>
      <w:szCs w:val="24"/>
      <w:lang w:eastAsia="ru-RU"/>
    </w:rPr>
  </w:style>
  <w:style w:type="paragraph" w:customStyle="1" w:styleId="ConsPlusTitle">
    <w:name w:val="ConsPlusTitle"/>
    <w:rsid w:val="002A256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2A256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eastAsia="ru-RU"/>
    </w:rPr>
  </w:style>
  <w:style w:type="paragraph" w:styleId="a5">
    <w:name w:val="Body Text Indent"/>
    <w:basedOn w:val="a"/>
    <w:link w:val="a6"/>
    <w:rsid w:val="00422F89"/>
    <w:pPr>
      <w:tabs>
        <w:tab w:val="left" w:pos="4536"/>
      </w:tabs>
      <w:spacing w:after="0" w:line="360" w:lineRule="auto"/>
      <w:ind w:firstLine="720"/>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422F8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422F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2F89"/>
    <w:rPr>
      <w:rFonts w:ascii="Tahoma" w:eastAsia="Calibri" w:hAnsi="Tahoma" w:cs="Tahoma"/>
      <w:sz w:val="16"/>
      <w:szCs w:val="16"/>
    </w:rPr>
  </w:style>
  <w:style w:type="character" w:customStyle="1" w:styleId="a9">
    <w:name w:val="Без интервала Знак"/>
    <w:link w:val="aa"/>
    <w:uiPriority w:val="99"/>
    <w:locked/>
    <w:rsid w:val="006B2F57"/>
  </w:style>
  <w:style w:type="paragraph" w:styleId="aa">
    <w:name w:val="No Spacing"/>
    <w:link w:val="a9"/>
    <w:uiPriority w:val="1"/>
    <w:qFormat/>
    <w:rsid w:val="006B2F57"/>
    <w:pPr>
      <w:spacing w:after="0" w:line="240" w:lineRule="auto"/>
    </w:pPr>
  </w:style>
  <w:style w:type="character" w:customStyle="1" w:styleId="10">
    <w:name w:val="Заголовок 1 Знак"/>
    <w:basedOn w:val="a0"/>
    <w:link w:val="1"/>
    <w:uiPriority w:val="9"/>
    <w:rsid w:val="00DA0A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A0A74"/>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DA0A74"/>
  </w:style>
  <w:style w:type="table" w:styleId="ab">
    <w:name w:val="Table Grid"/>
    <w:basedOn w:val="a1"/>
    <w:uiPriority w:val="39"/>
    <w:rsid w:val="00DA0A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Стиль"/>
    <w:uiPriority w:val="99"/>
    <w:rsid w:val="00DA0A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DA0A74"/>
  </w:style>
  <w:style w:type="paragraph" w:styleId="af">
    <w:name w:val="footer"/>
    <w:basedOn w:val="a"/>
    <w:link w:val="af0"/>
    <w:uiPriority w:val="99"/>
    <w:unhideWhenUsed/>
    <w:rsid w:val="00DA0A74"/>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A0A74"/>
  </w:style>
  <w:style w:type="paragraph" w:styleId="af1">
    <w:name w:val="Body Text"/>
    <w:basedOn w:val="a"/>
    <w:link w:val="af2"/>
    <w:uiPriority w:val="99"/>
    <w:semiHidden/>
    <w:unhideWhenUsed/>
    <w:rsid w:val="00DA0A74"/>
    <w:pPr>
      <w:spacing w:after="120"/>
    </w:pPr>
    <w:rPr>
      <w:rFonts w:asciiTheme="minorHAnsi" w:eastAsiaTheme="minorHAnsi" w:hAnsiTheme="minorHAnsi" w:cstheme="minorBidi"/>
    </w:rPr>
  </w:style>
  <w:style w:type="character" w:customStyle="1" w:styleId="af2">
    <w:name w:val="Основной текст Знак"/>
    <w:basedOn w:val="a0"/>
    <w:link w:val="af1"/>
    <w:uiPriority w:val="99"/>
    <w:semiHidden/>
    <w:rsid w:val="00DA0A74"/>
  </w:style>
  <w:style w:type="paragraph" w:customStyle="1" w:styleId="af3">
    <w:name w:val="Нормальный (таблица)"/>
    <w:basedOn w:val="a"/>
    <w:next w:val="a"/>
    <w:rsid w:val="00DA0A74"/>
    <w:pPr>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FontStyle163">
    <w:name w:val="Font Style163"/>
    <w:uiPriority w:val="99"/>
    <w:rsid w:val="00DA0A74"/>
    <w:rPr>
      <w:rFonts w:ascii="Times New Roman" w:hAnsi="Times New Roman" w:cs="Times New Roman" w:hint="default"/>
      <w:b/>
      <w:bCs w:val="0"/>
      <w:sz w:val="26"/>
    </w:rPr>
  </w:style>
  <w:style w:type="numbering" w:customStyle="1" w:styleId="WW8Num1">
    <w:name w:val="WW8Num1"/>
    <w:rsid w:val="00DA0A74"/>
    <w:pPr>
      <w:numPr>
        <w:numId w:val="12"/>
      </w:numPr>
    </w:pPr>
  </w:style>
  <w:style w:type="paragraph" w:customStyle="1" w:styleId="21">
    <w:name w:val="Без интервала2"/>
    <w:uiPriority w:val="99"/>
    <w:rsid w:val="00DA0A74"/>
    <w:pPr>
      <w:spacing w:after="0" w:line="240" w:lineRule="auto"/>
    </w:pPr>
    <w:rPr>
      <w:rFonts w:ascii="Calibri" w:eastAsia="Times New Roman" w:hAnsi="Calibri" w:cs="Times New Roman"/>
    </w:rPr>
  </w:style>
  <w:style w:type="character" w:customStyle="1" w:styleId="22">
    <w:name w:val="Основной текст (2)"/>
    <w:basedOn w:val="a0"/>
    <w:rsid w:val="00DA0A74"/>
    <w:rPr>
      <w:rFonts w:ascii="Times New Roman" w:hAnsi="Times New Roman" w:cs="Times New Roman"/>
      <w:shd w:val="clear" w:color="auto" w:fill="FFFFFF"/>
    </w:rPr>
  </w:style>
  <w:style w:type="character" w:customStyle="1" w:styleId="NoSpacingChar">
    <w:name w:val="No Spacing Char"/>
    <w:link w:val="12"/>
    <w:locked/>
    <w:rsid w:val="00DA0A74"/>
  </w:style>
  <w:style w:type="paragraph" w:customStyle="1" w:styleId="12">
    <w:name w:val="Без интервала1"/>
    <w:link w:val="NoSpacingChar"/>
    <w:rsid w:val="00DA0A74"/>
    <w:pPr>
      <w:spacing w:after="0" w:line="240" w:lineRule="auto"/>
    </w:pPr>
  </w:style>
  <w:style w:type="character" w:customStyle="1" w:styleId="2105pt">
    <w:name w:val="Основной текст (2) + 10;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15pt">
    <w:name w:val="Основной текст (2) + 11;5 pt"/>
    <w:basedOn w:val="a0"/>
    <w:rsid w:val="00DA0A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3">
    <w:name w:val="Основной текст (2) + Полужирный"/>
    <w:basedOn w:val="a0"/>
    <w:rsid w:val="00DA0A7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pt0pt">
    <w:name w:val="Основной текст (2) + 9 pt;Малые прописные;Интервал 0 pt"/>
    <w:basedOn w:val="a0"/>
    <w:rsid w:val="00DA0A74"/>
    <w:rPr>
      <w:rFonts w:ascii="Times New Roman" w:eastAsia="Times New Roman" w:hAnsi="Times New Roman" w:cs="Times New Roman"/>
      <w:b w:val="0"/>
      <w:bCs w:val="0"/>
      <w:i w:val="0"/>
      <w:iCs w:val="0"/>
      <w:smallCaps/>
      <w:strike w:val="0"/>
      <w:color w:val="000000"/>
      <w:spacing w:val="10"/>
      <w:w w:val="100"/>
      <w:position w:val="0"/>
      <w:sz w:val="18"/>
      <w:szCs w:val="18"/>
      <w:u w:val="none"/>
      <w:lang w:val="en-US" w:eastAsia="en-US" w:bidi="en-US"/>
    </w:rPr>
  </w:style>
  <w:style w:type="character" w:customStyle="1" w:styleId="29pt0pt0">
    <w:name w:val="Основной текст (2) + 9 pt;Интервал 0 pt"/>
    <w:basedOn w:val="a0"/>
    <w:rsid w:val="00DA0A7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FontStyle20">
    <w:name w:val="Font Style20"/>
    <w:uiPriority w:val="99"/>
    <w:rsid w:val="00123F92"/>
    <w:rPr>
      <w:rFonts w:ascii="Times New Roman" w:hAnsi="Times New Roman" w:cs="Times New Roman"/>
      <w:b/>
      <w:bCs/>
      <w:spacing w:val="-10"/>
      <w:w w:val="150"/>
      <w:sz w:val="14"/>
      <w:szCs w:val="14"/>
    </w:rPr>
  </w:style>
  <w:style w:type="character" w:customStyle="1" w:styleId="FontStyle25">
    <w:name w:val="Font Style25"/>
    <w:uiPriority w:val="99"/>
    <w:rsid w:val="00123F92"/>
    <w:rPr>
      <w:rFonts w:ascii="Times New Roman" w:hAnsi="Times New Roman" w:cs="Times New Roman"/>
      <w:sz w:val="14"/>
      <w:szCs w:val="14"/>
    </w:rPr>
  </w:style>
  <w:style w:type="paragraph" w:styleId="af4">
    <w:name w:val="Normal (Web)"/>
    <w:basedOn w:val="a"/>
    <w:uiPriority w:val="99"/>
    <w:semiHidden/>
    <w:unhideWhenUsed/>
    <w:rsid w:val="0034342B"/>
    <w:rPr>
      <w:rFonts w:ascii="Times New Roman" w:hAnsi="Times New Roman"/>
      <w:sz w:val="24"/>
      <w:szCs w:val="24"/>
    </w:rPr>
  </w:style>
  <w:style w:type="character" w:styleId="af5">
    <w:name w:val="Hyperlink"/>
    <w:basedOn w:val="a0"/>
    <w:uiPriority w:val="99"/>
    <w:unhideWhenUsed/>
    <w:rsid w:val="000E5AC4"/>
    <w:rPr>
      <w:color w:val="0000FF" w:themeColor="hyperlink"/>
      <w:u w:val="single"/>
    </w:rPr>
  </w:style>
  <w:style w:type="paragraph" w:customStyle="1" w:styleId="ConsPlusNormal">
    <w:name w:val="ConsPlusNormal"/>
    <w:rsid w:val="00F70B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нак1 Знак Знак Знак Знак Знак Знак Знак Знак Знак"/>
    <w:basedOn w:val="a"/>
    <w:next w:val="a"/>
    <w:semiHidden/>
    <w:rsid w:val="00100C2B"/>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741">
      <w:bodyDiv w:val="1"/>
      <w:marLeft w:val="0"/>
      <w:marRight w:val="0"/>
      <w:marTop w:val="0"/>
      <w:marBottom w:val="0"/>
      <w:divBdr>
        <w:top w:val="none" w:sz="0" w:space="0" w:color="auto"/>
        <w:left w:val="none" w:sz="0" w:space="0" w:color="auto"/>
        <w:bottom w:val="none" w:sz="0" w:space="0" w:color="auto"/>
        <w:right w:val="none" w:sz="0" w:space="0" w:color="auto"/>
      </w:divBdr>
    </w:div>
    <w:div w:id="100926088">
      <w:bodyDiv w:val="1"/>
      <w:marLeft w:val="0"/>
      <w:marRight w:val="0"/>
      <w:marTop w:val="0"/>
      <w:marBottom w:val="0"/>
      <w:divBdr>
        <w:top w:val="none" w:sz="0" w:space="0" w:color="auto"/>
        <w:left w:val="none" w:sz="0" w:space="0" w:color="auto"/>
        <w:bottom w:val="none" w:sz="0" w:space="0" w:color="auto"/>
        <w:right w:val="none" w:sz="0" w:space="0" w:color="auto"/>
      </w:divBdr>
    </w:div>
    <w:div w:id="126363896">
      <w:bodyDiv w:val="1"/>
      <w:marLeft w:val="0"/>
      <w:marRight w:val="0"/>
      <w:marTop w:val="0"/>
      <w:marBottom w:val="0"/>
      <w:divBdr>
        <w:top w:val="none" w:sz="0" w:space="0" w:color="auto"/>
        <w:left w:val="none" w:sz="0" w:space="0" w:color="auto"/>
        <w:bottom w:val="none" w:sz="0" w:space="0" w:color="auto"/>
        <w:right w:val="none" w:sz="0" w:space="0" w:color="auto"/>
      </w:divBdr>
    </w:div>
    <w:div w:id="163786909">
      <w:bodyDiv w:val="1"/>
      <w:marLeft w:val="0"/>
      <w:marRight w:val="0"/>
      <w:marTop w:val="0"/>
      <w:marBottom w:val="0"/>
      <w:divBdr>
        <w:top w:val="none" w:sz="0" w:space="0" w:color="auto"/>
        <w:left w:val="none" w:sz="0" w:space="0" w:color="auto"/>
        <w:bottom w:val="none" w:sz="0" w:space="0" w:color="auto"/>
        <w:right w:val="none" w:sz="0" w:space="0" w:color="auto"/>
      </w:divBdr>
    </w:div>
    <w:div w:id="264118168">
      <w:bodyDiv w:val="1"/>
      <w:marLeft w:val="0"/>
      <w:marRight w:val="0"/>
      <w:marTop w:val="0"/>
      <w:marBottom w:val="0"/>
      <w:divBdr>
        <w:top w:val="none" w:sz="0" w:space="0" w:color="auto"/>
        <w:left w:val="none" w:sz="0" w:space="0" w:color="auto"/>
        <w:bottom w:val="none" w:sz="0" w:space="0" w:color="auto"/>
        <w:right w:val="none" w:sz="0" w:space="0" w:color="auto"/>
      </w:divBdr>
    </w:div>
    <w:div w:id="328674969">
      <w:bodyDiv w:val="1"/>
      <w:marLeft w:val="0"/>
      <w:marRight w:val="0"/>
      <w:marTop w:val="0"/>
      <w:marBottom w:val="0"/>
      <w:divBdr>
        <w:top w:val="none" w:sz="0" w:space="0" w:color="auto"/>
        <w:left w:val="none" w:sz="0" w:space="0" w:color="auto"/>
        <w:bottom w:val="none" w:sz="0" w:space="0" w:color="auto"/>
        <w:right w:val="none" w:sz="0" w:space="0" w:color="auto"/>
      </w:divBdr>
    </w:div>
    <w:div w:id="580988469">
      <w:bodyDiv w:val="1"/>
      <w:marLeft w:val="0"/>
      <w:marRight w:val="0"/>
      <w:marTop w:val="0"/>
      <w:marBottom w:val="0"/>
      <w:divBdr>
        <w:top w:val="none" w:sz="0" w:space="0" w:color="auto"/>
        <w:left w:val="none" w:sz="0" w:space="0" w:color="auto"/>
        <w:bottom w:val="none" w:sz="0" w:space="0" w:color="auto"/>
        <w:right w:val="none" w:sz="0" w:space="0" w:color="auto"/>
      </w:divBdr>
    </w:div>
    <w:div w:id="631063365">
      <w:bodyDiv w:val="1"/>
      <w:marLeft w:val="0"/>
      <w:marRight w:val="0"/>
      <w:marTop w:val="0"/>
      <w:marBottom w:val="0"/>
      <w:divBdr>
        <w:top w:val="none" w:sz="0" w:space="0" w:color="auto"/>
        <w:left w:val="none" w:sz="0" w:space="0" w:color="auto"/>
        <w:bottom w:val="none" w:sz="0" w:space="0" w:color="auto"/>
        <w:right w:val="none" w:sz="0" w:space="0" w:color="auto"/>
      </w:divBdr>
    </w:div>
    <w:div w:id="657536855">
      <w:bodyDiv w:val="1"/>
      <w:marLeft w:val="0"/>
      <w:marRight w:val="0"/>
      <w:marTop w:val="0"/>
      <w:marBottom w:val="0"/>
      <w:divBdr>
        <w:top w:val="none" w:sz="0" w:space="0" w:color="auto"/>
        <w:left w:val="none" w:sz="0" w:space="0" w:color="auto"/>
        <w:bottom w:val="none" w:sz="0" w:space="0" w:color="auto"/>
        <w:right w:val="none" w:sz="0" w:space="0" w:color="auto"/>
      </w:divBdr>
    </w:div>
    <w:div w:id="783889345">
      <w:bodyDiv w:val="1"/>
      <w:marLeft w:val="0"/>
      <w:marRight w:val="0"/>
      <w:marTop w:val="0"/>
      <w:marBottom w:val="0"/>
      <w:divBdr>
        <w:top w:val="none" w:sz="0" w:space="0" w:color="auto"/>
        <w:left w:val="none" w:sz="0" w:space="0" w:color="auto"/>
        <w:bottom w:val="none" w:sz="0" w:space="0" w:color="auto"/>
        <w:right w:val="none" w:sz="0" w:space="0" w:color="auto"/>
      </w:divBdr>
    </w:div>
    <w:div w:id="911355406">
      <w:bodyDiv w:val="1"/>
      <w:marLeft w:val="0"/>
      <w:marRight w:val="0"/>
      <w:marTop w:val="0"/>
      <w:marBottom w:val="0"/>
      <w:divBdr>
        <w:top w:val="none" w:sz="0" w:space="0" w:color="auto"/>
        <w:left w:val="none" w:sz="0" w:space="0" w:color="auto"/>
        <w:bottom w:val="none" w:sz="0" w:space="0" w:color="auto"/>
        <w:right w:val="none" w:sz="0" w:space="0" w:color="auto"/>
      </w:divBdr>
    </w:div>
    <w:div w:id="993950284">
      <w:bodyDiv w:val="1"/>
      <w:marLeft w:val="0"/>
      <w:marRight w:val="0"/>
      <w:marTop w:val="0"/>
      <w:marBottom w:val="0"/>
      <w:divBdr>
        <w:top w:val="none" w:sz="0" w:space="0" w:color="auto"/>
        <w:left w:val="none" w:sz="0" w:space="0" w:color="auto"/>
        <w:bottom w:val="none" w:sz="0" w:space="0" w:color="auto"/>
        <w:right w:val="none" w:sz="0" w:space="0" w:color="auto"/>
      </w:divBdr>
    </w:div>
    <w:div w:id="1045374428">
      <w:bodyDiv w:val="1"/>
      <w:marLeft w:val="0"/>
      <w:marRight w:val="0"/>
      <w:marTop w:val="0"/>
      <w:marBottom w:val="0"/>
      <w:divBdr>
        <w:top w:val="none" w:sz="0" w:space="0" w:color="auto"/>
        <w:left w:val="none" w:sz="0" w:space="0" w:color="auto"/>
        <w:bottom w:val="none" w:sz="0" w:space="0" w:color="auto"/>
        <w:right w:val="none" w:sz="0" w:space="0" w:color="auto"/>
      </w:divBdr>
    </w:div>
    <w:div w:id="1182472692">
      <w:bodyDiv w:val="1"/>
      <w:marLeft w:val="0"/>
      <w:marRight w:val="0"/>
      <w:marTop w:val="0"/>
      <w:marBottom w:val="0"/>
      <w:divBdr>
        <w:top w:val="none" w:sz="0" w:space="0" w:color="auto"/>
        <w:left w:val="none" w:sz="0" w:space="0" w:color="auto"/>
        <w:bottom w:val="none" w:sz="0" w:space="0" w:color="auto"/>
        <w:right w:val="none" w:sz="0" w:space="0" w:color="auto"/>
      </w:divBdr>
    </w:div>
    <w:div w:id="1250693902">
      <w:bodyDiv w:val="1"/>
      <w:marLeft w:val="0"/>
      <w:marRight w:val="0"/>
      <w:marTop w:val="0"/>
      <w:marBottom w:val="0"/>
      <w:divBdr>
        <w:top w:val="none" w:sz="0" w:space="0" w:color="auto"/>
        <w:left w:val="none" w:sz="0" w:space="0" w:color="auto"/>
        <w:bottom w:val="none" w:sz="0" w:space="0" w:color="auto"/>
        <w:right w:val="none" w:sz="0" w:space="0" w:color="auto"/>
      </w:divBdr>
    </w:div>
    <w:div w:id="1277101779">
      <w:bodyDiv w:val="1"/>
      <w:marLeft w:val="0"/>
      <w:marRight w:val="0"/>
      <w:marTop w:val="0"/>
      <w:marBottom w:val="0"/>
      <w:divBdr>
        <w:top w:val="none" w:sz="0" w:space="0" w:color="auto"/>
        <w:left w:val="none" w:sz="0" w:space="0" w:color="auto"/>
        <w:bottom w:val="none" w:sz="0" w:space="0" w:color="auto"/>
        <w:right w:val="none" w:sz="0" w:space="0" w:color="auto"/>
      </w:divBdr>
    </w:div>
    <w:div w:id="1416586588">
      <w:bodyDiv w:val="1"/>
      <w:marLeft w:val="0"/>
      <w:marRight w:val="0"/>
      <w:marTop w:val="0"/>
      <w:marBottom w:val="0"/>
      <w:divBdr>
        <w:top w:val="none" w:sz="0" w:space="0" w:color="auto"/>
        <w:left w:val="none" w:sz="0" w:space="0" w:color="auto"/>
        <w:bottom w:val="none" w:sz="0" w:space="0" w:color="auto"/>
        <w:right w:val="none" w:sz="0" w:space="0" w:color="auto"/>
      </w:divBdr>
    </w:div>
    <w:div w:id="1779375646">
      <w:bodyDiv w:val="1"/>
      <w:marLeft w:val="0"/>
      <w:marRight w:val="0"/>
      <w:marTop w:val="0"/>
      <w:marBottom w:val="0"/>
      <w:divBdr>
        <w:top w:val="none" w:sz="0" w:space="0" w:color="auto"/>
        <w:left w:val="none" w:sz="0" w:space="0" w:color="auto"/>
        <w:bottom w:val="none" w:sz="0" w:space="0" w:color="auto"/>
        <w:right w:val="none" w:sz="0" w:space="0" w:color="auto"/>
      </w:divBdr>
    </w:div>
    <w:div w:id="1784416342">
      <w:bodyDiv w:val="1"/>
      <w:marLeft w:val="0"/>
      <w:marRight w:val="0"/>
      <w:marTop w:val="0"/>
      <w:marBottom w:val="0"/>
      <w:divBdr>
        <w:top w:val="none" w:sz="0" w:space="0" w:color="auto"/>
        <w:left w:val="none" w:sz="0" w:space="0" w:color="auto"/>
        <w:bottom w:val="none" w:sz="0" w:space="0" w:color="auto"/>
        <w:right w:val="none" w:sz="0" w:space="0" w:color="auto"/>
      </w:divBdr>
    </w:div>
    <w:div w:id="20134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garantF1://89596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89596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52FA-7AA3-427C-8F3F-FCDD2FB3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22654</Words>
  <Characters>129130</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Natalya</cp:lastModifiedBy>
  <cp:revision>2</cp:revision>
  <cp:lastPrinted>2026-04-06T12:01:00Z</cp:lastPrinted>
  <dcterms:created xsi:type="dcterms:W3CDTF">2026-04-13T05:23:00Z</dcterms:created>
  <dcterms:modified xsi:type="dcterms:W3CDTF">2026-04-13T05:23:00Z</dcterms:modified>
</cp:coreProperties>
</file>