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0F" w:rsidRPr="002C0211" w:rsidRDefault="00301A0F" w:rsidP="00301A0F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</w:rPr>
      </w:pPr>
    </w:p>
    <w:p w:rsidR="00301A0F" w:rsidRDefault="00301A0F" w:rsidP="00301A0F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301A0F" w:rsidRDefault="00301A0F" w:rsidP="00301A0F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301A0F" w:rsidRDefault="00301A0F" w:rsidP="00301A0F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301A0F" w:rsidRDefault="00301A0F" w:rsidP="00301A0F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301A0F" w:rsidRDefault="00301A0F" w:rsidP="00301A0F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301A0F" w:rsidRDefault="00301A0F" w:rsidP="00301A0F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301A0F" w:rsidRDefault="00301A0F" w:rsidP="00301A0F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2</w:t>
      </w:r>
      <w:r w:rsidR="008E6D4C">
        <w:rPr>
          <w:rFonts w:ascii="Franklin Gothic Demi Cond" w:hAnsi="Franklin Gothic Demi Cond" w:cs="Times New Roman"/>
          <w:b w:val="0"/>
          <w:i/>
          <w:sz w:val="24"/>
          <w:szCs w:val="24"/>
        </w:rPr>
        <w:t>9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мая  2020г.                                                                                                                 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                            № 12 (259)</w:t>
      </w:r>
    </w:p>
    <w:p w:rsidR="00301A0F" w:rsidRDefault="00301A0F" w:rsidP="00301A0F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301A0F" w:rsidRDefault="00301A0F" w:rsidP="00301A0F"/>
    <w:p w:rsidR="00301A0F" w:rsidRDefault="00301A0F" w:rsidP="00301A0F">
      <w:pPr>
        <w:pStyle w:val="1"/>
        <w:rPr>
          <w:b w:val="0"/>
          <w:szCs w:val="28"/>
        </w:rPr>
      </w:pPr>
    </w:p>
    <w:p w:rsidR="00301A0F" w:rsidRPr="00754155" w:rsidRDefault="00301A0F" w:rsidP="00301A0F">
      <w:pPr>
        <w:pStyle w:val="1"/>
        <w:jc w:val="center"/>
        <w:rPr>
          <w:b w:val="0"/>
          <w:sz w:val="22"/>
          <w:szCs w:val="22"/>
        </w:rPr>
      </w:pPr>
      <w:r w:rsidRPr="00754155">
        <w:rPr>
          <w:b w:val="0"/>
          <w:sz w:val="22"/>
          <w:szCs w:val="22"/>
        </w:rPr>
        <w:t>АДМИНИСТРАЦИЯ ЧАМЗИНСКОГО МУНИЦИПАЛЬНОГО РАЙОНА</w:t>
      </w:r>
    </w:p>
    <w:p w:rsidR="00301A0F" w:rsidRPr="00754155" w:rsidRDefault="00301A0F" w:rsidP="00301A0F">
      <w:pPr>
        <w:jc w:val="center"/>
        <w:rPr>
          <w:sz w:val="22"/>
          <w:szCs w:val="22"/>
        </w:rPr>
      </w:pPr>
      <w:r w:rsidRPr="00754155">
        <w:rPr>
          <w:sz w:val="22"/>
          <w:szCs w:val="22"/>
        </w:rPr>
        <w:t>РЕСПУБЛИКИ МОРДОВИЯ</w:t>
      </w:r>
    </w:p>
    <w:p w:rsidR="00301A0F" w:rsidRPr="00754155" w:rsidRDefault="00301A0F" w:rsidP="00301A0F">
      <w:pPr>
        <w:jc w:val="center"/>
        <w:rPr>
          <w:sz w:val="22"/>
          <w:szCs w:val="22"/>
        </w:rPr>
      </w:pPr>
    </w:p>
    <w:p w:rsidR="00301A0F" w:rsidRPr="00754155" w:rsidRDefault="00301A0F" w:rsidP="00301A0F">
      <w:pPr>
        <w:jc w:val="center"/>
        <w:rPr>
          <w:sz w:val="22"/>
          <w:szCs w:val="22"/>
        </w:rPr>
      </w:pPr>
      <w:r w:rsidRPr="00754155">
        <w:rPr>
          <w:sz w:val="22"/>
          <w:szCs w:val="22"/>
        </w:rPr>
        <w:t>ПОСТАНОВЛЕНИЕ</w:t>
      </w:r>
    </w:p>
    <w:p w:rsidR="00301A0F" w:rsidRPr="00754155" w:rsidRDefault="00301A0F" w:rsidP="00301A0F">
      <w:pPr>
        <w:jc w:val="center"/>
        <w:rPr>
          <w:sz w:val="22"/>
          <w:szCs w:val="22"/>
        </w:rPr>
      </w:pPr>
    </w:p>
    <w:p w:rsidR="00301A0F" w:rsidRPr="00754155" w:rsidRDefault="00301A0F" w:rsidP="00301A0F">
      <w:pPr>
        <w:pStyle w:val="1"/>
        <w:jc w:val="center"/>
        <w:rPr>
          <w:sz w:val="22"/>
          <w:szCs w:val="22"/>
        </w:rPr>
      </w:pPr>
      <w:r w:rsidRPr="00754155">
        <w:rPr>
          <w:sz w:val="22"/>
          <w:szCs w:val="22"/>
        </w:rPr>
        <w:t xml:space="preserve">«18» мая 2020 г.                               </w:t>
      </w:r>
      <w:r w:rsidR="00141E8A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</w:t>
      </w:r>
      <w:r w:rsidRPr="00754155">
        <w:rPr>
          <w:sz w:val="22"/>
          <w:szCs w:val="22"/>
        </w:rPr>
        <w:t xml:space="preserve">                                   №</w:t>
      </w:r>
      <w:r>
        <w:rPr>
          <w:sz w:val="22"/>
          <w:szCs w:val="22"/>
        </w:rPr>
        <w:t xml:space="preserve"> </w:t>
      </w:r>
      <w:r w:rsidRPr="00754155">
        <w:rPr>
          <w:sz w:val="22"/>
          <w:szCs w:val="22"/>
        </w:rPr>
        <w:t>271</w:t>
      </w:r>
    </w:p>
    <w:p w:rsidR="00301A0F" w:rsidRDefault="00301A0F" w:rsidP="00301A0F">
      <w:pPr>
        <w:jc w:val="center"/>
        <w:rPr>
          <w:sz w:val="22"/>
          <w:szCs w:val="22"/>
        </w:rPr>
      </w:pPr>
      <w:r w:rsidRPr="00754155">
        <w:rPr>
          <w:sz w:val="22"/>
          <w:szCs w:val="22"/>
        </w:rPr>
        <w:t>р.п. Чамзинка</w:t>
      </w:r>
    </w:p>
    <w:p w:rsidR="00301A0F" w:rsidRPr="00754155" w:rsidRDefault="00301A0F" w:rsidP="00301A0F">
      <w:pPr>
        <w:jc w:val="center"/>
        <w:rPr>
          <w:sz w:val="22"/>
          <w:szCs w:val="22"/>
        </w:rPr>
      </w:pPr>
    </w:p>
    <w:p w:rsidR="00301A0F" w:rsidRPr="00754155" w:rsidRDefault="00301A0F" w:rsidP="00301A0F">
      <w:pPr>
        <w:pStyle w:val="1"/>
        <w:jc w:val="center"/>
        <w:rPr>
          <w:sz w:val="22"/>
          <w:szCs w:val="22"/>
        </w:rPr>
      </w:pPr>
      <w:r w:rsidRPr="00754155">
        <w:rPr>
          <w:sz w:val="22"/>
          <w:szCs w:val="22"/>
        </w:rPr>
        <w:t>О внесении изменений в постановление Администрации Чамзинского муниципального района Республики Мордовия от 13 февраля 2017 г. N 102</w:t>
      </w:r>
      <w:r>
        <w:rPr>
          <w:sz w:val="22"/>
          <w:szCs w:val="22"/>
        </w:rPr>
        <w:t xml:space="preserve"> </w:t>
      </w:r>
      <w:r w:rsidRPr="00754155">
        <w:rPr>
          <w:sz w:val="22"/>
          <w:szCs w:val="22"/>
        </w:rPr>
        <w:t>"О Совете по предпринимательству при администрации Чамзинского муниципального района Республики Мордовия"</w:t>
      </w:r>
      <w:r>
        <w:rPr>
          <w:sz w:val="22"/>
          <w:szCs w:val="22"/>
        </w:rPr>
        <w:t>.</w:t>
      </w:r>
    </w:p>
    <w:p w:rsidR="00301A0F" w:rsidRPr="00754155" w:rsidRDefault="00301A0F" w:rsidP="00301A0F">
      <w:pPr>
        <w:rPr>
          <w:sz w:val="22"/>
          <w:szCs w:val="22"/>
        </w:rPr>
      </w:pPr>
    </w:p>
    <w:p w:rsidR="00301A0F" w:rsidRDefault="00301A0F" w:rsidP="00301A0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54155">
        <w:rPr>
          <w:sz w:val="22"/>
          <w:szCs w:val="22"/>
        </w:rPr>
        <w:t xml:space="preserve">В связи со сменой места работы отдельных членов  Совета по развитию малого и среднего предпринимательства при Администрации Чамзинского муниципального </w:t>
      </w:r>
      <w:bookmarkStart w:id="0" w:name="sub_1"/>
      <w:r w:rsidRPr="00754155">
        <w:rPr>
          <w:sz w:val="22"/>
          <w:szCs w:val="22"/>
        </w:rPr>
        <w:t xml:space="preserve">администрация Чамзинского муниципального района </w:t>
      </w:r>
    </w:p>
    <w:p w:rsidR="00301A0F" w:rsidRDefault="00301A0F" w:rsidP="00301A0F">
      <w:pPr>
        <w:jc w:val="center"/>
        <w:rPr>
          <w:sz w:val="22"/>
          <w:szCs w:val="22"/>
        </w:rPr>
      </w:pPr>
      <w:r w:rsidRPr="00754155">
        <w:rPr>
          <w:sz w:val="22"/>
          <w:szCs w:val="22"/>
        </w:rPr>
        <w:t>постановляет:</w:t>
      </w:r>
    </w:p>
    <w:p w:rsidR="00301A0F" w:rsidRPr="00754155" w:rsidRDefault="00301A0F" w:rsidP="00301A0F">
      <w:pPr>
        <w:jc w:val="center"/>
        <w:rPr>
          <w:sz w:val="22"/>
          <w:szCs w:val="22"/>
        </w:rPr>
      </w:pPr>
    </w:p>
    <w:p w:rsidR="00301A0F" w:rsidRPr="00754155" w:rsidRDefault="00301A0F" w:rsidP="00141E8A">
      <w:pPr>
        <w:pStyle w:val="1"/>
        <w:jc w:val="both"/>
        <w:rPr>
          <w:b w:val="0"/>
          <w:sz w:val="22"/>
          <w:szCs w:val="22"/>
        </w:rPr>
      </w:pPr>
      <w:r w:rsidRPr="00754155">
        <w:rPr>
          <w:b w:val="0"/>
          <w:sz w:val="22"/>
          <w:szCs w:val="22"/>
        </w:rPr>
        <w:t xml:space="preserve">       </w:t>
      </w:r>
      <w:r>
        <w:rPr>
          <w:b w:val="0"/>
          <w:sz w:val="22"/>
          <w:szCs w:val="22"/>
        </w:rPr>
        <w:tab/>
      </w:r>
      <w:r w:rsidRPr="00754155">
        <w:rPr>
          <w:b w:val="0"/>
          <w:sz w:val="22"/>
          <w:szCs w:val="22"/>
        </w:rPr>
        <w:t>1. Внести изменения в постановление Администрации Чамзинского муниципального района Республики Мордовия от 13 февраля 2017 г. N 102"О Совете по предпринимательству при администрации Чамзинского муниципального района Республики Мордовия" следующего содержания:</w:t>
      </w:r>
    </w:p>
    <w:p w:rsidR="00301A0F" w:rsidRPr="00754155" w:rsidRDefault="00301A0F" w:rsidP="00141E8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54155">
        <w:rPr>
          <w:sz w:val="22"/>
          <w:szCs w:val="22"/>
        </w:rPr>
        <w:t>1.1. Состав  Совета по развитию малого и среднего предпринимательства при администрации Чамзинского муниципального района утвердить согласно приложению.</w:t>
      </w:r>
    </w:p>
    <w:p w:rsidR="00301A0F" w:rsidRPr="00754155" w:rsidRDefault="00301A0F" w:rsidP="00141E8A">
      <w:pPr>
        <w:jc w:val="both"/>
        <w:rPr>
          <w:sz w:val="22"/>
          <w:szCs w:val="22"/>
        </w:rPr>
      </w:pPr>
      <w:bookmarkStart w:id="1" w:name="sub_3"/>
      <w:bookmarkEnd w:id="0"/>
      <w:r>
        <w:rPr>
          <w:sz w:val="22"/>
          <w:szCs w:val="22"/>
        </w:rPr>
        <w:tab/>
      </w:r>
      <w:r w:rsidRPr="00754155">
        <w:rPr>
          <w:sz w:val="22"/>
          <w:szCs w:val="22"/>
        </w:rPr>
        <w:t>2. Контроль за исполнением настоящего Постановления возложить на заместителя Главы Чамзинского муниципального района - начальника Финансового управления Ю.А. Вяткину.</w:t>
      </w:r>
    </w:p>
    <w:p w:rsidR="00301A0F" w:rsidRPr="00754155" w:rsidRDefault="00301A0F" w:rsidP="00141E8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54155">
        <w:rPr>
          <w:sz w:val="22"/>
          <w:szCs w:val="22"/>
        </w:rPr>
        <w:t xml:space="preserve">3. Настоящее постановление вступает в законную силу со дня его подписания и подлежит опубликованию в Информационном бюллетене Чамзинского района. </w:t>
      </w:r>
    </w:p>
    <w:p w:rsidR="00301A0F" w:rsidRPr="00754155" w:rsidRDefault="00301A0F" w:rsidP="00301A0F">
      <w:pPr>
        <w:rPr>
          <w:sz w:val="22"/>
          <w:szCs w:val="22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03"/>
        <w:gridCol w:w="3403"/>
      </w:tblGrid>
      <w:tr w:rsidR="00301A0F" w:rsidRPr="00754155" w:rsidTr="00103E2F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301A0F" w:rsidRPr="00754155" w:rsidRDefault="00301A0F" w:rsidP="00103E2F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54155">
              <w:rPr>
                <w:rFonts w:ascii="Times New Roman" w:hAnsi="Times New Roman" w:cs="Times New Roman"/>
                <w:sz w:val="22"/>
                <w:szCs w:val="22"/>
              </w:rPr>
              <w:t>Глава Чамзинского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4155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01A0F" w:rsidRPr="00754155" w:rsidRDefault="00301A0F" w:rsidP="00103E2F">
            <w:pPr>
              <w:pStyle w:val="aff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4155">
              <w:rPr>
                <w:rFonts w:ascii="Times New Roman" w:hAnsi="Times New Roman" w:cs="Times New Roman"/>
                <w:sz w:val="22"/>
                <w:szCs w:val="22"/>
              </w:rPr>
              <w:t>В.Г. Цыбаков</w:t>
            </w:r>
          </w:p>
        </w:tc>
      </w:tr>
    </w:tbl>
    <w:p w:rsidR="00301A0F" w:rsidRPr="00754155" w:rsidRDefault="00301A0F" w:rsidP="00301A0F">
      <w:pPr>
        <w:pStyle w:val="1"/>
        <w:rPr>
          <w:sz w:val="22"/>
          <w:szCs w:val="22"/>
        </w:rPr>
      </w:pPr>
      <w:bookmarkStart w:id="2" w:name="sub_2000"/>
    </w:p>
    <w:p w:rsidR="00301A0F" w:rsidRPr="00754155" w:rsidRDefault="00301A0F" w:rsidP="00301A0F">
      <w:pPr>
        <w:pStyle w:val="1"/>
        <w:jc w:val="right"/>
        <w:rPr>
          <w:b w:val="0"/>
          <w:sz w:val="22"/>
          <w:szCs w:val="22"/>
        </w:rPr>
      </w:pPr>
      <w:r w:rsidRPr="00754155">
        <w:rPr>
          <w:b w:val="0"/>
          <w:sz w:val="22"/>
          <w:szCs w:val="22"/>
        </w:rPr>
        <w:t>Утвержден</w:t>
      </w:r>
      <w:r>
        <w:rPr>
          <w:b w:val="0"/>
          <w:sz w:val="22"/>
          <w:szCs w:val="22"/>
        </w:rPr>
        <w:t>о</w:t>
      </w:r>
      <w:r w:rsidRPr="00754155">
        <w:rPr>
          <w:b w:val="0"/>
          <w:sz w:val="22"/>
          <w:szCs w:val="22"/>
        </w:rPr>
        <w:t xml:space="preserve"> </w:t>
      </w:r>
    </w:p>
    <w:p w:rsidR="00301A0F" w:rsidRPr="00754155" w:rsidRDefault="00301A0F" w:rsidP="00301A0F">
      <w:pPr>
        <w:jc w:val="right"/>
        <w:rPr>
          <w:sz w:val="22"/>
          <w:szCs w:val="22"/>
        </w:rPr>
      </w:pPr>
      <w:r w:rsidRPr="00754155">
        <w:rPr>
          <w:sz w:val="22"/>
          <w:szCs w:val="22"/>
        </w:rPr>
        <w:t xml:space="preserve">Постановлением </w:t>
      </w:r>
      <w:r>
        <w:rPr>
          <w:sz w:val="22"/>
          <w:szCs w:val="22"/>
        </w:rPr>
        <w:t>а</w:t>
      </w:r>
      <w:r w:rsidRPr="00754155">
        <w:rPr>
          <w:sz w:val="22"/>
          <w:szCs w:val="22"/>
        </w:rPr>
        <w:t xml:space="preserve">дминистрации </w:t>
      </w:r>
    </w:p>
    <w:p w:rsidR="00301A0F" w:rsidRPr="00754155" w:rsidRDefault="00301A0F" w:rsidP="00301A0F">
      <w:pPr>
        <w:jc w:val="right"/>
        <w:rPr>
          <w:sz w:val="22"/>
          <w:szCs w:val="22"/>
        </w:rPr>
      </w:pPr>
      <w:r w:rsidRPr="00754155">
        <w:rPr>
          <w:sz w:val="22"/>
          <w:szCs w:val="22"/>
        </w:rPr>
        <w:t>Чамзинского муниципального района</w:t>
      </w:r>
    </w:p>
    <w:p w:rsidR="00301A0F" w:rsidRPr="00754155" w:rsidRDefault="00301A0F" w:rsidP="00301A0F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754155">
        <w:rPr>
          <w:sz w:val="22"/>
          <w:szCs w:val="22"/>
        </w:rPr>
        <w:t>т</w:t>
      </w:r>
      <w:r>
        <w:rPr>
          <w:sz w:val="22"/>
          <w:szCs w:val="22"/>
        </w:rPr>
        <w:t xml:space="preserve"> «</w:t>
      </w:r>
      <w:r w:rsidRPr="00754155">
        <w:rPr>
          <w:sz w:val="22"/>
          <w:szCs w:val="22"/>
        </w:rPr>
        <w:t>18» мая 2020г.№ 271</w:t>
      </w:r>
    </w:p>
    <w:p w:rsidR="00301A0F" w:rsidRPr="00754155" w:rsidRDefault="00301A0F" w:rsidP="00301A0F">
      <w:pPr>
        <w:pStyle w:val="1"/>
        <w:rPr>
          <w:sz w:val="22"/>
          <w:szCs w:val="22"/>
        </w:rPr>
      </w:pPr>
    </w:p>
    <w:p w:rsidR="00301A0F" w:rsidRDefault="00301A0F" w:rsidP="00301A0F">
      <w:pPr>
        <w:pStyle w:val="1"/>
        <w:jc w:val="center"/>
        <w:rPr>
          <w:sz w:val="22"/>
          <w:szCs w:val="22"/>
        </w:rPr>
      </w:pPr>
      <w:r w:rsidRPr="00754155">
        <w:rPr>
          <w:sz w:val="22"/>
          <w:szCs w:val="22"/>
        </w:rPr>
        <w:t>Состав</w:t>
      </w:r>
      <w:r w:rsidRPr="00754155">
        <w:rPr>
          <w:sz w:val="22"/>
          <w:szCs w:val="22"/>
        </w:rPr>
        <w:br/>
        <w:t>Совета по развитию малого и среднего предпринимательства</w:t>
      </w:r>
    </w:p>
    <w:p w:rsidR="00301A0F" w:rsidRDefault="00301A0F" w:rsidP="00301A0F">
      <w:pPr>
        <w:pStyle w:val="1"/>
        <w:jc w:val="center"/>
        <w:rPr>
          <w:sz w:val="22"/>
          <w:szCs w:val="22"/>
        </w:rPr>
      </w:pPr>
      <w:r w:rsidRPr="00754155">
        <w:rPr>
          <w:sz w:val="22"/>
          <w:szCs w:val="22"/>
        </w:rPr>
        <w:t>при Администрации Чамзинского муниципального района</w:t>
      </w:r>
      <w:r>
        <w:rPr>
          <w:sz w:val="22"/>
          <w:szCs w:val="22"/>
        </w:rPr>
        <w:t>.</w:t>
      </w:r>
    </w:p>
    <w:p w:rsidR="00301A0F" w:rsidRPr="00754155" w:rsidRDefault="00301A0F" w:rsidP="00301A0F">
      <w:pPr>
        <w:pStyle w:val="1"/>
        <w:rPr>
          <w:sz w:val="22"/>
          <w:szCs w:val="22"/>
        </w:rPr>
      </w:pPr>
      <w:r w:rsidRPr="00754155">
        <w:rPr>
          <w:sz w:val="22"/>
          <w:szCs w:val="22"/>
        </w:rPr>
        <w:br/>
      </w:r>
      <w:bookmarkEnd w:id="2"/>
    </w:p>
    <w:p w:rsidR="00301A0F" w:rsidRPr="00754155" w:rsidRDefault="00301A0F" w:rsidP="00301A0F">
      <w:pPr>
        <w:jc w:val="both"/>
        <w:rPr>
          <w:sz w:val="22"/>
          <w:szCs w:val="22"/>
        </w:rPr>
      </w:pPr>
      <w:r w:rsidRPr="00754155">
        <w:rPr>
          <w:rStyle w:val="a3"/>
          <w:bCs w:val="0"/>
          <w:sz w:val="22"/>
          <w:szCs w:val="22"/>
        </w:rPr>
        <w:t>Председатель Совета:</w:t>
      </w:r>
    </w:p>
    <w:p w:rsidR="00301A0F" w:rsidRPr="00754155" w:rsidRDefault="00301A0F" w:rsidP="00301A0F">
      <w:pPr>
        <w:jc w:val="both"/>
        <w:rPr>
          <w:sz w:val="22"/>
          <w:szCs w:val="22"/>
        </w:rPr>
      </w:pPr>
      <w:r w:rsidRPr="00754155">
        <w:rPr>
          <w:sz w:val="22"/>
          <w:szCs w:val="22"/>
        </w:rPr>
        <w:t>Кувыркин Петр Иванович - директор общества с ограниченной ответственностью ООО "Сергей" (по согласованию).</w:t>
      </w:r>
    </w:p>
    <w:p w:rsidR="00301A0F" w:rsidRPr="00754155" w:rsidRDefault="00301A0F" w:rsidP="00301A0F">
      <w:pPr>
        <w:jc w:val="both"/>
        <w:rPr>
          <w:sz w:val="16"/>
          <w:szCs w:val="16"/>
        </w:rPr>
      </w:pPr>
    </w:p>
    <w:p w:rsidR="00301A0F" w:rsidRPr="00754155" w:rsidRDefault="00301A0F" w:rsidP="00301A0F">
      <w:pPr>
        <w:jc w:val="both"/>
        <w:rPr>
          <w:sz w:val="22"/>
          <w:szCs w:val="22"/>
        </w:rPr>
      </w:pPr>
      <w:r w:rsidRPr="00754155">
        <w:rPr>
          <w:rStyle w:val="a3"/>
          <w:bCs w:val="0"/>
          <w:sz w:val="22"/>
          <w:szCs w:val="22"/>
        </w:rPr>
        <w:t>Члены Совета:</w:t>
      </w:r>
    </w:p>
    <w:p w:rsidR="00301A0F" w:rsidRPr="00754155" w:rsidRDefault="00301A0F" w:rsidP="00301A0F">
      <w:pPr>
        <w:jc w:val="both"/>
        <w:rPr>
          <w:sz w:val="22"/>
          <w:szCs w:val="22"/>
        </w:rPr>
      </w:pPr>
      <w:r w:rsidRPr="00754155">
        <w:rPr>
          <w:sz w:val="22"/>
          <w:szCs w:val="22"/>
        </w:rPr>
        <w:t>Колесников Юрий Владимирович - индивидуальный предприниматель (по согласованию);</w:t>
      </w:r>
    </w:p>
    <w:p w:rsidR="00301A0F" w:rsidRPr="00754155" w:rsidRDefault="00301A0F" w:rsidP="00301A0F">
      <w:pPr>
        <w:jc w:val="both"/>
        <w:rPr>
          <w:sz w:val="22"/>
          <w:szCs w:val="22"/>
        </w:rPr>
      </w:pPr>
      <w:r w:rsidRPr="00754155">
        <w:rPr>
          <w:sz w:val="22"/>
          <w:szCs w:val="22"/>
        </w:rPr>
        <w:t>Лукманов Рамиль Рашидович - директор общества с ограниченной ответственностью "Исток" (по согласованию);</w:t>
      </w:r>
    </w:p>
    <w:p w:rsidR="00301A0F" w:rsidRPr="00754155" w:rsidRDefault="00301A0F" w:rsidP="00301A0F">
      <w:pPr>
        <w:jc w:val="both"/>
        <w:rPr>
          <w:sz w:val="22"/>
          <w:szCs w:val="22"/>
        </w:rPr>
      </w:pPr>
      <w:r w:rsidRPr="00754155">
        <w:rPr>
          <w:sz w:val="22"/>
          <w:szCs w:val="22"/>
        </w:rPr>
        <w:t>Грошев Александр Валентинович - директор общества с ограниченной ответственностью "Лотос" (по согласованию);</w:t>
      </w:r>
    </w:p>
    <w:p w:rsidR="00301A0F" w:rsidRPr="00754155" w:rsidRDefault="00301A0F" w:rsidP="00301A0F">
      <w:pPr>
        <w:jc w:val="both"/>
        <w:rPr>
          <w:sz w:val="22"/>
          <w:szCs w:val="22"/>
        </w:rPr>
      </w:pPr>
      <w:r w:rsidRPr="00754155">
        <w:rPr>
          <w:sz w:val="22"/>
          <w:szCs w:val="22"/>
        </w:rPr>
        <w:t>Фадеева Ольга Николаевна - директор общества с ограниченной ответственностью "Контакт-К" (по согласованию);</w:t>
      </w:r>
    </w:p>
    <w:p w:rsidR="00301A0F" w:rsidRPr="00754155" w:rsidRDefault="00301A0F" w:rsidP="00301A0F">
      <w:pPr>
        <w:jc w:val="both"/>
        <w:rPr>
          <w:sz w:val="22"/>
          <w:szCs w:val="22"/>
        </w:rPr>
      </w:pPr>
      <w:r w:rsidRPr="00754155">
        <w:rPr>
          <w:sz w:val="22"/>
          <w:szCs w:val="22"/>
        </w:rPr>
        <w:t>Шкарин Сергей Николаевич - директор общества с ограниченной ответственностью "Презент" (по согласованию);</w:t>
      </w:r>
    </w:p>
    <w:p w:rsidR="00301A0F" w:rsidRPr="00754155" w:rsidRDefault="00301A0F" w:rsidP="00301A0F">
      <w:pPr>
        <w:jc w:val="both"/>
        <w:rPr>
          <w:sz w:val="22"/>
          <w:szCs w:val="22"/>
        </w:rPr>
      </w:pPr>
      <w:r w:rsidRPr="00754155">
        <w:rPr>
          <w:sz w:val="22"/>
          <w:szCs w:val="22"/>
        </w:rPr>
        <w:t>Зубков Алексей Иванович - индивидуальный предприниматель (по согласованию);</w:t>
      </w:r>
    </w:p>
    <w:p w:rsidR="00301A0F" w:rsidRPr="00754155" w:rsidRDefault="00301A0F" w:rsidP="00301A0F">
      <w:pPr>
        <w:jc w:val="both"/>
        <w:rPr>
          <w:sz w:val="22"/>
          <w:szCs w:val="22"/>
        </w:rPr>
      </w:pPr>
      <w:r w:rsidRPr="00754155">
        <w:rPr>
          <w:sz w:val="22"/>
          <w:szCs w:val="22"/>
        </w:rPr>
        <w:t>Ямашкина Ирина Леонидовна - индивидуальный предприниматель, Глава крестьянско-фермерского хозяйства (по согласованию);</w:t>
      </w:r>
    </w:p>
    <w:p w:rsidR="00301A0F" w:rsidRPr="00754155" w:rsidRDefault="00301A0F" w:rsidP="00301A0F">
      <w:pPr>
        <w:jc w:val="both"/>
        <w:rPr>
          <w:sz w:val="22"/>
          <w:szCs w:val="22"/>
        </w:rPr>
      </w:pPr>
      <w:r w:rsidRPr="00754155">
        <w:rPr>
          <w:sz w:val="22"/>
          <w:szCs w:val="22"/>
        </w:rPr>
        <w:t>Игонин Артем Евгеньевич - индивидуальный предприниматель (по согласованию);</w:t>
      </w:r>
    </w:p>
    <w:p w:rsidR="00301A0F" w:rsidRPr="00754155" w:rsidRDefault="00301A0F" w:rsidP="00301A0F">
      <w:pPr>
        <w:jc w:val="both"/>
        <w:rPr>
          <w:sz w:val="22"/>
          <w:szCs w:val="22"/>
        </w:rPr>
      </w:pPr>
      <w:r w:rsidRPr="00754155">
        <w:rPr>
          <w:sz w:val="22"/>
          <w:szCs w:val="22"/>
        </w:rPr>
        <w:t>Макеев Геннадий Филиппович - индивидуальный предприниматель (по согласованию);</w:t>
      </w:r>
    </w:p>
    <w:p w:rsidR="00301A0F" w:rsidRPr="00754155" w:rsidRDefault="00301A0F" w:rsidP="00301A0F">
      <w:pPr>
        <w:jc w:val="both"/>
        <w:rPr>
          <w:sz w:val="22"/>
          <w:szCs w:val="22"/>
        </w:rPr>
      </w:pPr>
      <w:r w:rsidRPr="00754155">
        <w:rPr>
          <w:sz w:val="22"/>
          <w:szCs w:val="22"/>
        </w:rPr>
        <w:t>Краснов Петр Иванович - заместитель директора общества с ограниченной ответственностью "Меридиан" (по согласованию);</w:t>
      </w:r>
    </w:p>
    <w:p w:rsidR="00301A0F" w:rsidRPr="00754155" w:rsidRDefault="00301A0F" w:rsidP="00301A0F">
      <w:pPr>
        <w:jc w:val="both"/>
        <w:rPr>
          <w:sz w:val="22"/>
          <w:szCs w:val="22"/>
        </w:rPr>
      </w:pPr>
      <w:r w:rsidRPr="00754155">
        <w:rPr>
          <w:sz w:val="22"/>
          <w:szCs w:val="22"/>
        </w:rPr>
        <w:t>Парфенова Маргарита Борисовна - директор ООО "Вавдря" (по согласованию);</w:t>
      </w:r>
    </w:p>
    <w:p w:rsidR="00301A0F" w:rsidRPr="00754155" w:rsidRDefault="00301A0F" w:rsidP="00301A0F">
      <w:pPr>
        <w:jc w:val="both"/>
        <w:rPr>
          <w:sz w:val="22"/>
          <w:szCs w:val="22"/>
        </w:rPr>
      </w:pPr>
      <w:r w:rsidRPr="00754155">
        <w:rPr>
          <w:sz w:val="22"/>
          <w:szCs w:val="22"/>
        </w:rPr>
        <w:t>Дырин Кузьма Васильевич - индивидуальный предприниматель (по согласованию).</w:t>
      </w:r>
    </w:p>
    <w:p w:rsidR="00301A0F" w:rsidRPr="00754155" w:rsidRDefault="00301A0F" w:rsidP="00301A0F">
      <w:pPr>
        <w:jc w:val="both"/>
        <w:rPr>
          <w:sz w:val="22"/>
          <w:szCs w:val="22"/>
        </w:rPr>
      </w:pPr>
    </w:p>
    <w:p w:rsidR="00301A0F" w:rsidRDefault="00301A0F" w:rsidP="00301A0F">
      <w:pPr>
        <w:jc w:val="both"/>
        <w:rPr>
          <w:b/>
          <w:sz w:val="22"/>
          <w:szCs w:val="22"/>
        </w:rPr>
      </w:pPr>
    </w:p>
    <w:p w:rsidR="001F5972" w:rsidRDefault="001F5972" w:rsidP="00301A0F">
      <w:pPr>
        <w:jc w:val="both"/>
        <w:rPr>
          <w:b/>
          <w:sz w:val="22"/>
          <w:szCs w:val="22"/>
        </w:rPr>
      </w:pPr>
    </w:p>
    <w:p w:rsidR="001F5972" w:rsidRDefault="001F5972" w:rsidP="00301A0F">
      <w:pPr>
        <w:jc w:val="both"/>
        <w:rPr>
          <w:b/>
          <w:sz w:val="22"/>
          <w:szCs w:val="22"/>
        </w:rPr>
      </w:pPr>
    </w:p>
    <w:p w:rsidR="001F5972" w:rsidRPr="00BF0793" w:rsidRDefault="001F5972" w:rsidP="001F5972">
      <w:pPr>
        <w:shd w:val="clear" w:color="auto" w:fill="FFFFFF"/>
        <w:jc w:val="center"/>
        <w:rPr>
          <w:color w:val="000000"/>
          <w:spacing w:val="3"/>
          <w:sz w:val="22"/>
          <w:szCs w:val="22"/>
        </w:rPr>
      </w:pPr>
      <w:r w:rsidRPr="00BF0793">
        <w:rPr>
          <w:color w:val="000000"/>
          <w:spacing w:val="3"/>
          <w:sz w:val="22"/>
          <w:szCs w:val="22"/>
        </w:rPr>
        <w:t>Администрация Чамзинского муниципального района</w:t>
      </w:r>
    </w:p>
    <w:p w:rsidR="001F5972" w:rsidRPr="00BF0793" w:rsidRDefault="001F5972" w:rsidP="001F5972">
      <w:pPr>
        <w:shd w:val="clear" w:color="auto" w:fill="FFFFFF"/>
        <w:jc w:val="center"/>
        <w:rPr>
          <w:sz w:val="22"/>
          <w:szCs w:val="22"/>
        </w:rPr>
      </w:pPr>
      <w:r w:rsidRPr="00BF0793">
        <w:rPr>
          <w:color w:val="000000"/>
          <w:spacing w:val="3"/>
          <w:sz w:val="22"/>
          <w:szCs w:val="22"/>
        </w:rPr>
        <w:t>Республики Мордовия</w:t>
      </w:r>
    </w:p>
    <w:p w:rsidR="001F5972" w:rsidRDefault="001F5972" w:rsidP="001F5972">
      <w:pPr>
        <w:shd w:val="clear" w:color="auto" w:fill="FFFFFF"/>
        <w:jc w:val="center"/>
        <w:rPr>
          <w:color w:val="000000"/>
          <w:spacing w:val="-10"/>
          <w:sz w:val="22"/>
          <w:szCs w:val="22"/>
        </w:rPr>
      </w:pPr>
    </w:p>
    <w:p w:rsidR="001F5972" w:rsidRPr="00BF0793" w:rsidRDefault="001F5972" w:rsidP="001F5972">
      <w:pPr>
        <w:shd w:val="clear" w:color="auto" w:fill="FFFFFF"/>
        <w:jc w:val="center"/>
        <w:rPr>
          <w:color w:val="000000"/>
          <w:spacing w:val="-10"/>
          <w:sz w:val="22"/>
          <w:szCs w:val="22"/>
        </w:rPr>
      </w:pPr>
    </w:p>
    <w:p w:rsidR="001F5972" w:rsidRPr="00BF0793" w:rsidRDefault="001F5972" w:rsidP="001F5972">
      <w:pPr>
        <w:shd w:val="clear" w:color="auto" w:fill="FFFFFF"/>
        <w:jc w:val="center"/>
        <w:rPr>
          <w:color w:val="000000"/>
          <w:spacing w:val="-10"/>
          <w:sz w:val="22"/>
          <w:szCs w:val="22"/>
        </w:rPr>
      </w:pPr>
      <w:r w:rsidRPr="00BF0793">
        <w:rPr>
          <w:color w:val="000000"/>
          <w:spacing w:val="-10"/>
          <w:sz w:val="22"/>
          <w:szCs w:val="22"/>
        </w:rPr>
        <w:t>ПОСТАНОВЛЕНИЕ</w:t>
      </w:r>
    </w:p>
    <w:p w:rsidR="001F5972" w:rsidRPr="00BF0793" w:rsidRDefault="001F5972" w:rsidP="001F5972">
      <w:pPr>
        <w:shd w:val="clear" w:color="auto" w:fill="FFFFFF"/>
        <w:tabs>
          <w:tab w:val="left" w:pos="8520"/>
        </w:tabs>
        <w:jc w:val="center"/>
        <w:rPr>
          <w:sz w:val="22"/>
          <w:szCs w:val="22"/>
        </w:rPr>
      </w:pPr>
      <w:r w:rsidRPr="00BF0793">
        <w:rPr>
          <w:sz w:val="22"/>
          <w:szCs w:val="22"/>
        </w:rPr>
        <w:t>19.05.</w:t>
      </w:r>
      <w:r w:rsidRPr="00BF0793">
        <w:rPr>
          <w:color w:val="000000"/>
          <w:spacing w:val="-10"/>
          <w:sz w:val="22"/>
          <w:szCs w:val="22"/>
        </w:rPr>
        <w:t xml:space="preserve">2020 г.                                                </w:t>
      </w:r>
      <w:r>
        <w:rPr>
          <w:color w:val="000000"/>
          <w:spacing w:val="-10"/>
          <w:sz w:val="22"/>
          <w:szCs w:val="22"/>
        </w:rPr>
        <w:t xml:space="preserve">                               </w:t>
      </w:r>
      <w:r w:rsidRPr="00BF0793">
        <w:rPr>
          <w:color w:val="000000"/>
          <w:spacing w:val="-10"/>
          <w:sz w:val="22"/>
          <w:szCs w:val="22"/>
        </w:rPr>
        <w:t xml:space="preserve">                                                          </w:t>
      </w:r>
      <w:r w:rsidRPr="00BF0793">
        <w:rPr>
          <w:color w:val="000000"/>
          <w:sz w:val="22"/>
          <w:szCs w:val="22"/>
        </w:rPr>
        <w:t>№ 275</w:t>
      </w:r>
    </w:p>
    <w:p w:rsidR="001F5972" w:rsidRPr="00BF0793" w:rsidRDefault="001F5972" w:rsidP="001F5972">
      <w:pPr>
        <w:shd w:val="clear" w:color="auto" w:fill="FFFFFF"/>
        <w:jc w:val="center"/>
        <w:rPr>
          <w:color w:val="000000"/>
          <w:spacing w:val="2"/>
          <w:sz w:val="22"/>
          <w:szCs w:val="22"/>
        </w:rPr>
      </w:pPr>
      <w:r w:rsidRPr="00BF0793">
        <w:rPr>
          <w:color w:val="000000"/>
          <w:spacing w:val="2"/>
          <w:sz w:val="22"/>
          <w:szCs w:val="22"/>
        </w:rPr>
        <w:t>р.п. Чамзинка</w:t>
      </w:r>
    </w:p>
    <w:p w:rsidR="001F5972" w:rsidRDefault="001F5972" w:rsidP="001F5972">
      <w:pPr>
        <w:jc w:val="center"/>
        <w:rPr>
          <w:sz w:val="22"/>
          <w:szCs w:val="22"/>
        </w:rPr>
      </w:pPr>
    </w:p>
    <w:p w:rsidR="001F5972" w:rsidRPr="00BF0793" w:rsidRDefault="001F5972" w:rsidP="001F5972">
      <w:pPr>
        <w:jc w:val="center"/>
        <w:rPr>
          <w:sz w:val="22"/>
          <w:szCs w:val="22"/>
        </w:rPr>
      </w:pPr>
    </w:p>
    <w:p w:rsidR="001F5972" w:rsidRPr="00BF0793" w:rsidRDefault="001F5972" w:rsidP="001F5972">
      <w:pPr>
        <w:keepNext/>
        <w:keepLine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F0793">
        <w:rPr>
          <w:b/>
          <w:sz w:val="22"/>
          <w:szCs w:val="22"/>
        </w:rPr>
        <w:t>Об утверждении Положения об организации и ведении гражданской обороны в Чамзинском муниципальном районе</w:t>
      </w:r>
    </w:p>
    <w:p w:rsidR="001F5972" w:rsidRPr="00BF0793" w:rsidRDefault="001F5972" w:rsidP="001F5972">
      <w:pPr>
        <w:jc w:val="center"/>
        <w:rPr>
          <w:sz w:val="22"/>
          <w:szCs w:val="22"/>
        </w:rPr>
      </w:pPr>
    </w:p>
    <w:p w:rsidR="001F5972" w:rsidRPr="00BF0793" w:rsidRDefault="001F5972" w:rsidP="001F5972">
      <w:pPr>
        <w:ind w:firstLine="709"/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В соответствии с постановлением Правительства Российской Федерации от 26 ноября 2007 года №804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Приказом МЧС России от 01.08.2016 № 415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№ 687», Приказом МЧС России от 24.12.2019 № 776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№ 687», администрация Чамзинского муниципального района </w:t>
      </w:r>
    </w:p>
    <w:p w:rsidR="001F5972" w:rsidRPr="00BF0793" w:rsidRDefault="001F5972" w:rsidP="001F5972">
      <w:pPr>
        <w:ind w:firstLine="709"/>
        <w:jc w:val="both"/>
        <w:rPr>
          <w:sz w:val="22"/>
          <w:szCs w:val="22"/>
        </w:rPr>
      </w:pPr>
    </w:p>
    <w:p w:rsidR="001F5972" w:rsidRPr="00BF0793" w:rsidRDefault="001F5972" w:rsidP="001F5972">
      <w:pPr>
        <w:jc w:val="center"/>
        <w:rPr>
          <w:sz w:val="22"/>
          <w:szCs w:val="22"/>
        </w:rPr>
      </w:pPr>
      <w:r w:rsidRPr="00BF0793">
        <w:rPr>
          <w:b/>
          <w:sz w:val="22"/>
          <w:szCs w:val="22"/>
        </w:rPr>
        <w:t>ПОСТАНОВЛЯЕТ:</w:t>
      </w:r>
    </w:p>
    <w:p w:rsidR="001F5972" w:rsidRPr="00BF0793" w:rsidRDefault="001F5972" w:rsidP="001F5972">
      <w:pPr>
        <w:jc w:val="both"/>
        <w:rPr>
          <w:b/>
          <w:sz w:val="22"/>
          <w:szCs w:val="22"/>
        </w:rPr>
      </w:pPr>
      <w:r w:rsidRPr="00BF0793">
        <w:rPr>
          <w:sz w:val="22"/>
          <w:szCs w:val="22"/>
        </w:rPr>
        <w:t xml:space="preserve">                                         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 1. Утвердить Положение об организации и ведении гражданской обороны в Чамзинском муниципальном районе (приложение 1).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2. Постановление администрации Чамзинского муниципального района от 22.03.2016 года № 192 «Об утверждении Положения об организации и ведении гражданской обороны в Чамзинском муниципальном районе» признать утратившим силу.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3. </w:t>
      </w:r>
      <w:r w:rsidRPr="00BF0793">
        <w:rPr>
          <w:color w:val="000000"/>
          <w:spacing w:val="3"/>
          <w:sz w:val="22"/>
          <w:szCs w:val="22"/>
        </w:rPr>
        <w:t xml:space="preserve">Настоящее постановление вступает в силу со дня подписания и подлежит официальному опубликованию в Информационном бюллетене Чамзинского муниципального района. </w:t>
      </w:r>
    </w:p>
    <w:p w:rsidR="001F5972" w:rsidRDefault="001F5972" w:rsidP="001F5972">
      <w:pPr>
        <w:ind w:firstLine="540"/>
        <w:jc w:val="both"/>
        <w:rPr>
          <w:sz w:val="22"/>
          <w:szCs w:val="22"/>
        </w:rPr>
      </w:pPr>
    </w:p>
    <w:p w:rsidR="001F5972" w:rsidRPr="00BF0793" w:rsidRDefault="001F5972" w:rsidP="001F5972">
      <w:pPr>
        <w:ind w:firstLine="540"/>
        <w:jc w:val="both"/>
        <w:rPr>
          <w:sz w:val="22"/>
          <w:szCs w:val="22"/>
        </w:rPr>
      </w:pP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 Глава Чамзинского муниципального района        </w:t>
      </w:r>
      <w:r>
        <w:rPr>
          <w:sz w:val="22"/>
          <w:szCs w:val="22"/>
        </w:rPr>
        <w:t xml:space="preserve">          </w:t>
      </w:r>
      <w:r w:rsidRPr="00BF0793">
        <w:rPr>
          <w:sz w:val="22"/>
          <w:szCs w:val="22"/>
        </w:rPr>
        <w:t xml:space="preserve">                                             В.Г. Цыбаков</w:t>
      </w:r>
    </w:p>
    <w:p w:rsidR="001F5972" w:rsidRPr="00BF0793" w:rsidRDefault="001F5972" w:rsidP="001F5972">
      <w:pPr>
        <w:rPr>
          <w:sz w:val="22"/>
          <w:szCs w:val="22"/>
        </w:rPr>
      </w:pPr>
    </w:p>
    <w:p w:rsidR="001F5972" w:rsidRPr="00BF0793" w:rsidRDefault="001F5972" w:rsidP="001F5972">
      <w:pPr>
        <w:pStyle w:val="1"/>
        <w:jc w:val="right"/>
        <w:rPr>
          <w:b w:val="0"/>
          <w:sz w:val="22"/>
          <w:szCs w:val="22"/>
        </w:rPr>
      </w:pPr>
      <w:r w:rsidRPr="00BF0793">
        <w:rPr>
          <w:b w:val="0"/>
          <w:sz w:val="22"/>
          <w:szCs w:val="22"/>
        </w:rPr>
        <w:lastRenderedPageBreak/>
        <w:t>Приложение 1</w:t>
      </w:r>
    </w:p>
    <w:p w:rsidR="001F5972" w:rsidRPr="00BF0793" w:rsidRDefault="001F5972" w:rsidP="001F5972">
      <w:pPr>
        <w:jc w:val="right"/>
        <w:rPr>
          <w:sz w:val="22"/>
          <w:szCs w:val="22"/>
        </w:rPr>
      </w:pPr>
      <w:r w:rsidRPr="00BF0793">
        <w:rPr>
          <w:sz w:val="22"/>
          <w:szCs w:val="22"/>
        </w:rPr>
        <w:t>к Постановлению администрации</w:t>
      </w:r>
    </w:p>
    <w:p w:rsidR="001F5972" w:rsidRPr="00BF0793" w:rsidRDefault="001F5972" w:rsidP="001F5972">
      <w:pPr>
        <w:jc w:val="right"/>
        <w:rPr>
          <w:sz w:val="22"/>
          <w:szCs w:val="22"/>
        </w:rPr>
      </w:pPr>
      <w:r w:rsidRPr="00BF0793">
        <w:rPr>
          <w:sz w:val="22"/>
          <w:szCs w:val="22"/>
        </w:rPr>
        <w:t xml:space="preserve">Чамзинского муниципального района </w:t>
      </w:r>
    </w:p>
    <w:p w:rsidR="001F5972" w:rsidRPr="00BF0793" w:rsidRDefault="001F5972" w:rsidP="001F5972">
      <w:pPr>
        <w:jc w:val="right"/>
        <w:rPr>
          <w:sz w:val="22"/>
          <w:szCs w:val="22"/>
        </w:rPr>
      </w:pPr>
      <w:r w:rsidRPr="00BF0793">
        <w:rPr>
          <w:sz w:val="22"/>
          <w:szCs w:val="22"/>
        </w:rPr>
        <w:t>от 19.05.2020г. №275</w:t>
      </w:r>
    </w:p>
    <w:p w:rsidR="001F5972" w:rsidRPr="00BF0793" w:rsidRDefault="001F5972" w:rsidP="001F5972">
      <w:pPr>
        <w:pStyle w:val="1"/>
        <w:jc w:val="center"/>
        <w:rPr>
          <w:sz w:val="22"/>
          <w:szCs w:val="22"/>
        </w:rPr>
      </w:pPr>
      <w:r w:rsidRPr="00BF0793">
        <w:rPr>
          <w:sz w:val="22"/>
          <w:szCs w:val="22"/>
        </w:rPr>
        <w:t>Положение</w:t>
      </w:r>
      <w:r w:rsidRPr="00BF0793">
        <w:rPr>
          <w:sz w:val="22"/>
          <w:szCs w:val="22"/>
        </w:rPr>
        <w:br/>
        <w:t>об организации и ведении гражданской обороны в Чамзинском муниципальном районе</w:t>
      </w:r>
      <w:r w:rsidRPr="00BF0793">
        <w:rPr>
          <w:sz w:val="22"/>
          <w:szCs w:val="22"/>
        </w:rPr>
        <w:br/>
      </w:r>
    </w:p>
    <w:p w:rsidR="001F5972" w:rsidRPr="00BF0793" w:rsidRDefault="001F5972" w:rsidP="001F5972">
      <w:pPr>
        <w:pStyle w:val="1"/>
        <w:jc w:val="center"/>
        <w:rPr>
          <w:sz w:val="22"/>
          <w:szCs w:val="22"/>
        </w:rPr>
      </w:pPr>
      <w:bookmarkStart w:id="3" w:name="sub_100"/>
      <w:r w:rsidRPr="00BF0793">
        <w:rPr>
          <w:sz w:val="22"/>
          <w:szCs w:val="22"/>
        </w:rPr>
        <w:t>Глава 1. Общие положения</w:t>
      </w:r>
    </w:p>
    <w:bookmarkEnd w:id="3"/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>1.1.  Настоящее Положение об организации и ведении гражданской обороны в Чамзинском муниципальном районе (далее – Положение) разработано в соответствии с Федеральным законом от 12.02.1998 г. №28-ФЗ «О гражданской обороне», постановлением Правительства Российской Федерации от 26.11.2007 г. №804 «Об утверждении Положения о гражданской обороне в Российской Федерации», Приказа МЧС России от 18.11.2015 г. №601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г. №687», Приказом МЧС России от 01.08.2016 № 415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№ 687», Приказом МЧС России от 24.12.2019 № 776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№ 687» и определяет организационные основы гражданской обороны, содержание основных мероприятий гражданской обороны, состав сил и средств гражданской обороны, порядок организации и ведения гражданской обороны в Чамзинском муниципальном районе.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bookmarkStart w:id="4" w:name="sub_2"/>
      <w:r w:rsidRPr="00BF0793">
        <w:rPr>
          <w:sz w:val="22"/>
          <w:szCs w:val="22"/>
        </w:rPr>
        <w:t>1.2. Гражданская оборона в Чамзинском муниципальном районе организуется и ведется на всей территории района в соответствии с Конституцией Российской Федерации, с федеральными законами, нормативными правовыми актами Президента  Российской Федерации и Правительства Российской Федерации, нормативными правовыми актами Республики Мордовия, распорядительными документами Главы Чамзинского муниципального района – руководителя гражданской обороны и  настоящим Положением.</w:t>
      </w:r>
    </w:p>
    <w:bookmarkEnd w:id="4"/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>1.3. Органы местного самоуправления и организации, в целях решения задач в области гражданской обороны в соответствии с полномочиями в области гражданской обороны,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>1.4. 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Чамзинского муниципального района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     Глава Чамзинского муниципального района несет персональную ответственность за организацию и проведение мероприятий по гражданской обороне и защите населения.</w:t>
      </w:r>
    </w:p>
    <w:p w:rsidR="001F5972" w:rsidRPr="00BF0793" w:rsidRDefault="001F5972" w:rsidP="001F5972">
      <w:pPr>
        <w:pStyle w:val="1"/>
        <w:rPr>
          <w:sz w:val="22"/>
          <w:szCs w:val="22"/>
        </w:rPr>
      </w:pPr>
      <w:bookmarkStart w:id="5" w:name="sub_200"/>
    </w:p>
    <w:p w:rsidR="001F5972" w:rsidRPr="00BF0793" w:rsidRDefault="001F5972" w:rsidP="001F5972">
      <w:pPr>
        <w:pStyle w:val="1"/>
        <w:jc w:val="center"/>
        <w:rPr>
          <w:sz w:val="22"/>
          <w:szCs w:val="22"/>
        </w:rPr>
      </w:pPr>
      <w:r w:rsidRPr="00BF0793">
        <w:rPr>
          <w:sz w:val="22"/>
          <w:szCs w:val="22"/>
        </w:rPr>
        <w:t xml:space="preserve">Глава 2. Полномочия органов местного самоуправления </w:t>
      </w:r>
      <w:r w:rsidRPr="00BF0793">
        <w:rPr>
          <w:sz w:val="22"/>
          <w:szCs w:val="22"/>
        </w:rPr>
        <w:br/>
        <w:t>в области гражданской обороны на территории Республики Мордовия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bookmarkStart w:id="6" w:name="sub_4"/>
      <w:bookmarkEnd w:id="5"/>
      <w:r w:rsidRPr="00BF0793">
        <w:rPr>
          <w:sz w:val="22"/>
          <w:szCs w:val="22"/>
        </w:rPr>
        <w:t>2.1 Глава Чамзинского муниципального района в пределах своей компетенции:</w:t>
      </w:r>
    </w:p>
    <w:bookmarkEnd w:id="6"/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осуществляет руководство гражданской обороной на территории Чамзинского муниципального района;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обеспечивает согласованное функционирование и взаимодействие органов власти при решении задач и (или) выполнении мероприятий гражданской           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>обороны на территории Чамзинского муниципального района;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утверждает (определяет) состав комиссий и иных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утверждает полномочия по решению задач и (или) выполнению мероприятий гражданской обороны на территории района администрацией Чамзинского муниципального района;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контролирует применение мер по обеспечению решения задач и выполнения мероприятий гражданской обороны на территории Чамзинского муниципального района;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осуществляет иные полномочия в сфере руководства гражданской обороной Чамзинского муниципального района в соответствии с законодательством Российской Федерации.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bookmarkStart w:id="7" w:name="sub_5"/>
      <w:r w:rsidRPr="00BF0793">
        <w:rPr>
          <w:sz w:val="22"/>
          <w:szCs w:val="22"/>
        </w:rPr>
        <w:t>2.2. Администрация Чамзинского муниципального района в пределах своей компетенции:</w:t>
      </w:r>
    </w:p>
    <w:bookmarkEnd w:id="7"/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разрабатывает целевые программы в области гражданской обороны;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организует проведение мероприятий по гражданской обороне, разрабатывает и реализовывает план гражданской обороны и защиты населения, в пределах установленной компетенции;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lastRenderedPageBreak/>
        <w:t xml:space="preserve">     утверждает полномочия по решению задач и (или) мероприятий гражданской обороны экономической направленности на территории Чамзинского муниципального района для организаций различных форм собственности;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привлекает на договорной основе организации для выполнения работ (поставок товаров и (или) предоставления услуг), в целях обеспечения выполнения мероприятий гражданской обороны на территории Чамзинского муниципального района;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заключает с органами исполнительной власти соглашения о передаче друг другу осуществления части своих полномочий в организации мероприятий по гражданской обороне на территории Чамзинского муниципального района;</w:t>
      </w:r>
    </w:p>
    <w:p w:rsidR="001F5972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осуществляет иные полномочия в регулируемой сфере, установленные законодательством Российской Федерации.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</w:p>
    <w:p w:rsidR="001F5972" w:rsidRPr="00BF0793" w:rsidRDefault="001F5972" w:rsidP="001F5972">
      <w:pPr>
        <w:pStyle w:val="1"/>
        <w:jc w:val="center"/>
        <w:rPr>
          <w:sz w:val="22"/>
          <w:szCs w:val="22"/>
        </w:rPr>
      </w:pPr>
      <w:bookmarkStart w:id="8" w:name="sub_300"/>
      <w:r w:rsidRPr="00BF0793">
        <w:rPr>
          <w:sz w:val="22"/>
          <w:szCs w:val="22"/>
        </w:rPr>
        <w:t>Глава 3. Мероприятия по гражданской обороне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bookmarkStart w:id="9" w:name="sub_6"/>
      <w:bookmarkEnd w:id="8"/>
      <w:r w:rsidRPr="00BF0793">
        <w:rPr>
          <w:sz w:val="22"/>
          <w:szCs w:val="22"/>
        </w:rPr>
        <w:t>3.1 Администрация Чамзинского муниципального района в целях решения задач в области гражданской обороны в соответствии с установленными федеральным законодательством полномочиями планируют и осуществляют следующие мероприятия:</w:t>
      </w:r>
    </w:p>
    <w:bookmarkEnd w:id="9"/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>3.1.1. По подготовке населения в области гражданской обороны: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правовое и 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 организация и подготовка населения района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 проведение учений и тренировок по гражданской обороне;     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 пропаганда знаний в области гражданской обороны.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3.1.2.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создание и поддержание в состоянии постоянной готовности к использованию технических систем управления гражданской обороны, систем оповещения населения об опасностях, возникающих при военных конфликтах или вследствие этих конфликтов, а также об угрозе возникновения или о возникновении чрезвычайных ситуаций природного и техногенного характера, защитных сооружений и других объектов гражданской обороны, в том числе: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color w:val="000000"/>
          <w:sz w:val="22"/>
          <w:szCs w:val="22"/>
        </w:rPr>
        <w:t xml:space="preserve">     создание и поддержание в состоянии готовности локальных систем оповещения организациями, эксплуатирующими опасные производственные объекты 1 и </w:t>
      </w:r>
      <w:r w:rsidRPr="00BF0793">
        <w:rPr>
          <w:color w:val="000000"/>
          <w:sz w:val="22"/>
          <w:szCs w:val="22"/>
          <w:lang w:val="en-US"/>
        </w:rPr>
        <w:t>II</w:t>
      </w:r>
      <w:r w:rsidRPr="00BF0793">
        <w:rPr>
          <w:color w:val="000000"/>
          <w:sz w:val="22"/>
          <w:szCs w:val="22"/>
        </w:rPr>
        <w:t xml:space="preserve">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комплексное использование средств единой сети электросвязи Российской Федерации, сетей и средств проводного и телерадиовещания и других технических средств передачи информации;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обеспечение своевременного оповещения населения, в том числе экстренное оповещение населения, об опасностях, возникающих при военных конфликтах или вследствие этих конфликтов, а также об угрозе возникновения или о возникновении чрезвычайных ситуаций природного и техногенного характера;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сбор информации в области гражданской обороны и обмен ею.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>3.1.3. По эвакуации населения, материальных и культурных ценностей в безопасные районы: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опасностей»;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 подготовка безопасных районов для размещения населения,  материальных и культурных ценностей, подлежащих эвакуации;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подготовка транспортных средств для обеспечения проведения эвакомероприятий;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создание и организация деятельности эвакуационных органов, а также подготовка их личного состава.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>3.1.4. По предоставлению населению средств индивидуальной и коллективной защиты: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      Поддержание и сохранение в состоянии постоянной готовности к использованию по предназначению и техническое обслуживание  защитных сооружений гражданской обороны и их технических систем;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lastRenderedPageBreak/>
        <w:t xml:space="preserve">     приспособление в мирное время и при переводе гражданской обороны с мирного на военное время заглубленных помещений;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  планирование и организация строительства недостающих защитных сооружений гражданской обороны в военное время;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обеспечение укрытия населения в защитных     сооружениях гражданской обороны, </w:t>
      </w:r>
      <w:r w:rsidRPr="00BF0793">
        <w:rPr>
          <w:color w:val="000000"/>
          <w:sz w:val="22"/>
          <w:szCs w:val="22"/>
        </w:rPr>
        <w:t>заглубленных помещениях и других сооружениях подземного пространства</w:t>
      </w:r>
      <w:r w:rsidRPr="00BF0793">
        <w:rPr>
          <w:sz w:val="22"/>
          <w:szCs w:val="22"/>
        </w:rPr>
        <w:t>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накопление, хранение, освежение и использование по предназначению средств индивидуальной защиты населения;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>3.1.5. По световой и другим видам маскировки: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определение перечня объектов, подлежащих маскировке;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маскировки. 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>3.1.6. По проведению аварийно-спасательных работ и других неотложных работ 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создание, оснащение и подготовка необходимых сил и средств гражданской обороны для проведения аварийно-спасательных и других неотложных работ,  а также планирование их действий;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      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>3.1.7. По первоочередному жизнеобеспечению населения, пострадавшего при 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планирование и организация основных видов жизнеобеспечения населения;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нормированное снабжение населения продовольственными и непродовольственными товарами;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предоставление населению коммунально-бытовых и иных услуг;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проведение санитарно-гигиенических и противоэпидемических мероприятий среди населения;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проведение лечебно-эвакуационных мероприятий;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развертывание необходимой лечебной базы в безопасном районе, организация ее энерго- и водоснабжения;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организация населению первой помощи;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определение численности населения, оставшегося без жилья;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 п.), а также подселение его на площади сохранившегося жилого фонда;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предоставление населению информационно-психологической поддержки.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>3.1.8. По борьбе с пожарами, возникшими при военных конфликтах или вследствие этих конфликтов: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создание и организация деятельности муниципальной пожарной охраны, организация ее подготовки в области гражданской обороны </w:t>
      </w:r>
      <w:r w:rsidRPr="00BF0793">
        <w:rPr>
          <w:color w:val="000000"/>
          <w:spacing w:val="20"/>
          <w:sz w:val="22"/>
          <w:szCs w:val="22"/>
        </w:rPr>
        <w:t xml:space="preserve">и единой государственной системы предупреждения </w:t>
      </w:r>
      <w:r w:rsidRPr="00BF0793">
        <w:rPr>
          <w:color w:val="000000"/>
          <w:sz w:val="22"/>
          <w:szCs w:val="22"/>
        </w:rPr>
        <w:t>и ликвидации чрезвычайных ситуаций</w:t>
      </w:r>
      <w:r w:rsidRPr="00BF0793">
        <w:rPr>
          <w:sz w:val="22"/>
          <w:szCs w:val="22"/>
        </w:rPr>
        <w:t xml:space="preserve"> и взаимодействия с другими видами пожарной охраны;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 противопожарных формирований, планирование их действий и организация взаимодействия с другими видами пожарной охраны, в военное время;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 заблаговременное создание запасов химических реагентов для тушения пожаров.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>3.1.9.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организация  создания и обеспечение готовности сети наблюдения и лабораторного контроля гражданской обороны на базе организаций, расположенных на территории Чамзинского муниципального района (независимо от   организационно-правовой формы),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lastRenderedPageBreak/>
        <w:t xml:space="preserve">    </w:t>
      </w:r>
      <w:r w:rsidRPr="00BF0793">
        <w:rPr>
          <w:color w:val="000000"/>
          <w:sz w:val="22"/>
          <w:szCs w:val="22"/>
        </w:rPr>
        <w:t>организация   и   проведение   радиационной,   химической   и   биологической разведки  для  обнаружения,   установления  и  обозначения  районов  (территорий), подвергшихся  радиоактивному  загрязнению,   химическому,   биологическому  или иному       заражению      учреждениями,       входящими      в       сеть      наблюдения и лабораторного контроля гражданской обороны и защиты населения</w:t>
      </w:r>
      <w:r w:rsidRPr="00BF0793">
        <w:rPr>
          <w:sz w:val="22"/>
          <w:szCs w:val="22"/>
        </w:rPr>
        <w:t>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совершенствование методов и технических средств мониторинга за радиационной, химической, биологической обстановкой, в том числе за степенью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>3.1.10. По санитарной обработке населения, обеззараживанию зданий и сооружений, специальной обработке техники и территорий: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заблаговременное создание запасов дезактивирующих, дегазирующих и дезинфицирующих веществ и растворов;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>3.1.11. По восстановлению и поддержанию порядка в районах, пострадавших при военных конфликтах 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создание и оснащение сил охраны общественного порядка, подготовка их в области гражданской обороны;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осуществление пропускного режима и поддержание общественного порядка в очагах поражения;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>3.1.12. По вопросам срочного восстановления функционирования необходимых коммунальных служб в военное время: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обеспечение готовности коммунальных служб к работе в условиях военного времени, разработка планов их действий;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создание и подготовка резерва мобильных средств для очистки, опреснения и транспортировки воды;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создание на водопроводных станциях необходимых запасов реагентов, реактивов, консервантов и дезинфицирующих средств;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>3.1.13. По срочному захоронению трупов в военное время: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>заблаговременное, в мирное время, определение мест возможных захоронений;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оборудование мест погребения (захоронения) тел (останков) погибших;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организация санитарно-эпидемиологического надзора.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>3.1.14. По обеспечению устойчивости функционирования организаций, необходимых для выживания населения при военных конфликтах  или вследствие этих конфликтов, а также вследствие чрезвычайных ситуаций природного и техногенного характера: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создание и организация работы в мирное и военное время комиссий по вопросам повышения устойчивости функционирования экономики и организаций;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 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     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lastRenderedPageBreak/>
        <w:t xml:space="preserve">     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создание страхового фонда документации;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повышение эффективности защиты производственных фондов при воздействии на них современных средств поражения.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>3.1.15. По вопросам обеспечения постоянной готовности сил и средств гражданской обороны: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создание и оснащение сил гражданской обороны современными техникой и оборудованием;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подготовка сил гражданской обороны к действиям,  проведение учений и тренировок по гражданской обороне;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 разработка и корректировка планов действий сил гражданской обороны;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 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</w:p>
    <w:p w:rsidR="001F5972" w:rsidRPr="00BF0793" w:rsidRDefault="001F5972" w:rsidP="001F5972">
      <w:pPr>
        <w:pStyle w:val="1"/>
        <w:jc w:val="center"/>
        <w:rPr>
          <w:sz w:val="22"/>
          <w:szCs w:val="22"/>
        </w:rPr>
      </w:pPr>
      <w:bookmarkStart w:id="10" w:name="sub_400"/>
      <w:r w:rsidRPr="00BF0793">
        <w:rPr>
          <w:sz w:val="22"/>
          <w:szCs w:val="22"/>
        </w:rPr>
        <w:t>Глава 4. Руководство и организационная структура гражданской обороны на территории Чамзинского муниципального района, состав сил и средств гражданской обороны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bookmarkStart w:id="11" w:name="sub_7"/>
      <w:bookmarkEnd w:id="10"/>
      <w:r w:rsidRPr="00BF0793">
        <w:rPr>
          <w:sz w:val="22"/>
          <w:szCs w:val="22"/>
        </w:rPr>
        <w:t>4.1</w:t>
      </w:r>
      <w:bookmarkStart w:id="12" w:name="sub_8"/>
      <w:bookmarkEnd w:id="11"/>
      <w:r w:rsidRPr="00BF0793">
        <w:rPr>
          <w:sz w:val="22"/>
          <w:szCs w:val="22"/>
        </w:rPr>
        <w:t xml:space="preserve"> Руководство гражданской обороной на территории Чамзинского муниципального района осуществляет  Глава Чамзинского муниципального района.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    Должностные лица местного самоуправления, возглавляющие местные администрации (исполнительно-распорядительные органы муниципальных образований) и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bookmarkStart w:id="13" w:name="sub_9"/>
      <w:bookmarkEnd w:id="12"/>
      <w:r w:rsidRPr="00BF0793">
        <w:rPr>
          <w:sz w:val="22"/>
          <w:szCs w:val="22"/>
        </w:rPr>
        <w:t xml:space="preserve">4.2. В целях организации и ведения гражданской обороны Глава Чамзинского муниципального района издает правовые акты, </w:t>
      </w:r>
      <w:bookmarkEnd w:id="13"/>
      <w:r w:rsidRPr="00BF0793">
        <w:rPr>
          <w:sz w:val="22"/>
          <w:szCs w:val="22"/>
        </w:rPr>
        <w:t>принятые в пределах компетенции, которые обязательны для исполнения.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bookmarkStart w:id="14" w:name="sub_1010"/>
      <w:r w:rsidRPr="00BF0793">
        <w:rPr>
          <w:sz w:val="22"/>
          <w:szCs w:val="22"/>
        </w:rPr>
        <w:t>4.3. Органами, осуществляющими управление гражданской обороной в муниципальных образованиях, являются структурные подразделения (работники), уполномоченные на решение задач в области гражданской обороны и чрезвычайных ситуаций (далее - структурные подразделения (работники) по ГО и ЧС).</w:t>
      </w:r>
      <w:bookmarkStart w:id="15" w:name="sub_11"/>
      <w:bookmarkEnd w:id="14"/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  Органы местного самоуправления осуществляют комплектование (назначение) структурных подразделений (работников) уполномоченные на решение задач в области гражданской обороны и чрезвычайных ситуаций, разрабатывают и утверждают их функциональные обязанности.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   Руководители структурных подразделений (работники) по ГО и ЧС подчиняются непосредственно руководителю органа местного самоуправления.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>4.4.  По решению органов местного самоуправления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1F5972" w:rsidRPr="00BF0793" w:rsidRDefault="001F5972" w:rsidP="001F5972">
      <w:pPr>
        <w:ind w:firstLine="709"/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террористических актах, ликвидации последствий чрезвычайных ситуаций природного и техногенного характера.</w:t>
      </w:r>
    </w:p>
    <w:p w:rsidR="001F5972" w:rsidRPr="00BF0793" w:rsidRDefault="001F5972" w:rsidP="001F5972">
      <w:pPr>
        <w:ind w:firstLine="709"/>
        <w:jc w:val="both"/>
        <w:rPr>
          <w:sz w:val="22"/>
          <w:szCs w:val="22"/>
        </w:rPr>
      </w:pPr>
      <w:r w:rsidRPr="00BF0793">
        <w:rPr>
          <w:sz w:val="22"/>
          <w:szCs w:val="22"/>
        </w:rPr>
        <w:t>Вид и количество спасательных служб, создаваемых органами местного самоуправления,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1F5972" w:rsidRPr="00BF0793" w:rsidRDefault="001F5972" w:rsidP="001F5972">
      <w:pPr>
        <w:ind w:firstLine="709"/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 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     Методическое руководство созданием и обеспечением готовности сил и средств гражданской обороны в Чамзинском муниципальном районе, а также контроль в этой области осуществляет Главное управление МЧС России по Республике Мордовия. 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 комиссии. Эвакуационные 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</w:t>
      </w:r>
      <w:r w:rsidRPr="00BF0793">
        <w:rPr>
          <w:sz w:val="22"/>
          <w:szCs w:val="22"/>
        </w:rPr>
        <w:lastRenderedPageBreak/>
        <w:t>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bookmarkStart w:id="16" w:name="sub_17"/>
      <w:bookmarkEnd w:id="15"/>
      <w:r w:rsidRPr="00BF0793">
        <w:rPr>
          <w:sz w:val="22"/>
          <w:szCs w:val="22"/>
        </w:rPr>
        <w:t>4.6.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bookmarkEnd w:id="16"/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Решение о привлечении в мирное время сил и средств гражданской обороны для ликвидации последствий чрезвычайных ситуаций природного и техногенного характера на территории района принимает Глава Чамзинского муниципального района.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bookmarkStart w:id="17" w:name="sub_18"/>
      <w:r w:rsidRPr="00BF0793">
        <w:rPr>
          <w:sz w:val="22"/>
          <w:szCs w:val="22"/>
        </w:rPr>
        <w:t>4.7.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мирное и военное время на территории Чамзинского муниципального района организуется сбор  информации в области гражданской обороны (далее – информация) и обмен ею.</w:t>
      </w:r>
    </w:p>
    <w:bookmarkEnd w:id="17"/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   Сбор и обмен информацией осуществляется в установленном порядке федеральными органами исполнительной власти, органами исполнительной власти Республики Мордовия, органами местного самоуправления Чамзинского муниципального района,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1F5972" w:rsidRPr="00BF0793" w:rsidRDefault="001F5972" w:rsidP="001F5972">
      <w:pPr>
        <w:pStyle w:val="1"/>
        <w:jc w:val="both"/>
        <w:rPr>
          <w:sz w:val="22"/>
          <w:szCs w:val="22"/>
        </w:rPr>
      </w:pPr>
      <w:bookmarkStart w:id="18" w:name="sub_500"/>
    </w:p>
    <w:p w:rsidR="001F5972" w:rsidRPr="00BF0793" w:rsidRDefault="001F5972" w:rsidP="001F5972">
      <w:pPr>
        <w:pStyle w:val="1"/>
        <w:jc w:val="center"/>
        <w:rPr>
          <w:sz w:val="22"/>
          <w:szCs w:val="22"/>
        </w:rPr>
      </w:pPr>
      <w:r w:rsidRPr="00BF0793">
        <w:rPr>
          <w:sz w:val="22"/>
          <w:szCs w:val="22"/>
        </w:rPr>
        <w:t xml:space="preserve">Глава 5. Подготовка к ведению и ведение гражданской обороны </w:t>
      </w:r>
      <w:r w:rsidRPr="00BF0793">
        <w:rPr>
          <w:sz w:val="22"/>
          <w:szCs w:val="22"/>
        </w:rPr>
        <w:br/>
        <w:t>в Чамзинского муниципального района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>5.1. Подготовка к ведению гражданской обороны заключается в заблаговременном  выполнении мероприятий по подготовке к защите населения, материальных и культурных ценностей  от опасностей, возникающих при 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 гражданской обороны, предупреждения и ликвидации чрезвычайных ситуаций и защиты населения Чамзинского муниципального района и планов гражданской обороны организаций.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>5.2. Подготовка к ведению гражданской обороны на муниципальном уровне определяется положением об организации и ведении гражданской обороны в муниципальном образовании и заключается в планировании мероприятий по защите населения,   материальных и культурных ценностей на территории Чамзинского муниципального района от опасностей, возникающих при 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r w:rsidRPr="00BF0793">
        <w:rPr>
          <w:sz w:val="22"/>
          <w:szCs w:val="22"/>
        </w:rPr>
        <w:t xml:space="preserve">        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 и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bookmarkStart w:id="19" w:name="sub_21"/>
      <w:bookmarkEnd w:id="18"/>
      <w:r w:rsidRPr="00BF0793">
        <w:rPr>
          <w:sz w:val="22"/>
          <w:szCs w:val="22"/>
        </w:rPr>
        <w:t xml:space="preserve">5.3. Планы гражданской обороны и защиты населения (планы гражданской обороны) 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 </w:t>
      </w:r>
      <w:bookmarkEnd w:id="19"/>
    </w:p>
    <w:p w:rsidR="001F5972" w:rsidRPr="00BF0793" w:rsidRDefault="001F5972" w:rsidP="001F5972">
      <w:pPr>
        <w:jc w:val="both"/>
        <w:rPr>
          <w:sz w:val="22"/>
          <w:szCs w:val="22"/>
        </w:rPr>
      </w:pPr>
    </w:p>
    <w:p w:rsidR="001F5972" w:rsidRPr="00BF0793" w:rsidRDefault="001F5972" w:rsidP="001F5972">
      <w:pPr>
        <w:pStyle w:val="1"/>
        <w:rPr>
          <w:sz w:val="22"/>
          <w:szCs w:val="22"/>
        </w:rPr>
      </w:pPr>
      <w:bookmarkStart w:id="20" w:name="sub_600"/>
      <w:r w:rsidRPr="00BF0793">
        <w:rPr>
          <w:sz w:val="22"/>
          <w:szCs w:val="22"/>
        </w:rPr>
        <w:t>Глава 6. Заключительные положения</w:t>
      </w:r>
    </w:p>
    <w:p w:rsidR="001F5972" w:rsidRPr="00BF0793" w:rsidRDefault="001F5972" w:rsidP="001F5972">
      <w:pPr>
        <w:jc w:val="both"/>
        <w:rPr>
          <w:sz w:val="22"/>
          <w:szCs w:val="22"/>
        </w:rPr>
      </w:pPr>
      <w:bookmarkStart w:id="21" w:name="sub_22"/>
      <w:bookmarkEnd w:id="20"/>
      <w:r w:rsidRPr="00BF0793">
        <w:rPr>
          <w:sz w:val="22"/>
          <w:szCs w:val="22"/>
        </w:rPr>
        <w:t>6.1 Финансирование мероприятий по гражданской обороне осуществляется в соответствии с законодательством Российской Федерации и законами Республики Мордовия.</w:t>
      </w:r>
      <w:bookmarkEnd w:id="21"/>
    </w:p>
    <w:p w:rsidR="001F5972" w:rsidRPr="00BF0793" w:rsidRDefault="001F5972" w:rsidP="001F5972">
      <w:pPr>
        <w:jc w:val="both"/>
        <w:rPr>
          <w:sz w:val="22"/>
          <w:szCs w:val="22"/>
        </w:rPr>
      </w:pPr>
    </w:p>
    <w:p w:rsidR="001F5972" w:rsidRDefault="001F5972" w:rsidP="00301A0F">
      <w:pPr>
        <w:jc w:val="both"/>
        <w:rPr>
          <w:b/>
          <w:sz w:val="22"/>
          <w:szCs w:val="22"/>
        </w:rPr>
      </w:pPr>
    </w:p>
    <w:p w:rsidR="008E6D4C" w:rsidRDefault="008E6D4C" w:rsidP="00301A0F">
      <w:pPr>
        <w:jc w:val="both"/>
        <w:rPr>
          <w:b/>
          <w:sz w:val="22"/>
          <w:szCs w:val="22"/>
        </w:rPr>
      </w:pPr>
    </w:p>
    <w:p w:rsidR="008E6D4C" w:rsidRDefault="008E6D4C" w:rsidP="008E6D4C">
      <w:pPr>
        <w:pStyle w:val="affff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АДМИНИСТРАЦИЯ ЧАМЗИНСКОГО МУНИЦИПАЛЬНОГО РАЙОНА</w:t>
      </w:r>
    </w:p>
    <w:p w:rsidR="008E6D4C" w:rsidRDefault="008E6D4C" w:rsidP="008E6D4C">
      <w:pPr>
        <w:pStyle w:val="affff8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РЕСПУБЛИКИ МОРДОВИЯ</w:t>
      </w:r>
    </w:p>
    <w:p w:rsidR="008E6D4C" w:rsidRDefault="008E6D4C" w:rsidP="008E6D4C">
      <w:pPr>
        <w:pStyle w:val="affff8"/>
        <w:jc w:val="center"/>
        <w:rPr>
          <w:rFonts w:ascii="Times New Roman" w:hAnsi="Times New Roman"/>
        </w:rPr>
      </w:pPr>
    </w:p>
    <w:p w:rsidR="008E6D4C" w:rsidRDefault="008E6D4C" w:rsidP="008E6D4C">
      <w:pPr>
        <w:pStyle w:val="affff8"/>
        <w:jc w:val="center"/>
        <w:rPr>
          <w:rFonts w:ascii="Times New Roman" w:hAnsi="Times New Roman"/>
        </w:rPr>
      </w:pPr>
    </w:p>
    <w:p w:rsidR="008E6D4C" w:rsidRDefault="008E6D4C" w:rsidP="008E6D4C">
      <w:pPr>
        <w:pStyle w:val="affff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8E6D4C" w:rsidRDefault="008E6D4C" w:rsidP="008E6D4C">
      <w:pPr>
        <w:pStyle w:val="affff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8E6D4C" w:rsidRDefault="008E6D4C" w:rsidP="008E6D4C">
      <w:pPr>
        <w:pStyle w:val="affff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29.05.2020 г.                             </w:t>
      </w:r>
      <w:r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                                     № 299</w:t>
      </w:r>
    </w:p>
    <w:p w:rsidR="008E6D4C" w:rsidRDefault="008E6D4C" w:rsidP="008E6D4C">
      <w:pPr>
        <w:pStyle w:val="affff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р.п.Чамзинка</w:t>
      </w:r>
    </w:p>
    <w:p w:rsidR="008E6D4C" w:rsidRDefault="008E6D4C" w:rsidP="008E6D4C">
      <w:pPr>
        <w:pStyle w:val="affff8"/>
        <w:jc w:val="center"/>
        <w:rPr>
          <w:rFonts w:ascii="Times New Roman" w:hAnsi="Times New Roman"/>
        </w:rPr>
      </w:pPr>
    </w:p>
    <w:p w:rsidR="008E6D4C" w:rsidRDefault="008E6D4C" w:rsidP="008E6D4C">
      <w:pPr>
        <w:pStyle w:val="affff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постановление Администрации Чамзинского муниципального района Республики Мордовия от 30.12.2019 года № 977 «Об утверждении Порядка составления и </w:t>
      </w:r>
      <w:r>
        <w:rPr>
          <w:rFonts w:ascii="Times New Roman" w:hAnsi="Times New Roman"/>
          <w:b/>
        </w:rPr>
        <w:lastRenderedPageBreak/>
        <w:t>утверждения плана финансово-хозяйственной деятельности бюджетных учреждений Чамзинского муниципального района Республики Мордовия».</w:t>
      </w:r>
    </w:p>
    <w:p w:rsidR="008E6D4C" w:rsidRDefault="008E6D4C" w:rsidP="008E6D4C">
      <w:pPr>
        <w:pStyle w:val="affff8"/>
        <w:jc w:val="center"/>
        <w:rPr>
          <w:rFonts w:ascii="Times New Roman" w:hAnsi="Times New Roman"/>
          <w:i/>
          <w:iCs/>
        </w:rPr>
      </w:pPr>
    </w:p>
    <w:p w:rsidR="008E6D4C" w:rsidRDefault="008E6D4C" w:rsidP="008E6D4C">
      <w:pPr>
        <w:pStyle w:val="affff8"/>
        <w:jc w:val="center"/>
        <w:rPr>
          <w:rFonts w:ascii="Times New Roman" w:hAnsi="Times New Roman"/>
        </w:rPr>
      </w:pPr>
    </w:p>
    <w:p w:rsidR="008E6D4C" w:rsidRDefault="008E6D4C" w:rsidP="008E6D4C">
      <w:pPr>
        <w:pStyle w:val="affff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соответствии с подпунктом 6 пункта 3.3 статьи 32 Федерального закона от 12 января 1996 г. № 7-ФЗ «О некоммерческих организациях», Администрация Чамзинского муниципального района Республики Мордовия</w:t>
      </w:r>
    </w:p>
    <w:p w:rsidR="008E6D4C" w:rsidRDefault="008E6D4C" w:rsidP="008E6D4C">
      <w:pPr>
        <w:pStyle w:val="affff8"/>
        <w:jc w:val="both"/>
        <w:rPr>
          <w:rFonts w:ascii="Times New Roman" w:hAnsi="Times New Roman"/>
        </w:rPr>
      </w:pPr>
    </w:p>
    <w:p w:rsidR="008E6D4C" w:rsidRDefault="008E6D4C" w:rsidP="008E6D4C">
      <w:pPr>
        <w:pStyle w:val="affff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8E6D4C" w:rsidRDefault="008E6D4C" w:rsidP="008E6D4C">
      <w:pPr>
        <w:pStyle w:val="affff8"/>
        <w:jc w:val="center"/>
        <w:rPr>
          <w:rFonts w:ascii="Times New Roman" w:hAnsi="Times New Roman"/>
        </w:rPr>
      </w:pPr>
    </w:p>
    <w:p w:rsidR="008E6D4C" w:rsidRDefault="008E6D4C" w:rsidP="008E6D4C">
      <w:pPr>
        <w:pStyle w:val="affff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 Внести в Приложение №1 к Порядку составления и утверждения плана финансово-хозяйственной деятельности бюджетных учреждений Чамзинского муниципального района Республики Мордовия, утвержденного постановлением Администрации Чамзинского муниципального района Республики Мордовия от 30.12.2019 года №977 «Об утверждении Порядка составления и утверждения плана финансово-хозяйственной деятельности бюджетных учреждений Чамзинского муниципального района Республики Мордовия» изменения согласно Приложению №1 к настоящему постановлению.</w:t>
      </w:r>
    </w:p>
    <w:p w:rsidR="008E6D4C" w:rsidRDefault="008E6D4C" w:rsidP="008E6D4C">
      <w:pPr>
        <w:pStyle w:val="affff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 Контроль за исполнением настоящего постановления возложить на начальника Управления по социальной работе администрации Чамзинского муниципального района Республики Мордовия Махаеву Т.В.</w:t>
      </w:r>
    </w:p>
    <w:p w:rsidR="008E6D4C" w:rsidRDefault="008E6D4C" w:rsidP="008E6D4C">
      <w:pPr>
        <w:pStyle w:val="affff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 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01.04.2020 года.</w:t>
      </w:r>
    </w:p>
    <w:p w:rsidR="008E6D4C" w:rsidRDefault="008E6D4C" w:rsidP="008E6D4C">
      <w:pPr>
        <w:widowControl w:val="0"/>
        <w:autoSpaceDE w:val="0"/>
        <w:autoSpaceDN w:val="0"/>
        <w:adjustRightInd w:val="0"/>
      </w:pPr>
    </w:p>
    <w:p w:rsidR="008E6D4C" w:rsidRDefault="008E6D4C" w:rsidP="008E6D4C">
      <w:pPr>
        <w:widowControl w:val="0"/>
        <w:autoSpaceDE w:val="0"/>
        <w:autoSpaceDN w:val="0"/>
        <w:adjustRightInd w:val="0"/>
      </w:pPr>
      <w:r>
        <w:t>Глава Чамзинского муниципального района</w:t>
      </w:r>
    </w:p>
    <w:p w:rsidR="008E6D4C" w:rsidRDefault="008E6D4C" w:rsidP="008E6D4C">
      <w:pPr>
        <w:widowControl w:val="0"/>
        <w:autoSpaceDE w:val="0"/>
        <w:autoSpaceDN w:val="0"/>
        <w:adjustRightInd w:val="0"/>
      </w:pPr>
      <w:r>
        <w:t>Республики Мордовия                                                                      В.Г.Цыбаков</w:t>
      </w:r>
    </w:p>
    <w:p w:rsidR="008E6D4C" w:rsidRDefault="008E6D4C" w:rsidP="008E6D4C">
      <w:pPr>
        <w:widowControl w:val="0"/>
        <w:autoSpaceDE w:val="0"/>
        <w:autoSpaceDN w:val="0"/>
        <w:adjustRightInd w:val="0"/>
      </w:pPr>
    </w:p>
    <w:p w:rsidR="008E6D4C" w:rsidRDefault="008E6D4C" w:rsidP="008E6D4C">
      <w:pPr>
        <w:widowControl w:val="0"/>
        <w:autoSpaceDE w:val="0"/>
        <w:autoSpaceDN w:val="0"/>
        <w:adjustRightInd w:val="0"/>
      </w:pPr>
    </w:p>
    <w:p w:rsidR="008E6D4C" w:rsidRDefault="008E6D4C" w:rsidP="008E6D4C">
      <w:pPr>
        <w:pStyle w:val="affff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8E6D4C" w:rsidRDefault="008E6D4C" w:rsidP="008E6D4C">
      <w:pPr>
        <w:pStyle w:val="affff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Порядку составления и утверждения</w:t>
      </w:r>
    </w:p>
    <w:p w:rsidR="008E6D4C" w:rsidRDefault="008E6D4C" w:rsidP="008E6D4C">
      <w:pPr>
        <w:pStyle w:val="affff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плана финансово-хозяйственной</w:t>
      </w:r>
    </w:p>
    <w:p w:rsidR="008E6D4C" w:rsidRDefault="008E6D4C" w:rsidP="008E6D4C">
      <w:pPr>
        <w:pStyle w:val="affff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деятельности бюджетных учреждений</w:t>
      </w:r>
    </w:p>
    <w:p w:rsidR="008E6D4C" w:rsidRDefault="008E6D4C" w:rsidP="008E6D4C">
      <w:pPr>
        <w:pStyle w:val="affff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Чамзинского муниципального района</w:t>
      </w:r>
    </w:p>
    <w:p w:rsidR="008E6D4C" w:rsidRDefault="008E6D4C" w:rsidP="008E6D4C">
      <w:pPr>
        <w:pStyle w:val="affff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Мордовия</w:t>
      </w:r>
    </w:p>
    <w:p w:rsidR="008E6D4C" w:rsidRDefault="008E6D4C" w:rsidP="008E6D4C">
      <w:pPr>
        <w:pStyle w:val="affff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29.05.2020 №299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 xml:space="preserve">1. В </w:t>
      </w:r>
      <w:hyperlink r:id="rId7" w:anchor="l186" w:history="1">
        <w:r>
          <w:rPr>
            <w:rStyle w:val="affff5"/>
            <w:color w:val="000000"/>
          </w:rPr>
          <w:t>Разделе 1</w:t>
        </w:r>
      </w:hyperlink>
      <w:r>
        <w:t xml:space="preserve"> "Поступления и выплаты":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>а) строки: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>"</w:t>
      </w:r>
    </w:p>
    <w:tbl>
      <w:tblPr>
        <w:tblStyle w:val="affff9"/>
        <w:tblW w:w="0" w:type="auto"/>
        <w:tblInd w:w="0" w:type="dxa"/>
        <w:tblLook w:val="04A0" w:firstRow="1" w:lastRow="0" w:firstColumn="1" w:lastColumn="0" w:noHBand="0" w:noVBand="1"/>
      </w:tblPr>
      <w:tblGrid>
        <w:gridCol w:w="5920"/>
        <w:gridCol w:w="733"/>
        <w:gridCol w:w="708"/>
        <w:gridCol w:w="647"/>
        <w:gridCol w:w="543"/>
        <w:gridCol w:w="439"/>
        <w:gridCol w:w="425"/>
        <w:gridCol w:w="425"/>
      </w:tblGrid>
      <w:tr w:rsidR="008E6D4C" w:rsidTr="008E6D4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безвозмездные денежные поступления, 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6D4C" w:rsidTr="008E6D4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6D4C" w:rsidTr="008E6D4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прочие доходы, 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6D4C" w:rsidTr="008E6D4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6D4C" w:rsidTr="008E6D4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целевые субсидии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6D4C" w:rsidTr="008E6D4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субсидии на осуществление капитальных вложений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E6D4C" w:rsidRDefault="008E6D4C" w:rsidP="008E6D4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>";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>заменить строками: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>"</w:t>
      </w:r>
    </w:p>
    <w:tbl>
      <w:tblPr>
        <w:tblStyle w:val="affff9"/>
        <w:tblW w:w="9887" w:type="dxa"/>
        <w:tblInd w:w="0" w:type="dxa"/>
        <w:tblLook w:val="04A0" w:firstRow="1" w:lastRow="0" w:firstColumn="1" w:lastColumn="0" w:noHBand="0" w:noVBand="1"/>
      </w:tblPr>
      <w:tblGrid>
        <w:gridCol w:w="5958"/>
        <w:gridCol w:w="709"/>
        <w:gridCol w:w="605"/>
        <w:gridCol w:w="505"/>
        <w:gridCol w:w="543"/>
        <w:gridCol w:w="435"/>
        <w:gridCol w:w="618"/>
        <w:gridCol w:w="514"/>
      </w:tblGrid>
      <w:tr w:rsidR="008E6D4C" w:rsidTr="008E6D4C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безвозмездные денежные поступления,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6D4C" w:rsidTr="008E6D4C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6D4C" w:rsidTr="008E6D4C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целевые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6D4C" w:rsidTr="008E6D4C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субсидии на осуществление капитальных вложений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6D4C" w:rsidTr="008E6D4C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6D4C" w:rsidTr="008E6D4C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доходы,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6D4C" w:rsidTr="008E6D4C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E6D4C" w:rsidRDefault="008E6D4C" w:rsidP="008E6D4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>";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 xml:space="preserve">б) после </w:t>
      </w:r>
      <w:hyperlink r:id="rId8" w:anchor="l219" w:history="1">
        <w:r>
          <w:rPr>
            <w:rStyle w:val="affff5"/>
            <w:color w:val="000000"/>
          </w:rPr>
          <w:t>строки 2150</w:t>
        </w:r>
      </w:hyperlink>
      <w:r>
        <w:t xml:space="preserve"> дополнить строкой следующего содержания: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>"</w:t>
      </w:r>
    </w:p>
    <w:tbl>
      <w:tblPr>
        <w:tblStyle w:val="affff9"/>
        <w:tblW w:w="9992" w:type="dxa"/>
        <w:tblInd w:w="0" w:type="dxa"/>
        <w:tblLook w:val="04A0" w:firstRow="1" w:lastRow="0" w:firstColumn="1" w:lastColumn="0" w:noHBand="0" w:noVBand="1"/>
      </w:tblPr>
      <w:tblGrid>
        <w:gridCol w:w="5920"/>
        <w:gridCol w:w="709"/>
        <w:gridCol w:w="708"/>
        <w:gridCol w:w="517"/>
        <w:gridCol w:w="524"/>
        <w:gridCol w:w="531"/>
        <w:gridCol w:w="538"/>
        <w:gridCol w:w="545"/>
      </w:tblGrid>
      <w:tr w:rsidR="008E6D4C" w:rsidTr="008E6D4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</w:tr>
    </w:tbl>
    <w:p w:rsidR="008E6D4C" w:rsidRDefault="008E6D4C" w:rsidP="008E6D4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>";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>в) строки: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>"</w:t>
      </w:r>
    </w:p>
    <w:tbl>
      <w:tblPr>
        <w:tblStyle w:val="affff9"/>
        <w:tblW w:w="9954" w:type="dxa"/>
        <w:tblInd w:w="0" w:type="dxa"/>
        <w:tblLook w:val="04A0" w:firstRow="1" w:lastRow="0" w:firstColumn="1" w:lastColumn="0" w:noHBand="0" w:noVBand="1"/>
      </w:tblPr>
      <w:tblGrid>
        <w:gridCol w:w="5778"/>
        <w:gridCol w:w="709"/>
        <w:gridCol w:w="605"/>
        <w:gridCol w:w="505"/>
        <w:gridCol w:w="543"/>
        <w:gridCol w:w="581"/>
        <w:gridCol w:w="577"/>
        <w:gridCol w:w="656"/>
      </w:tblGrid>
      <w:tr w:rsidR="008E6D4C" w:rsidTr="008E6D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выплаты военнослужащим и сотрудникам, имеющим специальные звания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rPr>
                <w:rFonts w:asciiTheme="minorHAnsi" w:hAnsiTheme="minorHAnsi"/>
              </w:rPr>
            </w:pPr>
            <w:r>
              <w:t>Х</w:t>
            </w:r>
          </w:p>
        </w:tc>
      </w:tr>
      <w:tr w:rsidR="008E6D4C" w:rsidTr="008E6D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rPr>
                <w:rFonts w:asciiTheme="minorHAnsi" w:hAnsiTheme="minorHAnsi"/>
              </w:rPr>
            </w:pPr>
            <w:r>
              <w:t>Х</w:t>
            </w:r>
          </w:p>
        </w:tc>
      </w:tr>
      <w:tr w:rsidR="008E6D4C" w:rsidTr="008E6D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rPr>
                <w:rFonts w:asciiTheme="minorHAnsi" w:hAnsiTheme="minorHAnsi"/>
              </w:rPr>
            </w:pPr>
          </w:p>
        </w:tc>
      </w:tr>
      <w:tr w:rsidR="008E6D4C" w:rsidTr="008E6D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оплату труда стажеров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rPr>
                <w:rFonts w:asciiTheme="minorHAnsi" w:hAnsiTheme="minorHAnsi"/>
              </w:rPr>
            </w:pPr>
            <w:r>
              <w:t>Х</w:t>
            </w:r>
          </w:p>
        </w:tc>
      </w:tr>
      <w:tr w:rsidR="008E6D4C" w:rsidTr="008E6D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иные выплаты гражданским лицам (денежное содержание)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2172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rPr>
                <w:rFonts w:asciiTheme="minorHAnsi" w:hAnsiTheme="minorHAnsi"/>
              </w:rPr>
            </w:pPr>
            <w:r>
              <w:t>Х</w:t>
            </w:r>
          </w:p>
        </w:tc>
      </w:tr>
    </w:tbl>
    <w:p w:rsidR="008E6D4C" w:rsidRDefault="008E6D4C" w:rsidP="008E6D4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>";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>изложить в следующей редакции: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>"</w:t>
      </w:r>
    </w:p>
    <w:tbl>
      <w:tblPr>
        <w:tblStyle w:val="affff9"/>
        <w:tblW w:w="9954" w:type="dxa"/>
        <w:tblInd w:w="0" w:type="dxa"/>
        <w:tblLook w:val="04A0" w:firstRow="1" w:lastRow="0" w:firstColumn="1" w:lastColumn="0" w:noHBand="0" w:noVBand="1"/>
      </w:tblPr>
      <w:tblGrid>
        <w:gridCol w:w="5778"/>
        <w:gridCol w:w="709"/>
        <w:gridCol w:w="605"/>
        <w:gridCol w:w="505"/>
        <w:gridCol w:w="543"/>
        <w:gridCol w:w="581"/>
        <w:gridCol w:w="577"/>
        <w:gridCol w:w="656"/>
      </w:tblGrid>
      <w:tr w:rsidR="008E6D4C" w:rsidTr="008E6D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выплаты военнослужащим и сотрудникам, имеющим специальные звания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rPr>
                <w:rFonts w:asciiTheme="minorHAnsi" w:hAnsiTheme="minorHAnsi"/>
              </w:rPr>
            </w:pPr>
            <w:r>
              <w:t>Х</w:t>
            </w:r>
          </w:p>
        </w:tc>
      </w:tr>
      <w:tr w:rsidR="008E6D4C" w:rsidTr="008E6D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rPr>
                <w:rFonts w:asciiTheme="minorHAnsi" w:hAnsiTheme="minorHAnsi"/>
              </w:rPr>
            </w:pPr>
            <w:r>
              <w:t>Х</w:t>
            </w:r>
          </w:p>
        </w:tc>
      </w:tr>
      <w:tr w:rsidR="008E6D4C" w:rsidTr="008E6D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6D4C" w:rsidTr="008E6D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оплату труда стажеров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2181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</w:tr>
    </w:tbl>
    <w:p w:rsidR="008E6D4C" w:rsidRDefault="008E6D4C" w:rsidP="008E6D4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>";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>г) строку: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>"</w:t>
      </w:r>
    </w:p>
    <w:tbl>
      <w:tblPr>
        <w:tblStyle w:val="affff9"/>
        <w:tblW w:w="9954" w:type="dxa"/>
        <w:tblInd w:w="0" w:type="dxa"/>
        <w:tblLook w:val="04A0" w:firstRow="1" w:lastRow="0" w:firstColumn="1" w:lastColumn="0" w:noHBand="0" w:noVBand="1"/>
      </w:tblPr>
      <w:tblGrid>
        <w:gridCol w:w="5778"/>
        <w:gridCol w:w="709"/>
        <w:gridCol w:w="605"/>
        <w:gridCol w:w="505"/>
        <w:gridCol w:w="543"/>
        <w:gridCol w:w="581"/>
        <w:gridCol w:w="577"/>
        <w:gridCol w:w="656"/>
      </w:tblGrid>
      <w:tr w:rsidR="008E6D4C" w:rsidTr="008E6D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</w:tr>
    </w:tbl>
    <w:p w:rsidR="008E6D4C" w:rsidRDefault="008E6D4C" w:rsidP="008E6D4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>";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>заменить строкой: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>"</w:t>
      </w:r>
    </w:p>
    <w:tbl>
      <w:tblPr>
        <w:tblStyle w:val="affff9"/>
        <w:tblW w:w="9954" w:type="dxa"/>
        <w:tblInd w:w="0" w:type="dxa"/>
        <w:tblLook w:val="04A0" w:firstRow="1" w:lastRow="0" w:firstColumn="1" w:lastColumn="0" w:noHBand="0" w:noVBand="1"/>
      </w:tblPr>
      <w:tblGrid>
        <w:gridCol w:w="5778"/>
        <w:gridCol w:w="709"/>
        <w:gridCol w:w="605"/>
        <w:gridCol w:w="505"/>
        <w:gridCol w:w="543"/>
        <w:gridCol w:w="581"/>
        <w:gridCol w:w="577"/>
        <w:gridCol w:w="656"/>
      </w:tblGrid>
      <w:tr w:rsidR="008E6D4C" w:rsidTr="008E6D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</w:tr>
    </w:tbl>
    <w:p w:rsidR="008E6D4C" w:rsidRDefault="008E6D4C" w:rsidP="008E6D4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>";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>д) строки: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>"</w:t>
      </w:r>
    </w:p>
    <w:tbl>
      <w:tblPr>
        <w:tblStyle w:val="affff9"/>
        <w:tblW w:w="9954" w:type="dxa"/>
        <w:tblInd w:w="0" w:type="dxa"/>
        <w:tblLook w:val="04A0" w:firstRow="1" w:lastRow="0" w:firstColumn="1" w:lastColumn="0" w:noHBand="0" w:noVBand="1"/>
      </w:tblPr>
      <w:tblGrid>
        <w:gridCol w:w="5778"/>
        <w:gridCol w:w="709"/>
        <w:gridCol w:w="605"/>
        <w:gridCol w:w="505"/>
        <w:gridCol w:w="543"/>
        <w:gridCol w:w="581"/>
        <w:gridCol w:w="577"/>
        <w:gridCol w:w="656"/>
      </w:tblGrid>
      <w:tr w:rsidR="008E6D4C" w:rsidTr="008E6D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безвозмездные перечисления организациям и физическим лицам,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rPr>
                <w:rFonts w:asciiTheme="minorHAnsi" w:hAnsiTheme="minorHAnsi"/>
              </w:rPr>
            </w:pPr>
            <w:r>
              <w:t>Х</w:t>
            </w:r>
          </w:p>
        </w:tc>
      </w:tr>
      <w:tr w:rsidR="008E6D4C" w:rsidTr="008E6D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rPr>
                <w:rFonts w:asciiTheme="minorHAnsi" w:hAnsiTheme="minorHAnsi"/>
              </w:rPr>
            </w:pPr>
          </w:p>
        </w:tc>
      </w:tr>
      <w:tr w:rsidR="008E6D4C" w:rsidTr="008E6D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гранты, предоставляемые другим организациям и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rPr>
                <w:rFonts w:asciiTheme="minorHAnsi" w:hAnsiTheme="minorHAnsi"/>
              </w:rPr>
            </w:pPr>
            <w:r>
              <w:t>Х</w:t>
            </w:r>
          </w:p>
        </w:tc>
      </w:tr>
      <w:tr w:rsidR="008E6D4C" w:rsidTr="008E6D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взносы в международные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rPr>
                <w:rFonts w:asciiTheme="minorHAnsi" w:hAnsiTheme="minorHAnsi"/>
              </w:rPr>
            </w:pPr>
            <w:r>
              <w:t>Х</w:t>
            </w:r>
          </w:p>
        </w:tc>
      </w:tr>
      <w:tr w:rsidR="008E6D4C" w:rsidTr="008E6D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rPr>
                <w:rFonts w:asciiTheme="minorHAnsi" w:hAnsiTheme="minorHAnsi"/>
              </w:rPr>
            </w:pPr>
            <w:r>
              <w:t>Х</w:t>
            </w:r>
          </w:p>
        </w:tc>
      </w:tr>
    </w:tbl>
    <w:p w:rsidR="008E6D4C" w:rsidRDefault="008E6D4C" w:rsidP="008E6D4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>";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>заменить строками: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>"</w:t>
      </w:r>
    </w:p>
    <w:tbl>
      <w:tblPr>
        <w:tblStyle w:val="affff9"/>
        <w:tblW w:w="9954" w:type="dxa"/>
        <w:tblInd w:w="0" w:type="dxa"/>
        <w:tblLook w:val="04A0" w:firstRow="1" w:lastRow="0" w:firstColumn="1" w:lastColumn="0" w:noHBand="0" w:noVBand="1"/>
      </w:tblPr>
      <w:tblGrid>
        <w:gridCol w:w="5778"/>
        <w:gridCol w:w="709"/>
        <w:gridCol w:w="605"/>
        <w:gridCol w:w="505"/>
        <w:gridCol w:w="543"/>
        <w:gridCol w:w="581"/>
        <w:gridCol w:w="577"/>
        <w:gridCol w:w="656"/>
      </w:tblGrid>
      <w:tr w:rsidR="008E6D4C" w:rsidTr="008E6D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безвозмездные перечисления организациям и физическим лицам,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2400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8E6D4C" w:rsidTr="008E6D4C">
        <w:trPr>
          <w:trHeight w:val="2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rPr>
                <w:rFonts w:asciiTheme="minorHAnsi" w:hAnsiTheme="minorHAnsi"/>
              </w:rPr>
            </w:pPr>
          </w:p>
        </w:tc>
      </w:tr>
      <w:tr w:rsidR="008E6D4C" w:rsidTr="008E6D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гранты, предоставляемые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rPr>
                <w:rFonts w:asciiTheme="minorHAnsi" w:hAnsiTheme="minorHAnsi"/>
              </w:rPr>
            </w:pPr>
          </w:p>
        </w:tc>
      </w:tr>
      <w:tr w:rsidR="008E6D4C" w:rsidTr="008E6D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гранты, предоставляемые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623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rPr>
                <w:rFonts w:asciiTheme="minorHAnsi" w:hAnsiTheme="minorHAnsi"/>
              </w:rPr>
            </w:pPr>
          </w:p>
        </w:tc>
      </w:tr>
      <w:tr w:rsidR="008E6D4C" w:rsidTr="008E6D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rPr>
                <w:rFonts w:asciiTheme="minorHAnsi" w:hAnsiTheme="minorHAnsi"/>
              </w:rPr>
            </w:pPr>
          </w:p>
        </w:tc>
      </w:tr>
      <w:tr w:rsidR="008E6D4C" w:rsidTr="008E6D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гранты, предоставляемые другим организациям и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rPr>
                <w:rFonts w:asciiTheme="minorHAnsi" w:hAnsiTheme="minorHAnsi"/>
              </w:rPr>
            </w:pPr>
          </w:p>
        </w:tc>
      </w:tr>
      <w:tr w:rsidR="008E6D4C" w:rsidTr="008E6D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взносы в международные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rPr>
                <w:rFonts w:asciiTheme="minorHAnsi" w:hAnsiTheme="minorHAnsi"/>
              </w:rPr>
            </w:pPr>
          </w:p>
        </w:tc>
      </w:tr>
      <w:tr w:rsidR="008E6D4C" w:rsidTr="008E6D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rPr>
                <w:rFonts w:asciiTheme="minorHAnsi" w:hAnsiTheme="minorHAnsi"/>
              </w:rPr>
            </w:pPr>
          </w:p>
        </w:tc>
      </w:tr>
      <w:tr w:rsidR="008E6D4C" w:rsidTr="008E6D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rPr>
                <w:rFonts w:asciiTheme="minorHAnsi" w:hAnsiTheme="minorHAnsi"/>
              </w:rPr>
            </w:pPr>
          </w:p>
        </w:tc>
      </w:tr>
    </w:tbl>
    <w:p w:rsidR="008E6D4C" w:rsidRDefault="008E6D4C" w:rsidP="008E6D4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>";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 xml:space="preserve">е) </w:t>
      </w:r>
      <w:hyperlink r:id="rId9" w:anchor="l225" w:history="1">
        <w:r>
          <w:rPr>
            <w:rStyle w:val="affff5"/>
            <w:color w:val="000000"/>
          </w:rPr>
          <w:t>строку 2620</w:t>
        </w:r>
      </w:hyperlink>
      <w:r>
        <w:t xml:space="preserve"> исключить.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 xml:space="preserve">2. В </w:t>
      </w:r>
      <w:hyperlink r:id="rId10" w:anchor="l229" w:history="1">
        <w:r>
          <w:rPr>
            <w:rStyle w:val="affff5"/>
            <w:color w:val="000000"/>
          </w:rPr>
          <w:t>Разделе 2</w:t>
        </w:r>
      </w:hyperlink>
      <w:r>
        <w:t xml:space="preserve"> "Сведения по выплатам на закупки товаров, работ, услуг":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>а) дополнить графой 4.1 "Код по бюджетной классификации Российской Федерации &lt;10.1&gt;";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 xml:space="preserve">б) после </w:t>
      </w:r>
      <w:hyperlink r:id="rId11" w:anchor="l210" w:history="1">
        <w:r>
          <w:rPr>
            <w:rStyle w:val="affff5"/>
            <w:color w:val="000000"/>
          </w:rPr>
          <w:t>строки 26300</w:t>
        </w:r>
      </w:hyperlink>
      <w:r>
        <w:t xml:space="preserve"> дополнить строками следующего содержания: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>"</w:t>
      </w:r>
    </w:p>
    <w:tbl>
      <w:tblPr>
        <w:tblStyle w:val="affff9"/>
        <w:tblW w:w="9961" w:type="dxa"/>
        <w:tblInd w:w="0" w:type="dxa"/>
        <w:tblLook w:val="04A0" w:firstRow="1" w:lastRow="0" w:firstColumn="1" w:lastColumn="0" w:noHBand="0" w:noVBand="1"/>
      </w:tblPr>
      <w:tblGrid>
        <w:gridCol w:w="812"/>
        <w:gridCol w:w="4946"/>
        <w:gridCol w:w="996"/>
        <w:gridCol w:w="732"/>
        <w:gridCol w:w="700"/>
        <w:gridCol w:w="555"/>
        <w:gridCol w:w="418"/>
        <w:gridCol w:w="418"/>
        <w:gridCol w:w="384"/>
      </w:tblGrid>
      <w:tr w:rsidR="008E6D4C" w:rsidTr="008E6D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1.3.1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26310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Х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6D4C" w:rsidTr="008E6D4C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соответствии с Федеральным законом №44-ФЗ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rPr>
                <w:rFonts w:asciiTheme="minorHAnsi" w:hAnsiTheme="minorHAnsi"/>
              </w:rPr>
            </w:pPr>
          </w:p>
        </w:tc>
      </w:tr>
      <w:tr w:rsidR="008E6D4C" w:rsidTr="008E6D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из них &lt;10.1&gt;: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26310.1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rPr>
                <w:rFonts w:asciiTheme="minorHAnsi" w:hAnsiTheme="minorHAnsi"/>
              </w:rPr>
            </w:pPr>
          </w:p>
        </w:tc>
      </w:tr>
      <w:tr w:rsidR="008E6D4C" w:rsidTr="008E6D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1.3.2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 xml:space="preserve">в соответствии с Федеральным законом </w:t>
            </w:r>
            <w:hyperlink r:id="rId12" w:anchor="l0" w:history="1">
              <w:r>
                <w:rPr>
                  <w:rStyle w:val="affff5"/>
                  <w:color w:val="000000"/>
                </w:rPr>
                <w:t>№223-ФЗ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26320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rPr>
                <w:rFonts w:asciiTheme="minorHAnsi" w:hAnsiTheme="minorHAnsi"/>
              </w:rPr>
            </w:pPr>
          </w:p>
        </w:tc>
      </w:tr>
    </w:tbl>
    <w:p w:rsidR="008E6D4C" w:rsidRDefault="008E6D4C" w:rsidP="008E6D4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>";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 xml:space="preserve">в) после </w:t>
      </w:r>
      <w:hyperlink r:id="rId13" w:anchor="l211" w:history="1">
        <w:r>
          <w:rPr>
            <w:rStyle w:val="affff5"/>
            <w:color w:val="000000"/>
          </w:rPr>
          <w:t>строки 26421</w:t>
        </w:r>
      </w:hyperlink>
      <w:r>
        <w:t xml:space="preserve"> дополнить строкой следующего содержания: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>"</w:t>
      </w:r>
    </w:p>
    <w:tbl>
      <w:tblPr>
        <w:tblStyle w:val="affff9"/>
        <w:tblW w:w="9961" w:type="dxa"/>
        <w:tblInd w:w="0" w:type="dxa"/>
        <w:tblLook w:val="04A0" w:firstRow="1" w:lastRow="0" w:firstColumn="1" w:lastColumn="0" w:noHBand="0" w:noVBand="1"/>
      </w:tblPr>
      <w:tblGrid>
        <w:gridCol w:w="803"/>
        <w:gridCol w:w="4954"/>
        <w:gridCol w:w="996"/>
        <w:gridCol w:w="733"/>
        <w:gridCol w:w="695"/>
        <w:gridCol w:w="557"/>
        <w:gridCol w:w="419"/>
        <w:gridCol w:w="419"/>
        <w:gridCol w:w="385"/>
      </w:tblGrid>
      <w:tr w:rsidR="008E6D4C" w:rsidTr="008E6D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из них &lt;10.1&gt;: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26421.1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rPr>
                <w:rFonts w:asciiTheme="minorHAnsi" w:hAnsiTheme="minorHAnsi"/>
              </w:rPr>
            </w:pPr>
          </w:p>
        </w:tc>
      </w:tr>
    </w:tbl>
    <w:p w:rsidR="008E6D4C" w:rsidRDefault="008E6D4C" w:rsidP="008E6D4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>";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 xml:space="preserve">г) после </w:t>
      </w:r>
      <w:hyperlink r:id="rId14" w:anchor="l216" w:history="1">
        <w:r>
          <w:rPr>
            <w:rStyle w:val="affff5"/>
            <w:color w:val="000000"/>
          </w:rPr>
          <w:t>строки 26430</w:t>
        </w:r>
      </w:hyperlink>
      <w:r>
        <w:t xml:space="preserve"> дополнить строкой следующего содержания: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>"</w:t>
      </w:r>
    </w:p>
    <w:tbl>
      <w:tblPr>
        <w:tblStyle w:val="affff9"/>
        <w:tblW w:w="9961" w:type="dxa"/>
        <w:tblInd w:w="0" w:type="dxa"/>
        <w:tblLook w:val="04A0" w:firstRow="1" w:lastRow="0" w:firstColumn="1" w:lastColumn="0" w:noHBand="0" w:noVBand="1"/>
      </w:tblPr>
      <w:tblGrid>
        <w:gridCol w:w="803"/>
        <w:gridCol w:w="4954"/>
        <w:gridCol w:w="996"/>
        <w:gridCol w:w="733"/>
        <w:gridCol w:w="695"/>
        <w:gridCol w:w="557"/>
        <w:gridCol w:w="419"/>
        <w:gridCol w:w="419"/>
        <w:gridCol w:w="385"/>
      </w:tblGrid>
      <w:tr w:rsidR="008E6D4C" w:rsidTr="008E6D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из них &lt;10.1&gt;: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26430.1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rPr>
                <w:rFonts w:asciiTheme="minorHAnsi" w:hAnsiTheme="minorHAnsi"/>
              </w:rPr>
            </w:pPr>
          </w:p>
        </w:tc>
      </w:tr>
    </w:tbl>
    <w:p w:rsidR="008E6D4C" w:rsidRDefault="008E6D4C" w:rsidP="008E6D4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>";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 xml:space="preserve">д) после </w:t>
      </w:r>
      <w:hyperlink r:id="rId15" w:anchor="l212" w:history="1">
        <w:r>
          <w:rPr>
            <w:rStyle w:val="affff5"/>
            <w:color w:val="000000"/>
          </w:rPr>
          <w:t>строки 26451</w:t>
        </w:r>
      </w:hyperlink>
      <w:r>
        <w:t xml:space="preserve"> дополнить строкой следующего содержания:</w:t>
      </w: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>"</w:t>
      </w:r>
    </w:p>
    <w:tbl>
      <w:tblPr>
        <w:tblStyle w:val="affff9"/>
        <w:tblW w:w="9961" w:type="dxa"/>
        <w:tblInd w:w="0" w:type="dxa"/>
        <w:tblLook w:val="04A0" w:firstRow="1" w:lastRow="0" w:firstColumn="1" w:lastColumn="0" w:noHBand="0" w:noVBand="1"/>
      </w:tblPr>
      <w:tblGrid>
        <w:gridCol w:w="803"/>
        <w:gridCol w:w="4954"/>
        <w:gridCol w:w="996"/>
        <w:gridCol w:w="733"/>
        <w:gridCol w:w="695"/>
        <w:gridCol w:w="557"/>
        <w:gridCol w:w="419"/>
        <w:gridCol w:w="419"/>
        <w:gridCol w:w="385"/>
      </w:tblGrid>
      <w:tr w:rsidR="008E6D4C" w:rsidTr="008E6D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</w:pPr>
            <w:r>
              <w:t>из них &lt;10.1&gt;: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26451.1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C" w:rsidRDefault="008E6D4C">
            <w:pPr>
              <w:rPr>
                <w:rFonts w:asciiTheme="minorHAnsi" w:hAnsiTheme="minorHAnsi"/>
              </w:rPr>
            </w:pPr>
          </w:p>
        </w:tc>
      </w:tr>
    </w:tbl>
    <w:p w:rsidR="008E6D4C" w:rsidRDefault="008E6D4C" w:rsidP="008E6D4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>";</w:t>
      </w:r>
    </w:p>
    <w:p w:rsidR="008E6D4C" w:rsidRDefault="008E6D4C" w:rsidP="008E6D4C">
      <w:pPr>
        <w:widowControl w:val="0"/>
        <w:autoSpaceDE w:val="0"/>
        <w:autoSpaceDN w:val="0"/>
        <w:adjustRightInd w:val="0"/>
      </w:pPr>
    </w:p>
    <w:p w:rsidR="008E6D4C" w:rsidRDefault="008E6D4C" w:rsidP="008E6D4C">
      <w:pPr>
        <w:widowControl w:val="0"/>
        <w:autoSpaceDE w:val="0"/>
        <w:autoSpaceDN w:val="0"/>
        <w:adjustRightInd w:val="0"/>
        <w:jc w:val="both"/>
      </w:pPr>
      <w:r>
        <w:t>е) дополнить сносками следующего содержания:</w:t>
      </w:r>
    </w:p>
    <w:p w:rsidR="008E6D4C" w:rsidRDefault="008E6D4C" w:rsidP="008E6D4C">
      <w:pPr>
        <w:pStyle w:val="s91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vertAlign w:val="superscript"/>
        </w:rPr>
        <w:t>10</w:t>
      </w:r>
      <w:r>
        <w:rPr>
          <w:color w:val="000000" w:themeColor="text1"/>
          <w:sz w:val="22"/>
          <w:szCs w:val="22"/>
        </w:rPr>
        <w:t xml:space="preserve"> В </w:t>
      </w:r>
      <w:hyperlink r:id="rId16" w:anchor="block_11200" w:history="1">
        <w:r>
          <w:rPr>
            <w:rStyle w:val="affff5"/>
            <w:color w:val="000000"/>
            <w:sz w:val="22"/>
            <w:szCs w:val="22"/>
          </w:rPr>
          <w:t>Разделе 2</w:t>
        </w:r>
      </w:hyperlink>
      <w:r>
        <w:rPr>
          <w:color w:val="000000" w:themeColor="text1"/>
          <w:sz w:val="22"/>
          <w:szCs w:val="22"/>
        </w:rPr>
        <w:t xml:space="preserve"> "Сведения по выплатам на закупку товаров, работ, услуг" Плана детализируются показатели выплат по расходам на закупку товаров, работ, услуг, отраженные по соответствующим строкам </w:t>
      </w:r>
      <w:hyperlink r:id="rId17" w:anchor="block_112600" w:history="1">
        <w:r>
          <w:rPr>
            <w:rStyle w:val="affff5"/>
            <w:color w:val="000000"/>
            <w:sz w:val="22"/>
            <w:szCs w:val="22"/>
          </w:rPr>
          <w:t>Раздела 1</w:t>
        </w:r>
      </w:hyperlink>
      <w:r>
        <w:rPr>
          <w:color w:val="000000" w:themeColor="text1"/>
          <w:sz w:val="22"/>
          <w:szCs w:val="22"/>
        </w:rPr>
        <w:t xml:space="preserve"> "Поступления и выплаты" Плана.</w:t>
      </w:r>
    </w:p>
    <w:p w:rsidR="008E6D4C" w:rsidRDefault="008E6D4C" w:rsidP="008E6D4C">
      <w:pPr>
        <w:pStyle w:val="s91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vertAlign w:val="superscript"/>
        </w:rPr>
        <w:t>10.1</w:t>
      </w:r>
      <w:r>
        <w:rPr>
          <w:color w:val="000000" w:themeColor="text1"/>
          <w:sz w:val="22"/>
          <w:szCs w:val="22"/>
        </w:rPr>
        <w:t xml:space="preserve"> В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</w:t>
      </w:r>
      <w:hyperlink r:id="rId18" w:anchor="block_7814" w:history="1">
        <w:r>
          <w:rPr>
            <w:rStyle w:val="affff5"/>
            <w:color w:val="000000"/>
            <w:sz w:val="22"/>
            <w:szCs w:val="22"/>
          </w:rPr>
          <w:t>абзацем первым пункта 4 статьи 78.1</w:t>
        </w:r>
      </w:hyperlink>
      <w:r>
        <w:rPr>
          <w:color w:val="000000" w:themeColor="text1"/>
          <w:sz w:val="22"/>
          <w:szCs w:val="22"/>
        </w:rPr>
        <w:t xml:space="preserve">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19" w:history="1">
        <w:r>
          <w:rPr>
            <w:rStyle w:val="affff5"/>
            <w:color w:val="000000"/>
            <w:sz w:val="22"/>
            <w:szCs w:val="22"/>
          </w:rPr>
          <w:t>Указом</w:t>
        </w:r>
      </w:hyperlink>
      <w:r>
        <w:rPr>
          <w:color w:val="000000" w:themeColor="text1"/>
          <w:sz w:val="22"/>
          <w:szCs w:val="22"/>
        </w:rPr>
        <w:t xml:space="preserve"> Президента Российской Федерации от 7 мая 2018 г. N 204 "О национальных целях и стратегических задачах развития Российской Федерации на период до 2024 года" (Собрание законодательства Российской Федерации, 2018, N 20, ст. 2817; N 30, ст. 4717), или регионального проекта, обеспечивающего достижение целей, показателей и результатов федерального проекта (далее - региональный проект), показатели </w:t>
      </w:r>
      <w:hyperlink r:id="rId20" w:anchor="block_26310" w:history="1">
        <w:r>
          <w:rPr>
            <w:rStyle w:val="affff5"/>
            <w:color w:val="000000"/>
            <w:sz w:val="22"/>
            <w:szCs w:val="22"/>
          </w:rPr>
          <w:t>строк 26310</w:t>
        </w:r>
      </w:hyperlink>
      <w:r>
        <w:rPr>
          <w:color w:val="000000" w:themeColor="text1"/>
          <w:sz w:val="22"/>
          <w:szCs w:val="22"/>
        </w:rPr>
        <w:t xml:space="preserve">, </w:t>
      </w:r>
      <w:hyperlink r:id="rId21" w:anchor="block_126421" w:history="1">
        <w:r>
          <w:rPr>
            <w:rStyle w:val="affff5"/>
            <w:color w:val="000000"/>
            <w:sz w:val="22"/>
            <w:szCs w:val="22"/>
          </w:rPr>
          <w:t>26421</w:t>
        </w:r>
      </w:hyperlink>
      <w:r>
        <w:rPr>
          <w:color w:val="000000" w:themeColor="text1"/>
          <w:sz w:val="22"/>
          <w:szCs w:val="22"/>
        </w:rPr>
        <w:t xml:space="preserve">, </w:t>
      </w:r>
      <w:hyperlink r:id="rId22" w:anchor="block_126430" w:history="1">
        <w:r>
          <w:rPr>
            <w:rStyle w:val="affff5"/>
            <w:color w:val="000000"/>
            <w:sz w:val="22"/>
            <w:szCs w:val="22"/>
          </w:rPr>
          <w:t>26430</w:t>
        </w:r>
      </w:hyperlink>
      <w:r>
        <w:rPr>
          <w:color w:val="000000" w:themeColor="text1"/>
          <w:sz w:val="22"/>
          <w:szCs w:val="22"/>
        </w:rPr>
        <w:t xml:space="preserve"> и </w:t>
      </w:r>
      <w:hyperlink r:id="rId23" w:anchor="block_126451" w:history="1">
        <w:r>
          <w:rPr>
            <w:rStyle w:val="affff5"/>
            <w:color w:val="000000"/>
            <w:sz w:val="22"/>
            <w:szCs w:val="22"/>
          </w:rPr>
          <w:t>26451 Раздела 2</w:t>
        </w:r>
      </w:hyperlink>
      <w:r>
        <w:rPr>
          <w:color w:val="000000" w:themeColor="text1"/>
          <w:sz w:val="22"/>
          <w:szCs w:val="22"/>
        </w:rPr>
        <w:t xml:space="preserve"> "Сведения по выплатам на закупку товаров, работ, услуг" детализируются по коду целевой статьи (8-17 разряды кода классификации расходов бюджетов, при этом в рамках реализации регионального проекта в 8 - 10 разрядах могут указываться нули).</w:t>
      </w:r>
    </w:p>
    <w:p w:rsidR="008E6D4C" w:rsidRDefault="008E6D4C" w:rsidP="008E6D4C">
      <w:pPr>
        <w:pStyle w:val="s91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vertAlign w:val="superscript"/>
        </w:rPr>
        <w:t>11</w:t>
      </w:r>
      <w:r>
        <w:rPr>
          <w:color w:val="000000" w:themeColor="text1"/>
          <w:sz w:val="22"/>
          <w:szCs w:val="22"/>
        </w:rPr>
        <w:t xml:space="preserve"> Плановые показатели выплат на закупку товаров, работ, услуг по </w:t>
      </w:r>
      <w:hyperlink r:id="rId24" w:anchor="block_126000" w:history="1">
        <w:r>
          <w:rPr>
            <w:rStyle w:val="affff5"/>
            <w:color w:val="000000"/>
            <w:sz w:val="22"/>
            <w:szCs w:val="22"/>
          </w:rPr>
          <w:t>строке 26000 Раздела 2</w:t>
        </w:r>
      </w:hyperlink>
      <w:r>
        <w:rPr>
          <w:color w:val="000000" w:themeColor="text1"/>
          <w:sz w:val="22"/>
          <w:szCs w:val="22"/>
        </w:rPr>
        <w:t xml:space="preserve"> "Сведения по выплатам на закупку товаров, работ, услуг" Плана распределяются на выплаты по контрактам (договорам), </w:t>
      </w:r>
      <w:r>
        <w:rPr>
          <w:color w:val="000000" w:themeColor="text1"/>
          <w:sz w:val="22"/>
          <w:szCs w:val="22"/>
        </w:rPr>
        <w:lastRenderedPageBreak/>
        <w:t xml:space="preserve">заключенным (планируемым к заключению) в соответствии с </w:t>
      </w:r>
      <w:hyperlink r:id="rId25" w:anchor="block_3" w:history="1">
        <w:r>
          <w:rPr>
            <w:rStyle w:val="affff5"/>
            <w:color w:val="000000"/>
            <w:sz w:val="22"/>
            <w:szCs w:val="22"/>
          </w:rPr>
          <w:t>гражданским законодательством</w:t>
        </w:r>
      </w:hyperlink>
      <w:r>
        <w:rPr>
          <w:color w:val="000000" w:themeColor="text1"/>
          <w:sz w:val="22"/>
          <w:szCs w:val="22"/>
        </w:rPr>
        <w:t xml:space="preserve"> Российской Федерации (</w:t>
      </w:r>
      <w:hyperlink r:id="rId26" w:anchor="block_126100" w:history="1">
        <w:r>
          <w:rPr>
            <w:rStyle w:val="affff5"/>
            <w:color w:val="000000"/>
            <w:sz w:val="22"/>
            <w:szCs w:val="22"/>
          </w:rPr>
          <w:t>строки 26100</w:t>
        </w:r>
      </w:hyperlink>
      <w:r>
        <w:rPr>
          <w:color w:val="000000" w:themeColor="text1"/>
          <w:sz w:val="22"/>
          <w:szCs w:val="22"/>
        </w:rPr>
        <w:t xml:space="preserve"> и </w:t>
      </w:r>
      <w:hyperlink r:id="rId27" w:anchor="block_126200" w:history="1">
        <w:r>
          <w:rPr>
            <w:rStyle w:val="affff5"/>
            <w:color w:val="000000"/>
            <w:sz w:val="22"/>
            <w:szCs w:val="22"/>
          </w:rPr>
          <w:t>26200</w:t>
        </w:r>
      </w:hyperlink>
      <w:r>
        <w:rPr>
          <w:color w:val="000000" w:themeColor="text1"/>
          <w:sz w:val="22"/>
          <w:szCs w:val="22"/>
        </w:rPr>
        <w:t xml:space="preserve">), а также по контрактам (договорам), заключаемым в соответствии с требованиями </w:t>
      </w:r>
      <w:hyperlink r:id="rId28" w:anchor="block_2" w:history="1">
        <w:r>
          <w:rPr>
            <w:rStyle w:val="affff5"/>
            <w:color w:val="000000"/>
            <w:sz w:val="22"/>
            <w:szCs w:val="22"/>
          </w:rPr>
          <w:t>законодательства</w:t>
        </w:r>
      </w:hyperlink>
      <w:r>
        <w:rPr>
          <w:color w:val="000000" w:themeColor="text1"/>
          <w:sz w:val="22"/>
          <w:szCs w:val="22"/>
        </w:rPr>
        <w:t xml:space="preserve">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до начала текущего финансового года (строка 26300) и планируемым к заключению в соответствующем финансовом году (строка 26400) и должны соответствовать показателям соответствующих граф по </w:t>
      </w:r>
      <w:hyperlink r:id="rId29" w:anchor="block_112600" w:history="1">
        <w:r>
          <w:rPr>
            <w:rStyle w:val="affff5"/>
            <w:color w:val="000000"/>
            <w:sz w:val="22"/>
            <w:szCs w:val="22"/>
          </w:rPr>
          <w:t>строке 2600 Раздела 1</w:t>
        </w:r>
      </w:hyperlink>
      <w:r>
        <w:rPr>
          <w:color w:val="000000" w:themeColor="text1"/>
          <w:sz w:val="22"/>
          <w:szCs w:val="22"/>
        </w:rPr>
        <w:t xml:space="preserve"> "Поступления и выплаты" Плана.</w:t>
      </w:r>
    </w:p>
    <w:p w:rsidR="008E6D4C" w:rsidRDefault="008E6D4C" w:rsidP="008E6D4C">
      <w:pPr>
        <w:pStyle w:val="s91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vertAlign w:val="superscript"/>
        </w:rPr>
        <w:t>12</w:t>
      </w:r>
      <w:r>
        <w:rPr>
          <w:color w:val="000000" w:themeColor="text1"/>
          <w:sz w:val="22"/>
          <w:szCs w:val="22"/>
        </w:rPr>
        <w:t xml:space="preserve"> Указывается сумма договоров (контрактах) о закупках товаров, работ, услуг, заключенных без учета требований </w:t>
      </w:r>
      <w:hyperlink r:id="rId30" w:history="1">
        <w:r>
          <w:rPr>
            <w:rStyle w:val="affff5"/>
            <w:color w:val="000000"/>
            <w:sz w:val="22"/>
            <w:szCs w:val="22"/>
          </w:rPr>
          <w:t>Федерального закона</w:t>
        </w:r>
      </w:hyperlink>
      <w:r>
        <w:rPr>
          <w:color w:val="000000" w:themeColor="text1"/>
          <w:sz w:val="22"/>
          <w:szCs w:val="22"/>
        </w:rPr>
        <w:t xml:space="preserve"> N 44-ФЗ и </w:t>
      </w:r>
      <w:hyperlink r:id="rId31" w:history="1">
        <w:r>
          <w:rPr>
            <w:rStyle w:val="affff5"/>
            <w:color w:val="000000"/>
            <w:sz w:val="22"/>
            <w:szCs w:val="22"/>
          </w:rPr>
          <w:t>Федерального закона</w:t>
        </w:r>
      </w:hyperlink>
      <w:r>
        <w:rPr>
          <w:color w:val="000000" w:themeColor="text1"/>
          <w:sz w:val="22"/>
          <w:szCs w:val="22"/>
        </w:rPr>
        <w:t xml:space="preserve"> N 223-ФЗ, в случаях предусмотренных указанными федеральными законами.</w:t>
      </w:r>
    </w:p>
    <w:p w:rsidR="008E6D4C" w:rsidRDefault="008E6D4C" w:rsidP="008E6D4C">
      <w:pPr>
        <w:pStyle w:val="s91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vertAlign w:val="superscript"/>
        </w:rPr>
        <w:t>13</w:t>
      </w:r>
      <w:r>
        <w:rPr>
          <w:color w:val="000000" w:themeColor="text1"/>
          <w:sz w:val="22"/>
          <w:szCs w:val="22"/>
        </w:rPr>
        <w:t xml:space="preserve"> Указывается сумма закупок товаров, работ, услуг, осуществляемых в соответствии с </w:t>
      </w:r>
      <w:hyperlink r:id="rId32" w:history="1">
        <w:r>
          <w:rPr>
            <w:rStyle w:val="affff5"/>
            <w:color w:val="000000"/>
            <w:sz w:val="22"/>
            <w:szCs w:val="22"/>
          </w:rPr>
          <w:t>Федеральным законом</w:t>
        </w:r>
      </w:hyperlink>
      <w:r>
        <w:rPr>
          <w:color w:val="000000" w:themeColor="text1"/>
          <w:sz w:val="22"/>
          <w:szCs w:val="22"/>
        </w:rPr>
        <w:t xml:space="preserve"> N 44-ФЗ и </w:t>
      </w:r>
      <w:hyperlink r:id="rId33" w:history="1">
        <w:r>
          <w:rPr>
            <w:rStyle w:val="affff5"/>
            <w:color w:val="000000"/>
            <w:sz w:val="22"/>
            <w:szCs w:val="22"/>
          </w:rPr>
          <w:t>Федеральным законом</w:t>
        </w:r>
      </w:hyperlink>
      <w:r>
        <w:rPr>
          <w:color w:val="000000" w:themeColor="text1"/>
          <w:sz w:val="22"/>
          <w:szCs w:val="22"/>
        </w:rPr>
        <w:t xml:space="preserve"> N 223-ФЗ.</w:t>
      </w:r>
    </w:p>
    <w:p w:rsidR="008E6D4C" w:rsidRDefault="008E6D4C" w:rsidP="008E6D4C">
      <w:pPr>
        <w:pStyle w:val="s91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vertAlign w:val="superscript"/>
        </w:rPr>
        <w:t>14</w:t>
      </w:r>
      <w:r>
        <w:rPr>
          <w:color w:val="000000" w:themeColor="text1"/>
          <w:sz w:val="22"/>
          <w:szCs w:val="22"/>
        </w:rPr>
        <w:t xml:space="preserve"> Государственным (муниципальным) бюджетным учреждением показатель не формируется.</w:t>
      </w:r>
    </w:p>
    <w:p w:rsidR="008E6D4C" w:rsidRDefault="008E6D4C" w:rsidP="008E6D4C">
      <w:pPr>
        <w:pStyle w:val="s91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vertAlign w:val="superscript"/>
        </w:rPr>
        <w:t>15</w:t>
      </w:r>
      <w:r>
        <w:rPr>
          <w:color w:val="000000" w:themeColor="text1"/>
          <w:sz w:val="22"/>
          <w:szCs w:val="22"/>
        </w:rPr>
        <w:t xml:space="preserve"> Указывается сумма закупок товаров, работ, услуг, осуществляемых в соответствии с </w:t>
      </w:r>
      <w:hyperlink r:id="rId34" w:history="1">
        <w:r>
          <w:rPr>
            <w:rStyle w:val="affff5"/>
            <w:color w:val="000000"/>
            <w:sz w:val="22"/>
            <w:szCs w:val="22"/>
          </w:rPr>
          <w:t>Федеральным законом</w:t>
        </w:r>
      </w:hyperlink>
      <w:r>
        <w:rPr>
          <w:color w:val="000000" w:themeColor="text1"/>
          <w:sz w:val="22"/>
          <w:szCs w:val="22"/>
        </w:rPr>
        <w:t xml:space="preserve"> N 44-ФЗ.</w:t>
      </w:r>
    </w:p>
    <w:p w:rsidR="008E6D4C" w:rsidRDefault="008E6D4C" w:rsidP="008E6D4C">
      <w:pPr>
        <w:pStyle w:val="s91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vertAlign w:val="superscript"/>
        </w:rPr>
        <w:t>16</w:t>
      </w:r>
      <w:r>
        <w:rPr>
          <w:color w:val="000000" w:themeColor="text1"/>
          <w:sz w:val="22"/>
          <w:szCs w:val="22"/>
        </w:rPr>
        <w:t xml:space="preserve"> Плановые показатели выплат на закупку товаров, работ, услуг по </w:t>
      </w:r>
      <w:hyperlink r:id="rId35" w:anchor="block_126500" w:history="1">
        <w:r>
          <w:rPr>
            <w:rStyle w:val="affff5"/>
            <w:color w:val="000000"/>
            <w:sz w:val="22"/>
            <w:szCs w:val="22"/>
          </w:rPr>
          <w:t>строке 26500</w:t>
        </w:r>
      </w:hyperlink>
      <w:r>
        <w:rPr>
          <w:color w:val="000000" w:themeColor="text1"/>
          <w:sz w:val="22"/>
          <w:szCs w:val="22"/>
        </w:rPr>
        <w:t xml:space="preserve"> государственного (муниципального) бюджетного учреждения должен быть не менее суммы показателей </w:t>
      </w:r>
      <w:hyperlink r:id="rId36" w:anchor="block_126410" w:history="1">
        <w:r>
          <w:rPr>
            <w:rStyle w:val="affff5"/>
            <w:color w:val="000000"/>
            <w:sz w:val="22"/>
            <w:szCs w:val="22"/>
          </w:rPr>
          <w:t>строк 26410</w:t>
        </w:r>
      </w:hyperlink>
      <w:r>
        <w:rPr>
          <w:color w:val="000000" w:themeColor="text1"/>
          <w:sz w:val="22"/>
          <w:szCs w:val="22"/>
        </w:rPr>
        <w:t xml:space="preserve">, </w:t>
      </w:r>
      <w:hyperlink r:id="rId37" w:anchor="block_126420" w:history="1">
        <w:r>
          <w:rPr>
            <w:rStyle w:val="affff5"/>
            <w:color w:val="000000"/>
            <w:sz w:val="22"/>
            <w:szCs w:val="22"/>
          </w:rPr>
          <w:t>26420</w:t>
        </w:r>
      </w:hyperlink>
      <w:r>
        <w:rPr>
          <w:color w:val="000000" w:themeColor="text1"/>
          <w:sz w:val="22"/>
          <w:szCs w:val="22"/>
        </w:rPr>
        <w:t xml:space="preserve">, </w:t>
      </w:r>
      <w:hyperlink r:id="rId38" w:anchor="block_126430" w:history="1">
        <w:r>
          <w:rPr>
            <w:rStyle w:val="affff5"/>
            <w:color w:val="000000"/>
            <w:sz w:val="22"/>
            <w:szCs w:val="22"/>
          </w:rPr>
          <w:t>26430</w:t>
        </w:r>
      </w:hyperlink>
      <w:r>
        <w:rPr>
          <w:color w:val="000000" w:themeColor="text1"/>
          <w:sz w:val="22"/>
          <w:szCs w:val="22"/>
        </w:rPr>
        <w:t xml:space="preserve">, </w:t>
      </w:r>
      <w:hyperlink r:id="rId39" w:anchor="block_126440" w:history="1">
        <w:r>
          <w:rPr>
            <w:rStyle w:val="affff5"/>
            <w:color w:val="000000"/>
            <w:sz w:val="22"/>
            <w:szCs w:val="22"/>
          </w:rPr>
          <w:t>26440</w:t>
        </w:r>
      </w:hyperlink>
      <w:r>
        <w:rPr>
          <w:color w:val="000000" w:themeColor="text1"/>
          <w:sz w:val="22"/>
          <w:szCs w:val="22"/>
        </w:rPr>
        <w:t xml:space="preserve"> по соответствующей графе, государственного (муниципального) автономного учреждения - не менее показателя строки 26430 по соответствующей графе.».</w:t>
      </w:r>
    </w:p>
    <w:p w:rsidR="008E6D4C" w:rsidRDefault="008E6D4C" w:rsidP="00301A0F">
      <w:pPr>
        <w:jc w:val="both"/>
        <w:rPr>
          <w:b/>
          <w:sz w:val="22"/>
          <w:szCs w:val="22"/>
        </w:rPr>
      </w:pPr>
    </w:p>
    <w:p w:rsidR="008E6D4C" w:rsidRDefault="008E6D4C" w:rsidP="00301A0F">
      <w:pPr>
        <w:jc w:val="both"/>
        <w:rPr>
          <w:b/>
          <w:sz w:val="22"/>
          <w:szCs w:val="22"/>
        </w:rPr>
      </w:pPr>
    </w:p>
    <w:p w:rsidR="00301A0F" w:rsidRPr="00301A0F" w:rsidRDefault="00301A0F" w:rsidP="00301A0F">
      <w:pPr>
        <w:tabs>
          <w:tab w:val="left" w:pos="993"/>
        </w:tabs>
        <w:spacing w:line="276" w:lineRule="auto"/>
        <w:jc w:val="both"/>
        <w:rPr>
          <w:rFonts w:eastAsia="Calibri"/>
          <w:b/>
          <w:sz w:val="22"/>
          <w:szCs w:val="22"/>
        </w:rPr>
      </w:pPr>
      <w:bookmarkStart w:id="22" w:name="_GoBack"/>
      <w:bookmarkEnd w:id="22"/>
      <w:r w:rsidRPr="00301A0F">
        <w:rPr>
          <w:rFonts w:eastAsia="Calibri"/>
          <w:b/>
          <w:sz w:val="22"/>
          <w:szCs w:val="22"/>
        </w:rPr>
        <w:t>____________________________________________________________________________________________</w:t>
      </w:r>
    </w:p>
    <w:p w:rsidR="00301A0F" w:rsidRPr="00301A0F" w:rsidRDefault="00301A0F" w:rsidP="00301A0F">
      <w:pPr>
        <w:rPr>
          <w:sz w:val="22"/>
          <w:szCs w:val="22"/>
        </w:rPr>
      </w:pPr>
    </w:p>
    <w:p w:rsidR="00301A0F" w:rsidRDefault="00301A0F" w:rsidP="00301A0F">
      <w:pPr>
        <w:jc w:val="both"/>
        <w:rPr>
          <w:b/>
        </w:rPr>
      </w:pPr>
      <w:r>
        <w:rPr>
          <w:b/>
        </w:rPr>
        <w:t>Главный редактор:</w:t>
      </w:r>
    </w:p>
    <w:p w:rsidR="00301A0F" w:rsidRDefault="00301A0F" w:rsidP="00301A0F">
      <w:pPr>
        <w:jc w:val="both"/>
        <w:rPr>
          <w:b/>
        </w:rPr>
      </w:pPr>
      <w:r>
        <w:rPr>
          <w:b/>
        </w:rPr>
        <w:t xml:space="preserve">консультант организационного отдела </w:t>
      </w:r>
    </w:p>
    <w:p w:rsidR="00301A0F" w:rsidRDefault="00301A0F" w:rsidP="00301A0F">
      <w:pPr>
        <w:jc w:val="both"/>
        <w:rPr>
          <w:b/>
        </w:rPr>
      </w:pPr>
      <w:r>
        <w:rPr>
          <w:b/>
        </w:rPr>
        <w:t>администрации Чамзинского муниципального района                                      Н.В. Козырева</w:t>
      </w:r>
    </w:p>
    <w:p w:rsidR="00301A0F" w:rsidRDefault="00301A0F" w:rsidP="00301A0F">
      <w:pPr>
        <w:jc w:val="both"/>
        <w:rPr>
          <w:b/>
          <w:sz w:val="16"/>
          <w:szCs w:val="16"/>
        </w:rPr>
      </w:pPr>
    </w:p>
    <w:p w:rsidR="00301A0F" w:rsidRDefault="00301A0F" w:rsidP="00301A0F">
      <w:pPr>
        <w:jc w:val="both"/>
        <w:rPr>
          <w:b/>
        </w:rPr>
      </w:pPr>
      <w:r>
        <w:rPr>
          <w:b/>
        </w:rPr>
        <w:t>адрес: р.п. Чамзинка, ул. Победы, д. 1</w:t>
      </w:r>
    </w:p>
    <w:p w:rsidR="00301A0F" w:rsidRDefault="00301A0F" w:rsidP="00301A0F">
      <w:pPr>
        <w:jc w:val="both"/>
        <w:rPr>
          <w:b/>
          <w:sz w:val="16"/>
          <w:szCs w:val="16"/>
        </w:rPr>
      </w:pPr>
    </w:p>
    <w:p w:rsidR="00301A0F" w:rsidRDefault="00301A0F" w:rsidP="00301A0F">
      <w:pPr>
        <w:jc w:val="both"/>
        <w:rPr>
          <w:b/>
        </w:rPr>
      </w:pPr>
      <w:r>
        <w:rPr>
          <w:b/>
        </w:rPr>
        <w:t xml:space="preserve">эл.почта: </w:t>
      </w:r>
      <w:r>
        <w:rPr>
          <w:b/>
          <w:lang w:val="en-US"/>
        </w:rPr>
        <w:t>inform</w:t>
      </w:r>
      <w:r>
        <w:rPr>
          <w:b/>
        </w:rPr>
        <w:t>113@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</w:p>
    <w:p w:rsidR="00301A0F" w:rsidRDefault="00301A0F" w:rsidP="00301A0F">
      <w:pPr>
        <w:jc w:val="both"/>
        <w:rPr>
          <w:b/>
          <w:sz w:val="16"/>
          <w:szCs w:val="16"/>
        </w:rPr>
      </w:pPr>
    </w:p>
    <w:p w:rsidR="00301A0F" w:rsidRDefault="00301A0F" w:rsidP="00301A0F">
      <w:pPr>
        <w:jc w:val="both"/>
      </w:pPr>
      <w:r>
        <w:rPr>
          <w:b/>
        </w:rPr>
        <w:t xml:space="preserve">тел: 2-12-43, 2-12-00 факс: 2-12-00 </w:t>
      </w:r>
      <w:r>
        <w:t xml:space="preserve">          </w:t>
      </w:r>
    </w:p>
    <w:p w:rsidR="00301A0F" w:rsidRDefault="00301A0F" w:rsidP="00301A0F"/>
    <w:sectPr w:rsidR="00301A0F" w:rsidSect="0074365D">
      <w:footerReference w:type="default" r:id="rId40"/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FE" w:rsidRDefault="00C202FE">
      <w:r>
        <w:separator/>
      </w:r>
    </w:p>
  </w:endnote>
  <w:endnote w:type="continuationSeparator" w:id="0">
    <w:p w:rsidR="00C202FE" w:rsidRDefault="00C2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041959"/>
      <w:docPartObj>
        <w:docPartGallery w:val="Page Numbers (Bottom of Page)"/>
        <w:docPartUnique/>
      </w:docPartObj>
    </w:sdtPr>
    <w:sdtEndPr/>
    <w:sdtContent>
      <w:p w:rsidR="0086339B" w:rsidRDefault="00301A0F">
        <w:pPr>
          <w:pStyle w:val="af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D4C">
          <w:rPr>
            <w:noProof/>
          </w:rPr>
          <w:t>11</w:t>
        </w:r>
        <w:r>
          <w:fldChar w:fldCharType="end"/>
        </w:r>
      </w:p>
    </w:sdtContent>
  </w:sdt>
  <w:p w:rsidR="0086339B" w:rsidRDefault="00C202FE">
    <w:pPr>
      <w:pStyle w:val="aff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FE" w:rsidRDefault="00C202FE">
      <w:r>
        <w:separator/>
      </w:r>
    </w:p>
  </w:footnote>
  <w:footnote w:type="continuationSeparator" w:id="0">
    <w:p w:rsidR="00C202FE" w:rsidRDefault="00C20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B58"/>
    <w:multiLevelType w:val="hybridMultilevel"/>
    <w:tmpl w:val="2E5858BC"/>
    <w:lvl w:ilvl="0" w:tplc="A7D8A9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E2D41EA"/>
    <w:multiLevelType w:val="hybridMultilevel"/>
    <w:tmpl w:val="D0168776"/>
    <w:lvl w:ilvl="0" w:tplc="8C1EC6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AD"/>
    <w:rsid w:val="00135826"/>
    <w:rsid w:val="00141E8A"/>
    <w:rsid w:val="001F5972"/>
    <w:rsid w:val="00301A0F"/>
    <w:rsid w:val="005662D1"/>
    <w:rsid w:val="008E6D4C"/>
    <w:rsid w:val="009C74AD"/>
    <w:rsid w:val="00C202FE"/>
    <w:rsid w:val="00D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29228-6F4E-4C62-B4D5-CB0547BF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1A0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rsid w:val="00301A0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301A0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01A0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1A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01A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01A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01A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Title">
    <w:name w:val="ConsTitle"/>
    <w:rsid w:val="00301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301A0F"/>
    <w:pPr>
      <w:spacing w:before="100" w:beforeAutospacing="1" w:after="100" w:afterAutospacing="1"/>
    </w:pPr>
  </w:style>
  <w:style w:type="character" w:customStyle="1" w:styleId="a3">
    <w:name w:val="Цветовое выделение"/>
    <w:uiPriority w:val="99"/>
    <w:rsid w:val="00301A0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01A0F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301A0F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01A0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01A0F"/>
  </w:style>
  <w:style w:type="paragraph" w:customStyle="1" w:styleId="a8">
    <w:name w:val="Внимание: недобросовестность!"/>
    <w:basedOn w:val="a6"/>
    <w:next w:val="a"/>
    <w:uiPriority w:val="99"/>
    <w:rsid w:val="00301A0F"/>
  </w:style>
  <w:style w:type="character" w:customStyle="1" w:styleId="a9">
    <w:name w:val="Выделение для Базового Поиска"/>
    <w:uiPriority w:val="99"/>
    <w:rsid w:val="00301A0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301A0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01A0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01A0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 группы контролов"/>
    <w:basedOn w:val="a"/>
    <w:next w:val="a"/>
    <w:uiPriority w:val="99"/>
    <w:rsid w:val="00301A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01A0F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301A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301A0F"/>
  </w:style>
  <w:style w:type="paragraph" w:customStyle="1" w:styleId="af1">
    <w:name w:val="Заголовок статьи"/>
    <w:basedOn w:val="a"/>
    <w:next w:val="a"/>
    <w:uiPriority w:val="99"/>
    <w:rsid w:val="00301A0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2">
    <w:name w:val="Заголовок чужого сообщения"/>
    <w:uiPriority w:val="99"/>
    <w:rsid w:val="00301A0F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301A0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301A0F"/>
    <w:pPr>
      <w:spacing w:after="0"/>
      <w:jc w:val="left"/>
    </w:pPr>
  </w:style>
  <w:style w:type="paragraph" w:customStyle="1" w:styleId="af5">
    <w:name w:val="Интерактивный заголовок"/>
    <w:basedOn w:val="af6"/>
    <w:next w:val="a"/>
    <w:uiPriority w:val="99"/>
    <w:rsid w:val="00301A0F"/>
    <w:pPr>
      <w:contextualSpacing w:val="0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7">
    <w:name w:val="Текст информации об изменениях"/>
    <w:basedOn w:val="a"/>
    <w:next w:val="a"/>
    <w:uiPriority w:val="99"/>
    <w:rsid w:val="00301A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01A0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01A0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301A0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01A0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01A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301A0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01A0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301A0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01A0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01A0F"/>
  </w:style>
  <w:style w:type="paragraph" w:customStyle="1" w:styleId="aff2">
    <w:name w:val="Моноширинный"/>
    <w:basedOn w:val="a"/>
    <w:next w:val="a"/>
    <w:uiPriority w:val="99"/>
    <w:rsid w:val="00301A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301A0F"/>
    <w:rPr>
      <w:b w:val="0"/>
      <w:bCs w:val="0"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301A0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301A0F"/>
    <w:rPr>
      <w:b w:val="0"/>
      <w:bCs w:val="0"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301A0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01A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8">
    <w:name w:val="Таблицы (моноширинный)"/>
    <w:basedOn w:val="a"/>
    <w:next w:val="a"/>
    <w:uiPriority w:val="99"/>
    <w:rsid w:val="00301A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01A0F"/>
    <w:pPr>
      <w:ind w:left="140"/>
    </w:pPr>
  </w:style>
  <w:style w:type="character" w:customStyle="1" w:styleId="affa">
    <w:name w:val="Опечатки"/>
    <w:uiPriority w:val="99"/>
    <w:rsid w:val="00301A0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01A0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01A0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01A0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01A0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">
    <w:name w:val="Постоянная часть"/>
    <w:basedOn w:val="ac"/>
    <w:next w:val="a"/>
    <w:uiPriority w:val="99"/>
    <w:rsid w:val="00301A0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01A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1">
    <w:name w:val="Пример."/>
    <w:basedOn w:val="a6"/>
    <w:next w:val="a"/>
    <w:uiPriority w:val="99"/>
    <w:rsid w:val="00301A0F"/>
  </w:style>
  <w:style w:type="paragraph" w:customStyle="1" w:styleId="afff2">
    <w:name w:val="Примечание."/>
    <w:basedOn w:val="a6"/>
    <w:next w:val="a"/>
    <w:uiPriority w:val="99"/>
    <w:rsid w:val="00301A0F"/>
  </w:style>
  <w:style w:type="character" w:customStyle="1" w:styleId="afff3">
    <w:name w:val="Продолжение ссылки"/>
    <w:uiPriority w:val="99"/>
    <w:rsid w:val="00301A0F"/>
  </w:style>
  <w:style w:type="paragraph" w:customStyle="1" w:styleId="afff4">
    <w:name w:val="Словарная статья"/>
    <w:basedOn w:val="a"/>
    <w:next w:val="a"/>
    <w:uiPriority w:val="99"/>
    <w:rsid w:val="00301A0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5">
    <w:name w:val="Сравнение редакций"/>
    <w:uiPriority w:val="99"/>
    <w:rsid w:val="00301A0F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01A0F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301A0F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01A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9">
    <w:name w:val="Ссылка на утративший силу документ"/>
    <w:uiPriority w:val="99"/>
    <w:rsid w:val="00301A0F"/>
    <w:rPr>
      <w:b w:val="0"/>
      <w:bCs w:val="0"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301A0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01A0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01A0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301A0F"/>
    <w:rPr>
      <w:b w:val="0"/>
      <w:bCs w:val="0"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301A0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01A0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1A0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6">
    <w:name w:val="Title"/>
    <w:basedOn w:val="a"/>
    <w:next w:val="a"/>
    <w:link w:val="affff0"/>
    <w:uiPriority w:val="10"/>
    <w:qFormat/>
    <w:rsid w:val="00301A0F"/>
    <w:pPr>
      <w:widowControl w:val="0"/>
      <w:autoSpaceDE w:val="0"/>
      <w:autoSpaceDN w:val="0"/>
      <w:adjustRightInd w:val="0"/>
      <w:ind w:firstLine="72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0">
    <w:name w:val="Название Знак"/>
    <w:basedOn w:val="a0"/>
    <w:link w:val="af6"/>
    <w:uiPriority w:val="10"/>
    <w:rsid w:val="00301A0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1">
    <w:name w:val="header"/>
    <w:basedOn w:val="a"/>
    <w:link w:val="affff2"/>
    <w:uiPriority w:val="99"/>
    <w:unhideWhenUsed/>
    <w:rsid w:val="00301A0F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301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3">
    <w:name w:val="footer"/>
    <w:basedOn w:val="a"/>
    <w:link w:val="affff4"/>
    <w:uiPriority w:val="99"/>
    <w:unhideWhenUsed/>
    <w:rsid w:val="00301A0F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301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5">
    <w:name w:val="Hyperlink"/>
    <w:basedOn w:val="a0"/>
    <w:uiPriority w:val="99"/>
    <w:semiHidden/>
    <w:unhideWhenUsed/>
    <w:rsid w:val="00301A0F"/>
    <w:rPr>
      <w:rFonts w:cs="Times New Roman"/>
      <w:color w:val="0000FF"/>
      <w:u w:val="single"/>
    </w:rPr>
  </w:style>
  <w:style w:type="paragraph" w:styleId="affff6">
    <w:name w:val="Balloon Text"/>
    <w:basedOn w:val="a"/>
    <w:link w:val="affff7"/>
    <w:uiPriority w:val="99"/>
    <w:semiHidden/>
    <w:unhideWhenUsed/>
    <w:rsid w:val="00301A0F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301A0F"/>
    <w:rPr>
      <w:rFonts w:ascii="Segoe UI" w:eastAsia="Times New Roman" w:hAnsi="Segoe UI" w:cs="Segoe UI"/>
      <w:sz w:val="18"/>
      <w:szCs w:val="18"/>
      <w:lang w:eastAsia="ru-RU"/>
    </w:rPr>
  </w:style>
  <w:style w:type="paragraph" w:styleId="affff8">
    <w:name w:val="No Spacing"/>
    <w:uiPriority w:val="1"/>
    <w:qFormat/>
    <w:rsid w:val="008E6D4C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s91">
    <w:name w:val="s_91"/>
    <w:basedOn w:val="a"/>
    <w:rsid w:val="008E6D4C"/>
    <w:pPr>
      <w:spacing w:before="100" w:beforeAutospacing="1" w:after="100" w:afterAutospacing="1"/>
    </w:pPr>
    <w:rPr>
      <w:rFonts w:eastAsiaTheme="minorEastAsia"/>
    </w:rPr>
  </w:style>
  <w:style w:type="table" w:styleId="affff9">
    <w:name w:val="Table Grid"/>
    <w:basedOn w:val="a1"/>
    <w:uiPriority w:val="39"/>
    <w:rsid w:val="008E6D4C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3073" TargetMode="External"/><Relationship Id="rId13" Type="http://schemas.openxmlformats.org/officeDocument/2006/relationships/hyperlink" Target="https://normativ.kontur.ru/document?moduleid=1&amp;documentid=353073" TargetMode="External"/><Relationship Id="rId18" Type="http://schemas.openxmlformats.org/officeDocument/2006/relationships/hyperlink" Target="https://base.garant.ru/12112604/46a544d2719b23bfdd7a4c80d8b9233e/" TargetMode="External"/><Relationship Id="rId26" Type="http://schemas.openxmlformats.org/officeDocument/2006/relationships/hyperlink" Target="https://base.garant.ru/72078274/203d6d2d0fd9562215c0ae8584a2b027/" TargetMode="External"/><Relationship Id="rId39" Type="http://schemas.openxmlformats.org/officeDocument/2006/relationships/hyperlink" Target="https://base.garant.ru/72078274/203d6d2d0fd9562215c0ae8584a2b02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2078274/203d6d2d0fd9562215c0ae8584a2b027/" TargetMode="External"/><Relationship Id="rId34" Type="http://schemas.openxmlformats.org/officeDocument/2006/relationships/hyperlink" Target="https://base.garant.ru/70353464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353073" TargetMode="External"/><Relationship Id="rId12" Type="http://schemas.openxmlformats.org/officeDocument/2006/relationships/hyperlink" Target="https://normativ.kontur.ru/document?moduleid=1&amp;documentid=346751" TargetMode="External"/><Relationship Id="rId17" Type="http://schemas.openxmlformats.org/officeDocument/2006/relationships/hyperlink" Target="https://base.garant.ru/72078274/203d6d2d0fd9562215c0ae8584a2b027/" TargetMode="External"/><Relationship Id="rId25" Type="http://schemas.openxmlformats.org/officeDocument/2006/relationships/hyperlink" Target="https://base.garant.ru/10164072/5ac206a89ea76855804609cd950fcaf7/" TargetMode="External"/><Relationship Id="rId33" Type="http://schemas.openxmlformats.org/officeDocument/2006/relationships/hyperlink" Target="https://base.garant.ru/12188083/" TargetMode="External"/><Relationship Id="rId38" Type="http://schemas.openxmlformats.org/officeDocument/2006/relationships/hyperlink" Target="https://base.garant.ru/72078274/203d6d2d0fd9562215c0ae8584a2b02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2078274/203d6d2d0fd9562215c0ae8584a2b027/" TargetMode="External"/><Relationship Id="rId20" Type="http://schemas.openxmlformats.org/officeDocument/2006/relationships/hyperlink" Target="https://base.garant.ru/72078274/203d6d2d0fd9562215c0ae8584a2b027/" TargetMode="External"/><Relationship Id="rId29" Type="http://schemas.openxmlformats.org/officeDocument/2006/relationships/hyperlink" Target="https://base.garant.ru/72078274/203d6d2d0fd9562215c0ae8584a2b027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353073" TargetMode="External"/><Relationship Id="rId24" Type="http://schemas.openxmlformats.org/officeDocument/2006/relationships/hyperlink" Target="https://base.garant.ru/72078274/203d6d2d0fd9562215c0ae8584a2b027/" TargetMode="External"/><Relationship Id="rId32" Type="http://schemas.openxmlformats.org/officeDocument/2006/relationships/hyperlink" Target="https://base.garant.ru/70353464/" TargetMode="External"/><Relationship Id="rId37" Type="http://schemas.openxmlformats.org/officeDocument/2006/relationships/hyperlink" Target="https://base.garant.ru/72078274/203d6d2d0fd9562215c0ae8584a2b027/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353073" TargetMode="External"/><Relationship Id="rId23" Type="http://schemas.openxmlformats.org/officeDocument/2006/relationships/hyperlink" Target="https://base.garant.ru/72078274/203d6d2d0fd9562215c0ae8584a2b027/" TargetMode="External"/><Relationship Id="rId28" Type="http://schemas.openxmlformats.org/officeDocument/2006/relationships/hyperlink" Target="https://base.garant.ru/70353464/741609f9002bd54a24e5c49cb5af953b/" TargetMode="External"/><Relationship Id="rId36" Type="http://schemas.openxmlformats.org/officeDocument/2006/relationships/hyperlink" Target="https://base.garant.ru/72078274/203d6d2d0fd9562215c0ae8584a2b027/" TargetMode="External"/><Relationship Id="rId10" Type="http://schemas.openxmlformats.org/officeDocument/2006/relationships/hyperlink" Target="https://normativ.kontur.ru/document?moduleid=1&amp;documentid=353073" TargetMode="External"/><Relationship Id="rId19" Type="http://schemas.openxmlformats.org/officeDocument/2006/relationships/hyperlink" Target="https://base.garant.ru/71937200/" TargetMode="External"/><Relationship Id="rId31" Type="http://schemas.openxmlformats.org/officeDocument/2006/relationships/hyperlink" Target="https://base.garant.ru/121880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53073" TargetMode="External"/><Relationship Id="rId14" Type="http://schemas.openxmlformats.org/officeDocument/2006/relationships/hyperlink" Target="https://normativ.kontur.ru/document?moduleid=1&amp;documentid=353073" TargetMode="External"/><Relationship Id="rId22" Type="http://schemas.openxmlformats.org/officeDocument/2006/relationships/hyperlink" Target="https://base.garant.ru/72078274/203d6d2d0fd9562215c0ae8584a2b027/" TargetMode="External"/><Relationship Id="rId27" Type="http://schemas.openxmlformats.org/officeDocument/2006/relationships/hyperlink" Target="https://base.garant.ru/72078274/203d6d2d0fd9562215c0ae8584a2b027/" TargetMode="External"/><Relationship Id="rId30" Type="http://schemas.openxmlformats.org/officeDocument/2006/relationships/hyperlink" Target="https://base.garant.ru/70353464/" TargetMode="External"/><Relationship Id="rId35" Type="http://schemas.openxmlformats.org/officeDocument/2006/relationships/hyperlink" Target="https://base.garant.ru/72078274/203d6d2d0fd9562215c0ae8584a2b0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6403</Words>
  <Characters>36503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7</cp:revision>
  <cp:lastPrinted>2020-06-02T12:29:00Z</cp:lastPrinted>
  <dcterms:created xsi:type="dcterms:W3CDTF">2020-05-19T07:40:00Z</dcterms:created>
  <dcterms:modified xsi:type="dcterms:W3CDTF">2020-06-02T12:29:00Z</dcterms:modified>
</cp:coreProperties>
</file>