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EF" w:rsidRDefault="00FA3DE6" w:rsidP="00F67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</w:t>
      </w:r>
      <w:r w:rsidR="00F674EF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:rsidR="00F73D88" w:rsidRDefault="00F73D88" w:rsidP="00F67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B3C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F674EF" w:rsidRDefault="00F674EF" w:rsidP="00F67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4EF" w:rsidRPr="00522B3C" w:rsidRDefault="00F674EF" w:rsidP="00F67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D88" w:rsidRPr="00D55893" w:rsidRDefault="00F73D88" w:rsidP="007A6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89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3D88" w:rsidRDefault="002A5C18" w:rsidP="00F7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6743" w:rsidRPr="00CA6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="00BC61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743" w:rsidRPr="00CA6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="00CA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D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8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7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07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7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2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r w:rsidR="00CA6743" w:rsidRPr="00CA6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125</w:t>
      </w:r>
      <w:bookmarkEnd w:id="0"/>
    </w:p>
    <w:p w:rsidR="00F73D88" w:rsidRPr="004210E4" w:rsidRDefault="00F73D88" w:rsidP="007A6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0E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4210E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210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амзинка</w:t>
      </w:r>
    </w:p>
    <w:p w:rsidR="00F73D88" w:rsidRPr="00522B3C" w:rsidRDefault="00F674EF" w:rsidP="00F7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3D88" w:rsidRDefault="00F73D88" w:rsidP="00F674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</w:t>
      </w:r>
      <w:r w:rsidR="007A6887">
        <w:rPr>
          <w:rFonts w:ascii="Times New Roman" w:hAnsi="Times New Roman" w:cs="Times New Roman"/>
          <w:b/>
          <w:sz w:val="28"/>
          <w:szCs w:val="28"/>
        </w:rPr>
        <w:t>ении изменений в постановление А</w:t>
      </w:r>
      <w:r>
        <w:rPr>
          <w:rFonts w:ascii="Times New Roman" w:hAnsi="Times New Roman" w:cs="Times New Roman"/>
          <w:b/>
          <w:sz w:val="28"/>
          <w:szCs w:val="28"/>
        </w:rPr>
        <w:t>дминистрации Чамзинского муниципального района от 14.07.2020г.</w:t>
      </w:r>
      <w:r w:rsidR="00D551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370 « Об утверждении муниципальн</w:t>
      </w:r>
      <w:r w:rsidR="00D5513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й программы «Укрепление общественного здоровья  в Чамзинском муниципальном районе»  </w:t>
      </w:r>
    </w:p>
    <w:p w:rsidR="00D5513E" w:rsidRDefault="00F73D88" w:rsidP="00D5513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1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D88" w:rsidRPr="007117E1" w:rsidRDefault="00F73D88" w:rsidP="00D5513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7E1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«Демография», федерального проекта «Укрепление общественного здоровья» для достижения показателей</w:t>
      </w:r>
      <w:r w:rsidR="00D5513E">
        <w:rPr>
          <w:rFonts w:ascii="Times New Roman" w:hAnsi="Times New Roman" w:cs="Times New Roman"/>
          <w:sz w:val="28"/>
          <w:szCs w:val="28"/>
        </w:rPr>
        <w:t>,</w:t>
      </w:r>
      <w:r w:rsidRPr="007117E1">
        <w:rPr>
          <w:rFonts w:ascii="Times New Roman" w:hAnsi="Times New Roman" w:cs="Times New Roman"/>
          <w:sz w:val="28"/>
          <w:szCs w:val="28"/>
        </w:rPr>
        <w:t xml:space="preserve"> содержащихся в заключенных межведомственных соглашениях от 20 декабря 2018 года по достижению целевых показателей установленных в Республике Мордовия </w:t>
      </w:r>
      <w:proofErr w:type="gramStart"/>
      <w:r w:rsidRPr="007117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1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7E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117E1">
        <w:rPr>
          <w:rFonts w:ascii="Times New Roman" w:hAnsi="Times New Roman" w:cs="Times New Roman"/>
          <w:sz w:val="28"/>
          <w:szCs w:val="28"/>
        </w:rPr>
        <w:t xml:space="preserve"> реализации Национального проекта «Демография»</w:t>
      </w:r>
      <w:r w:rsidR="00D5513E">
        <w:rPr>
          <w:rFonts w:ascii="Times New Roman" w:hAnsi="Times New Roman" w:cs="Times New Roman"/>
          <w:sz w:val="28"/>
          <w:szCs w:val="28"/>
        </w:rPr>
        <w:t>,</w:t>
      </w:r>
      <w:r w:rsidRPr="007117E1">
        <w:rPr>
          <w:rFonts w:ascii="Times New Roman" w:hAnsi="Times New Roman" w:cs="Times New Roman"/>
          <w:sz w:val="28"/>
          <w:szCs w:val="28"/>
        </w:rPr>
        <w:t xml:space="preserve"> направленных на снижение смертности и увеличения продолжительности жизни трудоспособного населения Республики Мордовия, </w:t>
      </w:r>
      <w:r w:rsidR="00D5513E">
        <w:rPr>
          <w:rFonts w:ascii="Times New Roman" w:hAnsi="Times New Roman" w:cs="Times New Roman"/>
          <w:sz w:val="28"/>
          <w:szCs w:val="28"/>
        </w:rPr>
        <w:t>А</w:t>
      </w:r>
      <w:r w:rsidRPr="007117E1">
        <w:rPr>
          <w:rFonts w:ascii="Times New Roman" w:hAnsi="Times New Roman" w:cs="Times New Roman"/>
          <w:sz w:val="28"/>
          <w:szCs w:val="28"/>
        </w:rPr>
        <w:t>дминистрация Чамзинского муниципального района</w:t>
      </w:r>
    </w:p>
    <w:p w:rsidR="00D5513E" w:rsidRDefault="00D5513E" w:rsidP="00D5513E">
      <w:pPr>
        <w:tabs>
          <w:tab w:val="left" w:pos="2565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6168C" w:rsidRDefault="00F73D88" w:rsidP="00D5513E">
      <w:pPr>
        <w:tabs>
          <w:tab w:val="left" w:pos="2565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117E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513E" w:rsidRDefault="008E7423" w:rsidP="00D5513E">
      <w:pPr>
        <w:tabs>
          <w:tab w:val="left" w:pos="256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168C" w:rsidRDefault="00823DA2" w:rsidP="00D5513E">
      <w:pPr>
        <w:tabs>
          <w:tab w:val="left" w:pos="256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168C">
        <w:rPr>
          <w:rFonts w:ascii="Times New Roman" w:hAnsi="Times New Roman" w:cs="Times New Roman"/>
          <w:sz w:val="28"/>
          <w:szCs w:val="28"/>
        </w:rPr>
        <w:t>1.</w:t>
      </w:r>
      <w:r w:rsidR="00B6168C" w:rsidRPr="00B6168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A688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6168C" w:rsidRPr="00B6168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7A6887">
        <w:rPr>
          <w:rFonts w:ascii="Times New Roman" w:hAnsi="Times New Roman" w:cs="Times New Roman"/>
          <w:sz w:val="28"/>
          <w:szCs w:val="28"/>
        </w:rPr>
        <w:t>постановление А</w:t>
      </w:r>
      <w:r w:rsidR="00B6168C" w:rsidRPr="00B6168C">
        <w:rPr>
          <w:rFonts w:ascii="Times New Roman" w:hAnsi="Times New Roman" w:cs="Times New Roman"/>
          <w:sz w:val="28"/>
          <w:szCs w:val="28"/>
        </w:rPr>
        <w:t xml:space="preserve">дминистрации Чамзинского муниципального района от </w:t>
      </w:r>
      <w:r w:rsidR="004F787A">
        <w:rPr>
          <w:rFonts w:ascii="Times New Roman" w:hAnsi="Times New Roman" w:cs="Times New Roman"/>
          <w:sz w:val="28"/>
          <w:szCs w:val="28"/>
        </w:rPr>
        <w:t>17.07</w:t>
      </w:r>
      <w:r w:rsidR="00B6168C" w:rsidRPr="00B6168C">
        <w:rPr>
          <w:rFonts w:ascii="Times New Roman" w:hAnsi="Times New Roman" w:cs="Times New Roman"/>
          <w:sz w:val="28"/>
          <w:szCs w:val="28"/>
        </w:rPr>
        <w:t>.2020г.</w:t>
      </w:r>
      <w:r w:rsidR="004F787A">
        <w:rPr>
          <w:rFonts w:ascii="Times New Roman" w:hAnsi="Times New Roman" w:cs="Times New Roman"/>
          <w:sz w:val="28"/>
          <w:szCs w:val="28"/>
        </w:rPr>
        <w:t xml:space="preserve"> </w:t>
      </w:r>
      <w:r w:rsidR="00B6168C" w:rsidRPr="00B6168C">
        <w:rPr>
          <w:rFonts w:ascii="Times New Roman" w:hAnsi="Times New Roman" w:cs="Times New Roman"/>
          <w:sz w:val="28"/>
          <w:szCs w:val="28"/>
        </w:rPr>
        <w:t>№</w:t>
      </w:r>
      <w:r w:rsidR="004F787A">
        <w:rPr>
          <w:rFonts w:ascii="Times New Roman" w:hAnsi="Times New Roman" w:cs="Times New Roman"/>
          <w:sz w:val="28"/>
          <w:szCs w:val="28"/>
        </w:rPr>
        <w:t xml:space="preserve"> </w:t>
      </w:r>
      <w:r w:rsidR="00B6168C" w:rsidRPr="00B6168C">
        <w:rPr>
          <w:rFonts w:ascii="Times New Roman" w:hAnsi="Times New Roman" w:cs="Times New Roman"/>
          <w:sz w:val="28"/>
          <w:szCs w:val="28"/>
        </w:rPr>
        <w:t>370 «Об утверждении муниципальной программы «Укрепление общественного здоровья</w:t>
      </w:r>
      <w:r w:rsidR="00C86363">
        <w:rPr>
          <w:rFonts w:ascii="Times New Roman" w:hAnsi="Times New Roman" w:cs="Times New Roman"/>
          <w:sz w:val="28"/>
          <w:szCs w:val="28"/>
        </w:rPr>
        <w:t>»:</w:t>
      </w:r>
    </w:p>
    <w:p w:rsidR="007A6887" w:rsidRDefault="007A6887" w:rsidP="00D5513E">
      <w:pPr>
        <w:tabs>
          <w:tab w:val="left" w:pos="256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9FB">
        <w:rPr>
          <w:rFonts w:ascii="Times New Roman" w:hAnsi="Times New Roman" w:cs="Times New Roman"/>
          <w:sz w:val="28"/>
          <w:szCs w:val="28"/>
        </w:rPr>
        <w:t xml:space="preserve">    </w:t>
      </w:r>
      <w:r w:rsidR="0008447B">
        <w:rPr>
          <w:rFonts w:ascii="Times New Roman" w:hAnsi="Times New Roman" w:cs="Times New Roman"/>
          <w:sz w:val="28"/>
          <w:szCs w:val="28"/>
        </w:rPr>
        <w:t>1.</w:t>
      </w:r>
      <w:r w:rsidR="00A01215">
        <w:rPr>
          <w:rFonts w:ascii="Times New Roman" w:hAnsi="Times New Roman" w:cs="Times New Roman"/>
          <w:sz w:val="28"/>
          <w:szCs w:val="28"/>
        </w:rPr>
        <w:t>1</w:t>
      </w:r>
      <w:r w:rsidR="000579FB">
        <w:rPr>
          <w:rFonts w:ascii="Times New Roman" w:hAnsi="Times New Roman" w:cs="Times New Roman"/>
          <w:sz w:val="28"/>
          <w:szCs w:val="28"/>
        </w:rPr>
        <w:t xml:space="preserve"> Паспорт муниципальной программы изложить в новой редакции (прилагается).</w:t>
      </w:r>
      <w:r w:rsidR="000579FB">
        <w:rPr>
          <w:rFonts w:ascii="Times New Roman" w:hAnsi="Times New Roman" w:cs="Times New Roman"/>
          <w:sz w:val="28"/>
          <w:szCs w:val="28"/>
        </w:rPr>
        <w:tab/>
      </w:r>
      <w:r w:rsidR="000579FB">
        <w:rPr>
          <w:rFonts w:ascii="Times New Roman" w:hAnsi="Times New Roman" w:cs="Times New Roman"/>
          <w:sz w:val="28"/>
          <w:szCs w:val="28"/>
        </w:rPr>
        <w:tab/>
      </w:r>
      <w:r w:rsidR="000579FB">
        <w:rPr>
          <w:rFonts w:ascii="Times New Roman" w:hAnsi="Times New Roman" w:cs="Times New Roman"/>
          <w:sz w:val="28"/>
          <w:szCs w:val="28"/>
        </w:rPr>
        <w:tab/>
      </w:r>
    </w:p>
    <w:p w:rsidR="007A6887" w:rsidRDefault="00A01215" w:rsidP="00D5513E">
      <w:pPr>
        <w:tabs>
          <w:tab w:val="left" w:pos="256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 </w:t>
      </w:r>
      <w:r w:rsidR="000579FB" w:rsidRPr="000579FB">
        <w:t xml:space="preserve"> </w:t>
      </w:r>
      <w:r w:rsidR="005F4D36" w:rsidRPr="005F4D3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F4D36">
        <w:t>«</w:t>
      </w:r>
      <w:r w:rsidR="00A81FCB">
        <w:rPr>
          <w:rFonts w:ascii="Times New Roman" w:hAnsi="Times New Roman" w:cs="Times New Roman"/>
          <w:sz w:val="28"/>
          <w:szCs w:val="28"/>
        </w:rPr>
        <w:t>Целевые индикаторы (показатели) реализации программы</w:t>
      </w:r>
      <w:r w:rsidR="000579FB">
        <w:rPr>
          <w:rFonts w:ascii="Times New Roman" w:hAnsi="Times New Roman" w:cs="Times New Roman"/>
          <w:sz w:val="28"/>
          <w:szCs w:val="28"/>
        </w:rPr>
        <w:t xml:space="preserve"> </w:t>
      </w:r>
      <w:r w:rsidR="000579FB" w:rsidRPr="000579FB">
        <w:rPr>
          <w:rFonts w:ascii="Times New Roman" w:hAnsi="Times New Roman" w:cs="Times New Roman"/>
          <w:sz w:val="28"/>
          <w:szCs w:val="28"/>
        </w:rPr>
        <w:t>«Укрепление общественного здоровья»</w:t>
      </w:r>
      <w:r w:rsidR="000579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81FCB" w:rsidRPr="00A87B6D" w:rsidRDefault="00A81FCB" w:rsidP="00A8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87B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Смертность мужчин в возрасте </w:t>
      </w:r>
      <w:r w:rsidRPr="00A81FCB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16-</w:t>
      </w:r>
      <w:r w:rsidR="007C1EF4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6</w:t>
      </w:r>
      <w:r w:rsidR="004F787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1</w:t>
      </w:r>
      <w:r w:rsidRPr="00A87B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 (на 100 тыс. населения</w:t>
      </w:r>
      <w:r w:rsidRPr="00A87B6D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)</w:t>
      </w:r>
    </w:p>
    <w:p w:rsidR="00A81FCB" w:rsidRPr="00A87B6D" w:rsidRDefault="00A81FCB" w:rsidP="00A8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87B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2020 год – 572,2</w:t>
      </w:r>
    </w:p>
    <w:p w:rsidR="00A81FCB" w:rsidRPr="00A87B6D" w:rsidRDefault="00A81FCB" w:rsidP="00A8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87B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2021 год – 552,5</w:t>
      </w:r>
    </w:p>
    <w:p w:rsidR="00A81FCB" w:rsidRPr="00A87B6D" w:rsidRDefault="00A81FCB" w:rsidP="00A8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87B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2022 год – 531,4</w:t>
      </w:r>
    </w:p>
    <w:p w:rsidR="00A81FCB" w:rsidRPr="00A87B6D" w:rsidRDefault="00A81FCB" w:rsidP="00A8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87B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2023 год – 507,1</w:t>
      </w:r>
    </w:p>
    <w:p w:rsidR="00A81FCB" w:rsidRPr="00A87B6D" w:rsidRDefault="00A81FCB" w:rsidP="00A8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87B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2024 год – 481,7</w:t>
      </w:r>
    </w:p>
    <w:p w:rsidR="00A81FCB" w:rsidRPr="00A87B6D" w:rsidRDefault="00A81FCB" w:rsidP="00A8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87B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87B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год – 481,7</w:t>
      </w:r>
    </w:p>
    <w:p w:rsidR="00A81FCB" w:rsidRDefault="00A81FCB" w:rsidP="00A8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87B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87B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год – 481,7</w:t>
      </w:r>
    </w:p>
    <w:p w:rsidR="00A81FCB" w:rsidRPr="00A87B6D" w:rsidRDefault="00A81FCB" w:rsidP="00A8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7B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A87B6D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мертность женщин в возрасте </w:t>
      </w:r>
      <w:r w:rsidRPr="007C1EF4"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  <w:t>16-5</w:t>
      </w:r>
      <w:r w:rsidR="004F787A"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ru-RU"/>
        </w:rPr>
        <w:t>6</w:t>
      </w:r>
      <w:r w:rsidRPr="00A87B6D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 лет (на 100 тыс. населения)</w:t>
      </w:r>
    </w:p>
    <w:p w:rsidR="00A81FCB" w:rsidRPr="00A87B6D" w:rsidRDefault="00A81FCB" w:rsidP="00A8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7B6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 год – 146,5</w:t>
      </w:r>
    </w:p>
    <w:p w:rsidR="00A81FCB" w:rsidRPr="00A87B6D" w:rsidRDefault="00A81FCB" w:rsidP="00A8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7B6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2021 год – 136,1</w:t>
      </w:r>
    </w:p>
    <w:p w:rsidR="00A81FCB" w:rsidRPr="00A87B6D" w:rsidRDefault="00A81FCB" w:rsidP="00A8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7B6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2022 год – 125,7</w:t>
      </w:r>
    </w:p>
    <w:p w:rsidR="00A81FCB" w:rsidRPr="00A87B6D" w:rsidRDefault="00A81FCB" w:rsidP="00A8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7B6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 год – 115,6</w:t>
      </w:r>
    </w:p>
    <w:p w:rsidR="00A81FCB" w:rsidRDefault="00A81FCB" w:rsidP="00A8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7B6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 год – 105,6</w:t>
      </w:r>
    </w:p>
    <w:p w:rsidR="00A81FCB" w:rsidRDefault="00A81FCB" w:rsidP="00A8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2025</w:t>
      </w:r>
      <w:r w:rsidRPr="00A87B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– 105,6</w:t>
      </w:r>
    </w:p>
    <w:p w:rsidR="00C32877" w:rsidRPr="004F787A" w:rsidRDefault="00A81FCB" w:rsidP="004F7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2026</w:t>
      </w:r>
      <w:r w:rsidRPr="00A87B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– 105,6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117E1" w:rsidRDefault="00C32877" w:rsidP="00C32877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1.3</w:t>
      </w:r>
      <w:r w:rsidR="008E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="004F787A" w:rsidRPr="00A87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реализации программы и показатели социально-экономической эффективности</w:t>
      </w:r>
      <w:r w:rsidR="004F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F787A" w:rsidRPr="00A87B6D" w:rsidRDefault="004F787A" w:rsidP="004F7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A87B6D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-снижение к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A87B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см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ертности мужчин в возрасте 16-61</w:t>
      </w:r>
      <w:r w:rsidRPr="00A87B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 до 481,7 на 100 тыс. населения;</w:t>
      </w:r>
    </w:p>
    <w:p w:rsidR="004F787A" w:rsidRPr="00A87B6D" w:rsidRDefault="004F787A" w:rsidP="004F7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A87B6D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-снижение к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A87B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см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ертности женщин в возрасте 16-56</w:t>
      </w:r>
      <w:r w:rsidRPr="00A87B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 до 105,6 на 100 тыс. населения;</w:t>
      </w:r>
    </w:p>
    <w:p w:rsidR="004F787A" w:rsidRPr="004F787A" w:rsidRDefault="004F787A" w:rsidP="004F7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A87B6D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-снижения розничных продаж алкогольной продукции на душу населения до 5,4 литров этанола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7117E1" w:rsidRDefault="0008447B" w:rsidP="005F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1215">
        <w:rPr>
          <w:rFonts w:ascii="Times New Roman" w:hAnsi="Times New Roman" w:cs="Times New Roman"/>
          <w:sz w:val="28"/>
          <w:szCs w:val="28"/>
        </w:rPr>
        <w:t xml:space="preserve">   </w:t>
      </w:r>
      <w:r w:rsidR="00F674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44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C32877" w:rsidRDefault="00C32877" w:rsidP="00711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87A" w:rsidRDefault="004F787A" w:rsidP="0071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4D6" w:rsidRDefault="001954D6" w:rsidP="0071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4D6" w:rsidRDefault="001954D6" w:rsidP="0071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D88" w:rsidRPr="007117E1" w:rsidRDefault="004F787A" w:rsidP="00076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73D88" w:rsidRPr="0071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Чамзинского </w:t>
      </w:r>
    </w:p>
    <w:p w:rsidR="00F73D88" w:rsidRDefault="00F73D88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711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08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1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787A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Батеряков</w:t>
      </w: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36" w:rsidRDefault="005F4D36" w:rsidP="00A87B6D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D6" w:rsidRDefault="001954D6" w:rsidP="00A87B6D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4EF" w:rsidRDefault="00F674EF" w:rsidP="00A87B6D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4EF" w:rsidRDefault="00F674EF" w:rsidP="00A87B6D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15" w:rsidRDefault="00A01215" w:rsidP="005F4D36">
      <w:pPr>
        <w:tabs>
          <w:tab w:val="left" w:pos="79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C86363" w:rsidP="005F4D36">
      <w:pPr>
        <w:tabs>
          <w:tab w:val="left" w:pos="79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87B6D" w:rsidRDefault="00A87B6D" w:rsidP="00A87B6D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Pr="007117E1" w:rsidRDefault="00A87B6D" w:rsidP="007117E1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D" w:rsidRPr="00A87B6D" w:rsidRDefault="00A87B6D" w:rsidP="00A8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7B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ПАСПОРТНАЯ ЧАСТЬ</w:t>
      </w:r>
    </w:p>
    <w:p w:rsidR="00A87B6D" w:rsidRPr="00A87B6D" w:rsidRDefault="00A87B6D" w:rsidP="00A8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9751" w:type="dxa"/>
        <w:tblInd w:w="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2"/>
        <w:gridCol w:w="3438"/>
        <w:gridCol w:w="7"/>
        <w:gridCol w:w="5744"/>
      </w:tblGrid>
      <w:tr w:rsidR="00A87B6D" w:rsidRPr="00A87B6D" w:rsidTr="00A01215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«Укрепление общественного здоровья »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B6D" w:rsidRPr="00A87B6D" w:rsidTr="00A01215">
        <w:trPr>
          <w:trHeight w:val="7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2020 - 202</w:t>
            </w:r>
            <w:r w:rsidR="00A0121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A87B6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B6D" w:rsidRPr="00A87B6D" w:rsidTr="00A01215">
        <w:trPr>
          <w:trHeight w:val="1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Чамзинского муниципального района</w:t>
            </w:r>
          </w:p>
        </w:tc>
      </w:tr>
      <w:tr w:rsidR="00A87B6D" w:rsidRPr="00A87B6D" w:rsidTr="00A01215">
        <w:trPr>
          <w:trHeight w:val="1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87B6D">
              <w:rPr>
                <w:rFonts w:ascii="Times New Roman" w:eastAsia="Times New Roman" w:hAnsi="Times New Roman" w:cs="Arial"/>
                <w:sz w:val="28"/>
                <w:szCs w:val="28"/>
              </w:rPr>
              <w:t>Администрации городских и сельских поселений; ГБУЗ «Комсомольская больница»; ГКУ «Социальная защита населения Чамзинского муниципального района»</w:t>
            </w:r>
          </w:p>
        </w:tc>
      </w:tr>
      <w:tr w:rsidR="00A87B6D" w:rsidRPr="00A87B6D" w:rsidTr="00A01215">
        <w:trPr>
          <w:trHeight w:val="5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 программы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муниципальной программы       осуществляется за счет средств бюджета городского округа (муниципального района) </w:t>
            </w: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финансирования мероприятий, определенных муниципальной </w:t>
            </w: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программой, составляет – 294,8  тыс. руб., в том числе по годам:                                       </w:t>
            </w: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– 294,8 тыс. руб., </w:t>
            </w: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– 0 тыс. руб., </w:t>
            </w: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– 0 тыс. руб., </w:t>
            </w: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 – 0 тыс. руб., </w:t>
            </w: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 – 0 тыс. руб., </w:t>
            </w:r>
          </w:p>
          <w:p w:rsidR="00A01215" w:rsidRPr="00A87B6D" w:rsidRDefault="00A01215" w:rsidP="00A012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 – 0 тыс. руб., </w:t>
            </w:r>
          </w:p>
          <w:p w:rsidR="00A01215" w:rsidRPr="00A87B6D" w:rsidRDefault="00A01215" w:rsidP="00A012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 – 0 тыс. руб., </w:t>
            </w: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B6D" w:rsidRPr="00A87B6D" w:rsidTr="00A01215">
        <w:trPr>
          <w:trHeight w:val="3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смертности трудоспособного населения Чамзинского муниципального района за счет обеспечения увеличения доли граждан, ведущих здоровый образ жизни и формирования среды, способствующей ведению гражданами здорового образа жизни, включая здоровое питание, защиту от табачного дыма, снижение потребления алкоголя; а также за счет мотивирования граждан к ведению здорового образа жизни посредством информационно-коммуникационной кампании.</w:t>
            </w:r>
          </w:p>
        </w:tc>
      </w:tr>
      <w:tr w:rsidR="00A87B6D" w:rsidRPr="00A87B6D" w:rsidTr="00A01215">
        <w:trPr>
          <w:trHeight w:val="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алкоголя.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</w:t>
            </w:r>
          </w:p>
        </w:tc>
      </w:tr>
      <w:tr w:rsidR="00A87B6D" w:rsidRPr="00A87B6D" w:rsidTr="00A01215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(показатели) реализации программы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Розничные продажи алкогольной продукции на душу населения (в литрах этанола)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 -5,6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 -5,6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год -5,5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 -5,4</w:t>
            </w:r>
          </w:p>
          <w:p w:rsid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-4,4</w:t>
            </w:r>
          </w:p>
          <w:p w:rsidR="00A01215" w:rsidRPr="00A87B6D" w:rsidRDefault="00A01215" w:rsidP="00A01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 -4,4</w:t>
            </w:r>
          </w:p>
          <w:p w:rsidR="00A01215" w:rsidRPr="00A87B6D" w:rsidRDefault="00A01215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 год -5</w:t>
            </w: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,4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1954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мертность мужчин в возрасте 16-61</w:t>
            </w: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лет (на 100 тыс. населения</w:t>
            </w:r>
            <w:r w:rsidRPr="00A87B6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2020 год – 572,2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2021 год – 552,5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2022 год – 531,4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2023 год – 507,1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2024 год – 481,7</w:t>
            </w:r>
          </w:p>
          <w:p w:rsidR="00A01215" w:rsidRPr="00A87B6D" w:rsidRDefault="00A01215" w:rsidP="00A01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A87B6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481,7</w:t>
            </w:r>
          </w:p>
          <w:p w:rsidR="00A01215" w:rsidRPr="00A87B6D" w:rsidRDefault="00A01215" w:rsidP="00A01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A87B6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481,7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Pr="00A87B6D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м</w:t>
            </w:r>
            <w:r w:rsidR="001954D6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ертность женщин в возрасте 16-56</w:t>
            </w:r>
            <w:r w:rsidRPr="00A87B6D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 xml:space="preserve"> лет (на 100 тыс. населения)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 – 146,5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 – 136,1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год – 125,7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 – 115,6</w:t>
            </w:r>
          </w:p>
          <w:p w:rsid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– 105,6</w:t>
            </w:r>
          </w:p>
          <w:p w:rsidR="00A01215" w:rsidRDefault="00A01215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2025</w:t>
            </w: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 – 105,6</w:t>
            </w:r>
          </w:p>
          <w:p w:rsidR="00A01215" w:rsidRPr="00A87B6D" w:rsidRDefault="00A01215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2026</w:t>
            </w: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 – 105,6</w:t>
            </w:r>
          </w:p>
        </w:tc>
      </w:tr>
      <w:tr w:rsidR="00A87B6D" w:rsidRPr="00A87B6D" w:rsidTr="00A01215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-снижение к 202</w:t>
            </w:r>
            <w:r w:rsidR="00F674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см</w:t>
            </w:r>
            <w:r w:rsidR="001954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ертности мужчин в возрасте 16-61</w:t>
            </w: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лет до 481,7 на 100 тыс. населения;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-снижение к 202</w:t>
            </w:r>
            <w:r w:rsidR="00F674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см</w:t>
            </w:r>
            <w:r w:rsidR="001954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ертности женщин в возрасте 16-56</w:t>
            </w: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лет до 105,6 на 100 тыс. населения;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-снижения розничных продаж алкогольной продукции на душу населения до 5,4 литров этанола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tabs>
                <w:tab w:val="left" w:pos="1234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B6D" w:rsidRPr="00A87B6D" w:rsidTr="00A0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/>
        </w:trPr>
        <w:tc>
          <w:tcPr>
            <w:tcW w:w="562" w:type="dxa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45" w:type="dxa"/>
            <w:gridSpan w:val="2"/>
          </w:tcPr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управления и </w:t>
            </w:r>
            <w:proofErr w:type="gramStart"/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87B6D" w:rsidRPr="00A87B6D" w:rsidRDefault="00A87B6D" w:rsidP="00A8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4" w:type="dxa"/>
          </w:tcPr>
          <w:p w:rsidR="00A87B6D" w:rsidRPr="00A87B6D" w:rsidRDefault="00A87B6D" w:rsidP="00A87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 представляют в срок до 20 декабря текущего года, в Министерство здравоохранения Республики Мордовия отчеты о ходе реализации программы. Министерство здравоохранения Республики Мордовия ежегодно в срок до 1 февраля представляет в Министерство экономики, торговли и предпринимательства Республики Мордовия и Министерство финансов Республики Мордовия информацию о ходе финансирования программы с внесением предложений по совершенствованию  реализации программы.</w:t>
            </w:r>
          </w:p>
        </w:tc>
      </w:tr>
    </w:tbl>
    <w:p w:rsidR="00A87B6D" w:rsidRDefault="00A87B6D" w:rsidP="00A8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7B6D" w:rsidRDefault="00A87B6D" w:rsidP="00A8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7B6D" w:rsidRPr="00A87B6D" w:rsidRDefault="00A87B6D" w:rsidP="00A87B6D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87B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2</w:t>
      </w:r>
    </w:p>
    <w:p w:rsidR="00A87B6D" w:rsidRPr="00A87B6D" w:rsidRDefault="00A87B6D" w:rsidP="00A8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7B6D" w:rsidRPr="00A87B6D" w:rsidRDefault="00A87B6D" w:rsidP="00A8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7B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</w:t>
      </w:r>
    </w:p>
    <w:p w:rsidR="00A87B6D" w:rsidRPr="00A87B6D" w:rsidRDefault="00A87B6D" w:rsidP="00A8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7B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ОСНОВНЫХ МЕРОПРИЯТИЙ МУНИЦИПАЛЬНОЙ ПРОГРАММЫ</w:t>
      </w:r>
    </w:p>
    <w:p w:rsidR="00A87B6D" w:rsidRPr="00A87B6D" w:rsidRDefault="00A87B6D" w:rsidP="00A8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a"/>
        <w:tblW w:w="10314" w:type="dxa"/>
        <w:tblLayout w:type="fixed"/>
        <w:tblLook w:val="04A0"/>
      </w:tblPr>
      <w:tblGrid>
        <w:gridCol w:w="357"/>
        <w:gridCol w:w="2019"/>
        <w:gridCol w:w="1560"/>
        <w:gridCol w:w="1275"/>
        <w:gridCol w:w="851"/>
        <w:gridCol w:w="709"/>
        <w:gridCol w:w="708"/>
        <w:gridCol w:w="709"/>
        <w:gridCol w:w="709"/>
        <w:gridCol w:w="709"/>
        <w:gridCol w:w="708"/>
      </w:tblGrid>
      <w:tr w:rsidR="00823DA2" w:rsidRPr="00A87B6D" w:rsidTr="00F674EF">
        <w:trPr>
          <w:trHeight w:val="605"/>
        </w:trPr>
        <w:tc>
          <w:tcPr>
            <w:tcW w:w="357" w:type="dxa"/>
            <w:vMerge w:val="restart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19" w:type="dxa"/>
            <w:vMerge w:val="restart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ind w:left="-15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ind w:left="-15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Наименование основного мероприятия муниципальной программы 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ind w:left="-150" w:right="-121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ind w:left="-15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ind w:left="-15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ind w:left="-15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5" w:type="dxa"/>
            <w:vMerge w:val="restart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ind w:left="-15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Ответственные лица за исполнение мероприятия.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7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ind w:left="-15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  <w:vMerge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B6D">
              <w:rPr>
                <w:rFonts w:ascii="Times New Roman" w:hAnsi="Times New Roman"/>
              </w:rPr>
              <w:t>2020г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A87B6D">
              <w:rPr>
                <w:rFonts w:ascii="Arial" w:eastAsia="Times New Roman" w:hAnsi="Arial" w:cs="Arial"/>
              </w:rPr>
              <w:t>294,8 т.р.</w:t>
            </w: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7B6D">
              <w:rPr>
                <w:rFonts w:ascii="Times New Roman" w:hAnsi="Times New Roman"/>
              </w:rPr>
              <w:t>2021г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7B6D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7B6D">
              <w:rPr>
                <w:rFonts w:ascii="Times New Roman" w:eastAsia="Times New Roman" w:hAnsi="Times New Roman"/>
              </w:rPr>
              <w:t>2022г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7B6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7B6D">
              <w:rPr>
                <w:rFonts w:ascii="Times New Roman" w:eastAsia="Times New Roman" w:hAnsi="Times New Roman"/>
              </w:rPr>
              <w:t>2023г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823DA2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F674EF" w:rsidRPr="00A87B6D" w:rsidRDefault="00F674EF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7B6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7B6D">
              <w:rPr>
                <w:rFonts w:ascii="Times New Roman" w:hAnsi="Times New Roman"/>
              </w:rPr>
              <w:t>2024г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F674EF" w:rsidRDefault="00F674EF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A87B6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7B6D">
              <w:rPr>
                <w:rFonts w:ascii="Times New Roman" w:hAnsi="Times New Roman"/>
              </w:rPr>
              <w:t>2025г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F674EF" w:rsidRDefault="00F674EF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7B6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7B6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A87B6D">
              <w:rPr>
                <w:rFonts w:ascii="Times New Roman" w:hAnsi="Times New Roman"/>
              </w:rPr>
              <w:t>г</w:t>
            </w: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F674EF" w:rsidRDefault="00F674EF" w:rsidP="00823D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7B6D">
              <w:rPr>
                <w:rFonts w:ascii="Times New Roman" w:eastAsia="Times New Roman" w:hAnsi="Times New Roman"/>
              </w:rPr>
              <w:t>0</w:t>
            </w:r>
          </w:p>
        </w:tc>
      </w:tr>
      <w:tr w:rsidR="00823DA2" w:rsidRPr="00A87B6D" w:rsidTr="00F674EF">
        <w:trPr>
          <w:trHeight w:val="643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Создание единой городской среды, поддерживающей здоровье на протяжении всей жизни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Главы поселений Чамзинского муниципального района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1039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Повышение информированности населения и людей, принимающих решения в вопросах здоровья и ответственности за здоровье на протяжении всей жизни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района, 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1174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Профилактика инфекционных (ВИЧ-инфекция и туберкулез) и неинфекционных социально-значимых заболеваний, снижение смертности, медицинская помощь населению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43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Мониторинг здоровья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населения. Оценка эффективности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Чамзинского муниципального района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1039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Участие района в сети европейского бюро ВОЗ «Здоровые города» и в национальной сети «Здоровые города, районы и поселки». Обмен опытом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516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Связи с общественностью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134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Редакционно-издательская деятельность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разъяснительной работы с руководителями муниципальных организаций о необходимости своевременного прохождения работниками диспансеризации и профилактических медицинских осмотров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района, представители организаций Чамзинского муниципального района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B6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на территории муниципального района по снижению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смертности от внешних причин (организация мест для купания, содержание дорожного покрытия муниципальных дорог в надлежащем состоянии, проведение профилактических мероприятий в социально неблагополучных семьях и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proofErr w:type="gramEnd"/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2020-2026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Чамзинского муниципального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района,</w:t>
            </w:r>
            <w:r w:rsidR="00F6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городских и сельских поселений Чамзинского муниципального района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Проведение мероприятий направленных на развитие благотворительности и добровольческой (волонтерской) деятельности по мотивированию граждан к ведению здорового образа жизни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Размещение информации, направленной на мотивирование граждан к ведению здорового образа жизни, включая здоровое питание и отказ от вредных привычек, в печатных и электронных районных средствах массовой информации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мероприятий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направленных на борьбу со злоупотреблением алкоголя и его суррогатов, в том числе с самогоноварением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Чамзинского муниципального района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и участие администрации муниципального района в акциях,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флешмобах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днях здоровья, направленных на мотивирование граждан к ведению здорового образа жизни и профилактике заболеваний.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мероприятий в учреждениях образования муниципального района по формированию у детей и молодежи 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приверженности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ведению здорового образа жизни включая здоровое питание и отказ от вредных привычек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Осуществление технического, творческого, административного обеспечения мероприятий, по мотивированию граждан к ведению здорового образа жизни профилактике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заболеваний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Осуществление технического, творческого, административного обеспечения мероприятий, по мотивированию граждан к ведению здорового образа жизни профилактике заболеваний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Оказывать содействие в доставке граждан муниципального района к месту проведения мероприятий по мотивированию граждан к ведению здорового образа жизни и профилактике заболеваний.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городских и сельских поселений Чамзинского муниципального района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сфере демографического развити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снижение уровня смертности до значений 13,3% на 1000 жителей 481,7- 2024 году или 572,2 на 100000жителей в 2020г.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трудовой деятельности женщин, включая 100% доступность дошкольного образования детей до 3 лет.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Администрация            Чамзинского муниципального района,</w:t>
            </w:r>
            <w:r w:rsidR="00F67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Проводить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диспансеризацию определенных групп населения с подвозом к месту проведения диспансеризации и обратно, охват не менее 21% населения старше 65 лет.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рация Чамзинского муниципального района,</w:t>
            </w:r>
            <w:r w:rsidR="00F67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населения старшего поколения о развитии современных форм социального обслуживания.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укрепления здоровья пожилых людей в районе увеличить количество  групп здоровья в количестве с 4-х в 2020году, до 8 групп в 2024 году.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Постоянно проводить пропаганду к здоровому образу 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жизни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исключая вредные привычки к алкоголю и табакокурению,4-5 публикаций в год.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информационно – просветительские  мероприятия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 пропаганде семейных ценностей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льного района,</w:t>
            </w:r>
            <w:r w:rsidR="00F6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Снижение смертности населения трудоспособного возраста от злокачественных новообразований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Достижение 100% охвата населения профилактическими осмотрами на злокачественные новообразования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2020-2026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мотивации населения к посещению смотровых кабинетов, прохождению профилактических осмотров, плановых флюорографических обследований.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населения через СМИ о ранних признаках развития злокачественных новообразований.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Снижение смертности населения трудоспособного возраста от болезней системы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кровообращения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выездов врачебных бригад с целью профилактических осмотров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Совершенствование системы раннего выявления и лечения острого коронарного синдрома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квалификации медицинских работников скорой помощи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2020-2026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разбора всех случаев смертности населения района с анализом причин их развития, качества проводимых медицинских осмотров перед их развитием, возможности их предотвращения.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случаев смерти от острых нарушений мозгового кровообращения на дому и в условиях стационара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кабинетов доврачебной помощи, где каждый желающий может измерить артериальное давление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занятий с пациентами группы риска в школе «Гипертоническая болезнь»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акции «Знай свое давление» среди населения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населения о факторах 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риска развития болезней органов дыхания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формирования приверженности к здоровому образу жизни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Инициирование социальной рекламы, публикаций в СМИ по профилактике гриппа, ОРЗ,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кароновируса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2020-2026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Профилактика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распираторных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инфекций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утем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иммунизации населения от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гриппа,пневмококковой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инфекции и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кароновируса,в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первую очередь в группах риска.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2020-2026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Повышение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качества диспансерного наблюдения и ведения пациентов с хронической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обструктивной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болезнью сердца и бронхиальной астмой 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Админист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рация Чамзинского муниципального района,</w:t>
            </w:r>
            <w:r w:rsidR="00F6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Обязательный диспансерный учет пациентов перенесших пневмонию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Осуществление мероприятий по совершенствованию лечебно-эвакуационного обеспечения пострадавших от ДТП и производственных травм согласно Федеральной программе «Безопасность дорожного движения»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медицинских работников в работе районных комиссий по вопросам профилактики, гибели и травматизма людей при ДТП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Раннее выявление лиц с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неврозоподобными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состояниями путем анкетирования,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профилактических осмотров психиатра.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ГБУЗ РМ «Комсомольская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семинаров для педагогов, социальных работников по профилактике суицидов среди детей и подростков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Администрация Чамзинского муниципального района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профилактических осмотров населения, жителям района в селах, не обращающихся за медицинской помощью 2 и более лет.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eastAsia="Arial" w:hAnsi="Times New Roman"/>
                <w:sz w:val="24"/>
                <w:szCs w:val="24"/>
              </w:rPr>
              <w:t>Оценка результатов проведенной диспансеризации определенных групп взрослого населения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eastAsia="Arial" w:hAnsi="Times New Roman"/>
                <w:sz w:val="24"/>
                <w:szCs w:val="24"/>
              </w:rPr>
              <w:t xml:space="preserve">Проведение комплекса мероприятий, направленных на мотивацию </w:t>
            </w:r>
            <w:proofErr w:type="spellStart"/>
            <w:r w:rsidRPr="00A87B6D">
              <w:rPr>
                <w:rFonts w:ascii="Times New Roman" w:eastAsia="Arial" w:hAnsi="Times New Roman"/>
                <w:sz w:val="24"/>
                <w:szCs w:val="24"/>
              </w:rPr>
              <w:t>самосохранительного</w:t>
            </w:r>
            <w:proofErr w:type="spellEnd"/>
            <w:r w:rsidRPr="00A87B6D">
              <w:rPr>
                <w:rFonts w:ascii="Times New Roman" w:eastAsia="Arial" w:hAnsi="Times New Roman"/>
                <w:sz w:val="24"/>
                <w:szCs w:val="24"/>
              </w:rPr>
              <w:t xml:space="preserve"> поведения у населения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Плановая помощь в преодолении потребления табака в первичном звене здравоохранения; организация службы помощи при ожирении и диетической коррекции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факторов риска; организация и проведение массовых мероприятий по выявлению факторов риска у населения.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Обеспечить укомплектованность Кабинета медицинской профилактики Комсомольской поликлиники.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ГБУЗ РМ «Комсомольская ЦРБ» 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Добиваться устранения дефицита специалистов,  укрепления материально-технической базы Кабинета медицинской профилактики ГБУЗ Республики Мордовия «Комсомольская ЦРБ.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Систематически использовать и размещать на официальном сайте ГБУЗ Республики Мордовия «Комсомольская ЦРБ  актуальную информацию по вопросам профилактики  заболеваний, формирования здорового образа жизни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2020-2026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Организовать проведение Дней открытых дверей для населения по вопросам здорового образа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жизни, рационального питания и физической активности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Шире привлекать волонтерские, молодежные, общественные, религиозные организации и профессиональные сообщества к популяризации здорового образа жизни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Продолжить проводить лекции, силами врачей психиатров-наркологов, о вреде потребления табака для детей, родителей педагогов в учебных заведениях района.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Усилить 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продажей спиртосодержащей продукции в аптечных организациях и торговой сети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работу по выявлению лиц, страдающих пьянством и алкоголизмом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Проводить семинары с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целью обеспечения преемственности в работе специалистов различного профиля по раннему выявлению больных с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наркопатологией</w:t>
            </w:r>
            <w:proofErr w:type="spellEnd"/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Чамзинского муниципального района,</w:t>
            </w:r>
            <w:r w:rsidR="00F6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Совместно с педиатрической службой проводить работу в неблагополучных семьях, где родители страдают алкоголизмом и пьянством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Активно осуществлять работу по профилактике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наркопатологии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алкоголизма на предприятиях района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Arial" w:hAnsi="Times New Roman"/>
                <w:sz w:val="24"/>
                <w:szCs w:val="24"/>
              </w:rPr>
              <w:t>Принимать активное участие в профилактических акциях «Сообщи, где торгуют смертью», «Без наркотиков».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населения о принципах здорового образа жизни с целью снижения риска развития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нарушения углеводного обмена  с привлечением СМИ 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публикация в СМИ -  1раз в 6 месяцев).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lastRenderedPageBreak/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Выявление групп риска с ранними нарушениями углеводного обмена на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диспансерно-поликлиническом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этапе, оценка групп риска и уменьшение степени риска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населения о принципах здорового питания с целью снижения риска развития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йоддефицитных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заболеваний с привлечением СМИ 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публикации в СМИ - 1раз в 6 месяцев).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анкетирования населения (с привлечением волонтеров) для определения информированности населения о последствиях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йододефицита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мерах профилактики.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населения о последствиях и мерах профилактики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йододефицита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целью снижения риска развития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йоддефицитных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заболеваний  на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диспансерно-поликлиническом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этапе.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2020-2026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Администрация Чамзинского муниципа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льного района,</w:t>
            </w:r>
            <w:r w:rsidR="00F67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Обеспечить 100% госпитализацию в РКВД больных заразными формами сифилиса, клинически подозрительных в течени</w:t>
            </w:r>
            <w:proofErr w:type="gram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24 часов с момента выявления.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Совершенствовать проведение работы по </w:t>
            </w:r>
            <w:proofErr w:type="spellStart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противовенерической</w:t>
            </w:r>
            <w:proofErr w:type="spellEnd"/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пропаганде и половому воспитанию в школах района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Обеспечивать полноценное и своевременное обследование членов семей и контактных венерическими заболеваниями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диспансеризации детей и подростков, беременных женщин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Распространение среди населения знаний о понятии и правилах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проведения гигиены полости рта, о здоровом образе жизни.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Администрация Чамзинского муниципа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льного района,</w:t>
            </w:r>
            <w:r w:rsidR="00F67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населения о правильной каждодневной гигиене полости рта и способах поддержания их в здоровом состоянии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регулярной основе (4 раза в год) проводить школы для волонтеров по основным направлениям ЗОЖ и профилактики социально-значимых заболеваний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информационной, административной и материально-технической поддержки добровольческим организациям в рамках реализации мероприятий по общественному здоровью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ГБУЗ РМ 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DA2" w:rsidRPr="00A87B6D" w:rsidTr="00F674EF">
        <w:trPr>
          <w:trHeight w:val="68"/>
        </w:trPr>
        <w:tc>
          <w:tcPr>
            <w:tcW w:w="357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1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Назначение ответственных за взаимодействие с волонтерскими организациями и лечебными учреждениями, назначение ответственных за </w:t>
            </w:r>
            <w:r w:rsidRPr="00A87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волонтерскую деятельность по пропаганде ЗОЖ в учебных заведениях и трудовых коллективах</w:t>
            </w:r>
          </w:p>
        </w:tc>
        <w:tc>
          <w:tcPr>
            <w:tcW w:w="1560" w:type="dxa"/>
          </w:tcPr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823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D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7B6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>Администрация Чамзинского муниципального района,</w:t>
            </w:r>
            <w:r w:rsidR="00F67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t xml:space="preserve">ГБУЗ РМ </w:t>
            </w:r>
            <w:r w:rsidRPr="00A87B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«Комсомольская ЦРБ»</w:t>
            </w:r>
          </w:p>
        </w:tc>
        <w:tc>
          <w:tcPr>
            <w:tcW w:w="851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3DA2" w:rsidRPr="00A87B6D" w:rsidRDefault="00823DA2" w:rsidP="00A87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215" w:rsidRDefault="00A01215"/>
    <w:sectPr w:rsidR="00A01215" w:rsidSect="000844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57"/>
    <w:multiLevelType w:val="hybridMultilevel"/>
    <w:tmpl w:val="E98A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00242"/>
    <w:multiLevelType w:val="hybridMultilevel"/>
    <w:tmpl w:val="751065E4"/>
    <w:lvl w:ilvl="0" w:tplc="88744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746E22"/>
    <w:multiLevelType w:val="multilevel"/>
    <w:tmpl w:val="BB8C73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B95379"/>
    <w:multiLevelType w:val="hybridMultilevel"/>
    <w:tmpl w:val="7AE2C80E"/>
    <w:lvl w:ilvl="0" w:tplc="3DB46C3A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2153D"/>
    <w:multiLevelType w:val="multilevel"/>
    <w:tmpl w:val="AC62D4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9CE280A"/>
    <w:multiLevelType w:val="multilevel"/>
    <w:tmpl w:val="96522C8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4E4E9B"/>
    <w:multiLevelType w:val="hybridMultilevel"/>
    <w:tmpl w:val="CAFA6FE0"/>
    <w:lvl w:ilvl="0" w:tplc="8444C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6B7C7B"/>
    <w:multiLevelType w:val="hybridMultilevel"/>
    <w:tmpl w:val="970048D4"/>
    <w:lvl w:ilvl="0" w:tplc="5006751E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F763501"/>
    <w:multiLevelType w:val="hybridMultilevel"/>
    <w:tmpl w:val="07D4D05A"/>
    <w:lvl w:ilvl="0" w:tplc="80B04D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AD20260"/>
    <w:multiLevelType w:val="hybridMultilevel"/>
    <w:tmpl w:val="77AA4A72"/>
    <w:lvl w:ilvl="0" w:tplc="308E0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BC71E0"/>
    <w:multiLevelType w:val="hybridMultilevel"/>
    <w:tmpl w:val="AD785694"/>
    <w:lvl w:ilvl="0" w:tplc="CFB25E1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A145EC"/>
    <w:multiLevelType w:val="hybridMultilevel"/>
    <w:tmpl w:val="42425B7A"/>
    <w:lvl w:ilvl="0" w:tplc="9AEA9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6D50D3"/>
    <w:multiLevelType w:val="multilevel"/>
    <w:tmpl w:val="00F8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E21AD"/>
    <w:multiLevelType w:val="hybridMultilevel"/>
    <w:tmpl w:val="1BC2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5579F"/>
    <w:multiLevelType w:val="hybridMultilevel"/>
    <w:tmpl w:val="86D03D90"/>
    <w:lvl w:ilvl="0" w:tplc="9EEE8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14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E15"/>
    <w:rsid w:val="000579FB"/>
    <w:rsid w:val="00076613"/>
    <w:rsid w:val="0008447B"/>
    <w:rsid w:val="00192D00"/>
    <w:rsid w:val="001954D6"/>
    <w:rsid w:val="002A5C18"/>
    <w:rsid w:val="00335B6D"/>
    <w:rsid w:val="003B0B0F"/>
    <w:rsid w:val="004B0E15"/>
    <w:rsid w:val="004F787A"/>
    <w:rsid w:val="005F4D36"/>
    <w:rsid w:val="00614BD8"/>
    <w:rsid w:val="006214EA"/>
    <w:rsid w:val="00622492"/>
    <w:rsid w:val="00633EA5"/>
    <w:rsid w:val="006362DB"/>
    <w:rsid w:val="007117E1"/>
    <w:rsid w:val="007A6887"/>
    <w:rsid w:val="007C1EF4"/>
    <w:rsid w:val="00823DA2"/>
    <w:rsid w:val="008D5B67"/>
    <w:rsid w:val="008E7423"/>
    <w:rsid w:val="00A01215"/>
    <w:rsid w:val="00A258A8"/>
    <w:rsid w:val="00A80C29"/>
    <w:rsid w:val="00A81FCB"/>
    <w:rsid w:val="00A87B6D"/>
    <w:rsid w:val="00B6168C"/>
    <w:rsid w:val="00BC6140"/>
    <w:rsid w:val="00C03183"/>
    <w:rsid w:val="00C32877"/>
    <w:rsid w:val="00C86363"/>
    <w:rsid w:val="00CA6743"/>
    <w:rsid w:val="00D137C8"/>
    <w:rsid w:val="00D400DE"/>
    <w:rsid w:val="00D52EAF"/>
    <w:rsid w:val="00D5513E"/>
    <w:rsid w:val="00F674EF"/>
    <w:rsid w:val="00F73D88"/>
    <w:rsid w:val="00FA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23"/>
    <w:rsid w:val="00F73D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9"/>
    <w:basedOn w:val="Bodytext"/>
    <w:rsid w:val="00F73D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3"/>
    <w:basedOn w:val="a"/>
    <w:link w:val="Bodytext"/>
    <w:rsid w:val="00F73D88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B6168C"/>
    <w:pPr>
      <w:ind w:left="720"/>
      <w:contextualSpacing/>
    </w:pPr>
  </w:style>
  <w:style w:type="paragraph" w:styleId="a4">
    <w:name w:val="Normal (Web)"/>
    <w:basedOn w:val="a"/>
    <w:uiPriority w:val="99"/>
    <w:rsid w:val="00C32877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87B6D"/>
  </w:style>
  <w:style w:type="paragraph" w:customStyle="1" w:styleId="ConsPlusNonformat">
    <w:name w:val="ConsPlusNonformat"/>
    <w:uiPriority w:val="99"/>
    <w:rsid w:val="00A87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8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7B6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87B6D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87B6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87B6D"/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unhideWhenUsed/>
    <w:rsid w:val="00A87B6D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A87B6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87B6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87B6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A87B6D"/>
    <w:pPr>
      <w:spacing w:after="120"/>
      <w:ind w:left="283"/>
    </w:pPr>
    <w:rPr>
      <w:rFonts w:eastAsiaTheme="minorEastAsia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A87B6D"/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87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87B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0"/>
    <w:basedOn w:val="Bodytext"/>
    <w:rsid w:val="00A87B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Bodytext"/>
    <w:rsid w:val="00A87B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Bodytext"/>
    <w:rsid w:val="00A87B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1">
    <w:name w:val="No Spacing"/>
    <w:uiPriority w:val="1"/>
    <w:qFormat/>
    <w:rsid w:val="00A87B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0">
    <w:name w:val="Font Style50"/>
    <w:rsid w:val="00A87B6D"/>
    <w:rPr>
      <w:rFonts w:ascii="Times New Roman" w:hAnsi="Times New Roman" w:cs="Times New Roman"/>
      <w:sz w:val="28"/>
      <w:szCs w:val="28"/>
    </w:rPr>
  </w:style>
  <w:style w:type="paragraph" w:customStyle="1" w:styleId="Style17">
    <w:name w:val="Style17"/>
    <w:basedOn w:val="a"/>
    <w:rsid w:val="00A87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uiPriority w:val="59"/>
    <w:rsid w:val="00A87B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23"/>
    <w:rsid w:val="00F73D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9"/>
    <w:basedOn w:val="Bodytext"/>
    <w:rsid w:val="00F73D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3"/>
    <w:basedOn w:val="a"/>
    <w:link w:val="Bodytext"/>
    <w:rsid w:val="00F73D88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B6168C"/>
    <w:pPr>
      <w:ind w:left="720"/>
      <w:contextualSpacing/>
    </w:pPr>
  </w:style>
  <w:style w:type="paragraph" w:styleId="a4">
    <w:name w:val="Normal (Web)"/>
    <w:basedOn w:val="a"/>
    <w:uiPriority w:val="99"/>
    <w:rsid w:val="00C32877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87B6D"/>
  </w:style>
  <w:style w:type="paragraph" w:customStyle="1" w:styleId="ConsPlusNonformat">
    <w:name w:val="ConsPlusNonformat"/>
    <w:uiPriority w:val="99"/>
    <w:rsid w:val="00A87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8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7B6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87B6D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87B6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87B6D"/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unhideWhenUsed/>
    <w:rsid w:val="00A87B6D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A87B6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87B6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87B6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A87B6D"/>
    <w:pPr>
      <w:spacing w:after="120"/>
      <w:ind w:left="283"/>
    </w:pPr>
    <w:rPr>
      <w:rFonts w:eastAsiaTheme="minorEastAsia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A87B6D"/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87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87B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0"/>
    <w:basedOn w:val="Bodytext"/>
    <w:rsid w:val="00A87B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Bodytext"/>
    <w:rsid w:val="00A87B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Bodytext"/>
    <w:rsid w:val="00A87B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1">
    <w:name w:val="No Spacing"/>
    <w:uiPriority w:val="1"/>
    <w:qFormat/>
    <w:rsid w:val="00A87B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0">
    <w:name w:val="Font Style50"/>
    <w:rsid w:val="00A87B6D"/>
    <w:rPr>
      <w:rFonts w:ascii="Times New Roman" w:hAnsi="Times New Roman" w:cs="Times New Roman"/>
      <w:sz w:val="28"/>
      <w:szCs w:val="28"/>
    </w:rPr>
  </w:style>
  <w:style w:type="paragraph" w:customStyle="1" w:styleId="Style17">
    <w:name w:val="Style17"/>
    <w:basedOn w:val="a"/>
    <w:rsid w:val="00A87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uiPriority w:val="59"/>
    <w:rsid w:val="00A87B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VOLKOVANA</dc:creator>
  <cp:lastModifiedBy>Novikova</cp:lastModifiedBy>
  <cp:revision>2</cp:revision>
  <cp:lastPrinted>2024-02-29T07:36:00Z</cp:lastPrinted>
  <dcterms:created xsi:type="dcterms:W3CDTF">2024-03-05T09:40:00Z</dcterms:created>
  <dcterms:modified xsi:type="dcterms:W3CDTF">2024-03-05T09:40:00Z</dcterms:modified>
</cp:coreProperties>
</file>