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3C" w:rsidRPr="00945835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703E3C" w:rsidRPr="00945835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03E3C" w:rsidRPr="00945835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E3C" w:rsidRPr="00945835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3E3C" w:rsidRPr="00945835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E3C" w:rsidRPr="00945835" w:rsidRDefault="00703E3C" w:rsidP="00703E3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126</w:t>
      </w:r>
    </w:p>
    <w:p w:rsidR="00703E3C" w:rsidRPr="00133350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703E3C" w:rsidRPr="008330F9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22.11.2016г. № 1052 «</w:t>
      </w:r>
      <w:r w:rsidRPr="008330F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8330F9">
        <w:rPr>
          <w:rFonts w:ascii="Times New Roman" w:hAnsi="Times New Roman" w:cs="Times New Roman"/>
          <w:b/>
          <w:sz w:val="28"/>
          <w:szCs w:val="28"/>
        </w:rPr>
        <w:t xml:space="preserve"> «Ведение учета граждан, имеющих право на предоставление социальных выплат на строительство, реконструкцию, приобретение жилья, содействия в индивидуальном жилищном строительстве в Республике Мордовия в соответствии с постановлением Правительства Республики Мордовия </w:t>
      </w:r>
    </w:p>
    <w:p w:rsidR="00703E3C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F9">
        <w:rPr>
          <w:rFonts w:ascii="Times New Roman" w:hAnsi="Times New Roman" w:cs="Times New Roman"/>
          <w:b/>
          <w:sz w:val="28"/>
          <w:szCs w:val="28"/>
        </w:rPr>
        <w:t>от 16 января 2008 года №7»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3E3C" w:rsidRPr="00FB5A10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3C" w:rsidRPr="0012184A" w:rsidRDefault="00703E3C" w:rsidP="00703E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</w:t>
      </w:r>
      <w:r>
        <w:rPr>
          <w:rFonts w:ascii="Times New Roman" w:hAnsi="Times New Roman" w:cs="Times New Roman"/>
          <w:sz w:val="28"/>
          <w:szCs w:val="28"/>
        </w:rPr>
        <w:t>мзинского муниципального района</w:t>
      </w:r>
    </w:p>
    <w:p w:rsidR="00703E3C" w:rsidRPr="008330F9" w:rsidRDefault="00703E3C" w:rsidP="00703E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3E3C" w:rsidRDefault="00703E3C" w:rsidP="00703E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8330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330F9">
        <w:rPr>
          <w:rFonts w:ascii="Times New Roman" w:hAnsi="Times New Roman" w:cs="Times New Roman"/>
          <w:sz w:val="28"/>
          <w:szCs w:val="28"/>
        </w:rPr>
        <w:t xml:space="preserve"> «Ведение учета граждан, имеющих право на предоставление социальных выплат на строительство, реконструкцию, приобретение жилья, содействия в индивидуальном жилищном строительстве в Республике Мордовия в соответствии с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Республики Мордовия </w:t>
      </w:r>
      <w:r w:rsidRPr="008330F9">
        <w:rPr>
          <w:rFonts w:ascii="Times New Roman" w:hAnsi="Times New Roman" w:cs="Times New Roman"/>
          <w:sz w:val="28"/>
          <w:szCs w:val="28"/>
        </w:rPr>
        <w:t>от 16 января 2008 года №7»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22.11.2016г. № 1052 следующего содержания:</w:t>
      </w:r>
    </w:p>
    <w:p w:rsidR="00703E3C" w:rsidRDefault="00703E3C" w:rsidP="00703E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49 подраздела 2 раздела 3 изложить в следующей редакции: </w:t>
      </w:r>
    </w:p>
    <w:p w:rsidR="00703E3C" w:rsidRDefault="00703E3C" w:rsidP="00703E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«49.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услуги.».</w:t>
      </w:r>
    </w:p>
    <w:p w:rsidR="00703E3C" w:rsidRDefault="00703E3C" w:rsidP="00703E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50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03E3C" w:rsidRDefault="00703E3C" w:rsidP="00703E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2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03E3C" w:rsidRPr="00D84073" w:rsidRDefault="00703E3C" w:rsidP="00703E3C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D84073">
        <w:rPr>
          <w:rFonts w:ascii="Times New Roman" w:hAnsi="Times New Roman" w:cs="Times New Roman"/>
          <w:sz w:val="28"/>
          <w:szCs w:val="28"/>
        </w:rPr>
        <w:lastRenderedPageBreak/>
        <w:t>опубликования в Информационном бюллетене Чамзинского муниципального района.</w:t>
      </w:r>
    </w:p>
    <w:p w:rsidR="00703E3C" w:rsidRPr="00D84073" w:rsidRDefault="00703E3C" w:rsidP="00703E3C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703E3C" w:rsidRPr="00D84073" w:rsidRDefault="00703E3C" w:rsidP="00703E3C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3E3C" w:rsidRDefault="00703E3C" w:rsidP="00703E3C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703E3C" w:rsidRPr="00D84073" w:rsidRDefault="00703E3C" w:rsidP="00703E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3E3C" w:rsidRPr="00D84073" w:rsidRDefault="00703E3C" w:rsidP="00703E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03E3C" w:rsidRPr="00D84073" w:rsidRDefault="00703E3C" w:rsidP="00703E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703E3C" w:rsidRDefault="00703E3C" w:rsidP="00703E3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22.11.2016г. № 1052</w:t>
      </w:r>
    </w:p>
    <w:p w:rsidR="00703E3C" w:rsidRPr="008330F9" w:rsidRDefault="00703E3C" w:rsidP="00703E3C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0F9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703E3C" w:rsidRPr="008330F9" w:rsidRDefault="00703E3C" w:rsidP="00703E3C">
      <w:pPr>
        <w:ind w:firstLine="698"/>
        <w:jc w:val="right"/>
        <w:rPr>
          <w:sz w:val="24"/>
          <w:szCs w:val="24"/>
        </w:rPr>
      </w:pPr>
      <w:r w:rsidRPr="008330F9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8330F9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703E3C" w:rsidRPr="008330F9" w:rsidRDefault="00703E3C" w:rsidP="00703E3C">
      <w:pPr>
        <w:rPr>
          <w:rFonts w:ascii="Times New Roman" w:hAnsi="Times New Roman" w:cs="Times New Roman"/>
          <w:sz w:val="24"/>
          <w:szCs w:val="24"/>
        </w:rPr>
      </w:pPr>
    </w:p>
    <w:p w:rsidR="00703E3C" w:rsidRPr="008330F9" w:rsidRDefault="00703E3C" w:rsidP="00703E3C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30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8330F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703E3C" w:rsidRPr="008330F9" w:rsidRDefault="00703E3C" w:rsidP="00703E3C">
      <w:pPr>
        <w:rPr>
          <w:sz w:val="24"/>
          <w:szCs w:val="24"/>
        </w:rPr>
      </w:pP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703E3C" w:rsidRPr="008330F9" w:rsidRDefault="00703E3C" w:rsidP="00703E3C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74930</wp:posOffset>
                </wp:positionV>
                <wp:extent cx="9525" cy="1800225"/>
                <wp:effectExtent l="57150" t="9525" r="476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8.05pt;margin-top:5.9pt;width:.75pt;height:14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">
                <v:stroke endarrow="block"/>
              </v:shape>
            </w:pict>
          </mc:Fallback>
        </mc:AlternateContent>
      </w:r>
      <w:r w:rsidRPr="008330F9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8330F9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703E3C" w:rsidRPr="008330F9" w:rsidRDefault="00703E3C" w:rsidP="00703E3C">
      <w:pPr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   │       Подготовка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   │      уведомления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8330F9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30F9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8330F9">
        <w:rPr>
          <w:rFonts w:ascii="Courier New" w:hAnsi="Courier New" w:cs="Courier New"/>
          <w:sz w:val="20"/>
          <w:szCs w:val="20"/>
        </w:rPr>
        <w:t xml:space="preserve">     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30F9">
        <w:rPr>
          <w:rFonts w:ascii="Courier New" w:hAnsi="Courier New" w:cs="Courier New"/>
          <w:sz w:val="20"/>
          <w:szCs w:val="20"/>
        </w:rPr>
        <w:t>┌─►│          7 дней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30F9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30F9">
        <w:rPr>
          <w:rFonts w:ascii="Courier New" w:hAnsi="Courier New" w:cs="Courier New"/>
          <w:sz w:val="20"/>
          <w:szCs w:val="20"/>
        </w:rPr>
        <w:t>│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│  │         Регистрация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│  │          уведомления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1 день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20 дней                         │ └───────────────┬─────────────┘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86360</wp:posOffset>
                </wp:positionV>
                <wp:extent cx="9525" cy="790575"/>
                <wp:effectExtent l="47625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8.05pt;margin-top:6.8pt;width: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└─────────── </w:t>
      </w:r>
      <w:r w:rsidRPr="008330F9">
        <w:rPr>
          <w:rFonts w:ascii="Courier New" w:hAnsi="Courier New" w:cs="Courier New"/>
          <w:sz w:val="20"/>
          <w:szCs w:val="20"/>
        </w:rPr>
        <w:t>─────────────────────────┘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                             ┌──────────────▼─────────────┐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                             │    Выдача уведомления      │</w:t>
      </w:r>
    </w:p>
    <w:p w:rsidR="00703E3C" w:rsidRPr="008330F9" w:rsidRDefault="00703E3C" w:rsidP="00703E3C">
      <w:pPr>
        <w:tabs>
          <w:tab w:val="left" w:pos="6270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                             │                            │    </w:t>
      </w:r>
      <w:r w:rsidRPr="008330F9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                             │      через МКУ «МФЦ№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330F9">
        <w:rPr>
          <w:rFonts w:ascii="Courier New" w:hAnsi="Courier New" w:cs="Courier New"/>
          <w:sz w:val="20"/>
          <w:szCs w:val="20"/>
        </w:rPr>
        <w:t xml:space="preserve">                            │    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┌─────</w:t>
      </w:r>
      <w:r>
        <w:rPr>
          <w:rFonts w:ascii="Courier New" w:hAnsi="Courier New" w:cs="Courier New"/>
          <w:sz w:val="20"/>
          <w:szCs w:val="20"/>
        </w:rPr>
        <w:t xml:space="preserve">────── </w:t>
      </w:r>
      <w:r w:rsidRPr="008330F9">
        <w:rPr>
          <w:rFonts w:ascii="Courier New" w:hAnsi="Courier New" w:cs="Courier New"/>
          <w:sz w:val="20"/>
          <w:szCs w:val="20"/>
        </w:rPr>
        <w:t>───────────────────────────┐│    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Направление почтовым отправлением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 заявителю или выдача заявителю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│                нарочно                │</w:t>
      </w:r>
    </w:p>
    <w:p w:rsidR="00703E3C" w:rsidRPr="008330F9" w:rsidRDefault="00703E3C" w:rsidP="00703E3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30F9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03E3C" w:rsidRPr="008330F9" w:rsidRDefault="00703E3C" w:rsidP="00703E3C">
      <w:pPr>
        <w:rPr>
          <w:sz w:val="24"/>
          <w:szCs w:val="24"/>
        </w:rPr>
      </w:pP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7"/>
    <w:rsid w:val="00162277"/>
    <w:rsid w:val="00703E3C"/>
    <w:rsid w:val="007748CC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2018-03-05T09:38:00Z</dcterms:created>
  <dcterms:modified xsi:type="dcterms:W3CDTF">2018-03-05T09:39:00Z</dcterms:modified>
</cp:coreProperties>
</file>