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1D" w:rsidRPr="00945835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AF771D" w:rsidRPr="00945835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F771D" w:rsidRPr="00945835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71D" w:rsidRPr="00945835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771D" w:rsidRPr="00945835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71D" w:rsidRPr="00945835" w:rsidRDefault="00AF771D" w:rsidP="00AF771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128</w:t>
      </w:r>
    </w:p>
    <w:p w:rsidR="00AF771D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AF771D" w:rsidRPr="00133350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71D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11.07.2016г. № 544 «</w:t>
      </w:r>
      <w:r w:rsidRPr="005668C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ставлению муниципальной услуги </w:t>
      </w:r>
      <w:r w:rsidRPr="005668C3">
        <w:rPr>
          <w:rFonts w:ascii="Times New Roman" w:hAnsi="Times New Roman" w:cs="Times New Roman"/>
          <w:b/>
          <w:sz w:val="28"/>
          <w:szCs w:val="28"/>
        </w:rPr>
        <w:t>«Выдача дубликатов ордеров (контрольных талонов к ордеру) на жилые помещ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C629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771D" w:rsidRPr="00FB5A10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1D" w:rsidRPr="0012184A" w:rsidRDefault="00AF771D" w:rsidP="00AF77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AF771D" w:rsidRPr="0012184A" w:rsidRDefault="00AF771D" w:rsidP="00AF77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71D" w:rsidRDefault="00AF771D" w:rsidP="00AF77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AF771D" w:rsidRDefault="00AF771D" w:rsidP="00AF77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5668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5668C3">
        <w:rPr>
          <w:rFonts w:ascii="Times New Roman" w:hAnsi="Times New Roman" w:cs="Times New Roman"/>
          <w:sz w:val="28"/>
          <w:szCs w:val="28"/>
        </w:rPr>
        <w:t>«Выдача дубликатов ордеров (контрольных талонов к ордеру) на жилые помещения»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11.07.2016г. № 544 следующего содержания:</w:t>
      </w:r>
    </w:p>
    <w:p w:rsidR="00AF771D" w:rsidRDefault="00AF771D" w:rsidP="00AF77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AF771D" w:rsidRDefault="00AF771D" w:rsidP="00AF77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771D" w:rsidRDefault="00AF771D" w:rsidP="00AF77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F771D" w:rsidRDefault="00AF771D" w:rsidP="00AF77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AF771D" w:rsidRPr="00D84073" w:rsidRDefault="00AF771D" w:rsidP="00AF771D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F771D" w:rsidRPr="00D84073" w:rsidRDefault="00AF771D" w:rsidP="00AF771D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AF771D" w:rsidRPr="00D84073" w:rsidRDefault="00AF771D" w:rsidP="00AF771D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771D" w:rsidRDefault="00AF771D" w:rsidP="00AF771D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AF771D" w:rsidRDefault="00AF771D" w:rsidP="00AF771D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F771D" w:rsidRDefault="00AF771D" w:rsidP="00AF771D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F771D" w:rsidRPr="00D84073" w:rsidRDefault="00AF771D" w:rsidP="00AF77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771D" w:rsidRPr="00D84073" w:rsidRDefault="00AF771D" w:rsidP="00AF77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771D" w:rsidRPr="00D84073" w:rsidRDefault="00AF771D" w:rsidP="00AF77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AF771D" w:rsidRPr="00DA375C" w:rsidRDefault="00AF771D" w:rsidP="00AF771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11.07.2016г. № 544</w:t>
      </w:r>
    </w:p>
    <w:p w:rsidR="00AF771D" w:rsidRPr="00DA375C" w:rsidRDefault="00AF771D" w:rsidP="00AF771D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75C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AF771D" w:rsidRPr="00DA375C" w:rsidRDefault="00AF771D" w:rsidP="00AF771D">
      <w:pPr>
        <w:ind w:firstLine="698"/>
        <w:jc w:val="right"/>
        <w:rPr>
          <w:sz w:val="24"/>
          <w:szCs w:val="24"/>
        </w:rPr>
      </w:pPr>
      <w:r w:rsidRPr="00DA375C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DA375C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F771D" w:rsidRPr="00DA375C" w:rsidRDefault="00AF771D" w:rsidP="00AF771D">
      <w:pPr>
        <w:rPr>
          <w:rFonts w:ascii="Times New Roman" w:hAnsi="Times New Roman" w:cs="Times New Roman"/>
          <w:sz w:val="24"/>
          <w:szCs w:val="24"/>
        </w:rPr>
      </w:pPr>
    </w:p>
    <w:p w:rsidR="00AF771D" w:rsidRPr="00DA375C" w:rsidRDefault="00AF771D" w:rsidP="00AF771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37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DA375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AF771D" w:rsidRPr="00DA375C" w:rsidRDefault="00AF771D" w:rsidP="00AF771D">
      <w:pPr>
        <w:rPr>
          <w:sz w:val="24"/>
          <w:szCs w:val="24"/>
        </w:rPr>
      </w:pP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AF771D" w:rsidRPr="00DA375C" w:rsidRDefault="00AF771D" w:rsidP="00AF771D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55880</wp:posOffset>
                </wp:positionV>
                <wp:extent cx="9525" cy="1819275"/>
                <wp:effectExtent l="47625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7.3pt;margin-top:4.4pt;width: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DA375C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DA375C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AF771D" w:rsidRPr="00DA375C" w:rsidRDefault="00AF771D" w:rsidP="00AF771D">
      <w:pPr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    │   Подготовка дубликата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    │     ордера на </w:t>
      </w:r>
      <w:proofErr w:type="gramStart"/>
      <w:r w:rsidRPr="00DA375C">
        <w:rPr>
          <w:rFonts w:ascii="Courier New" w:hAnsi="Courier New" w:cs="Courier New"/>
          <w:sz w:val="20"/>
          <w:szCs w:val="20"/>
        </w:rPr>
        <w:t>жилое</w:t>
      </w:r>
      <w:proofErr w:type="gramEnd"/>
      <w:r w:rsidRPr="00DA375C">
        <w:rPr>
          <w:rFonts w:ascii="Courier New" w:hAnsi="Courier New" w:cs="Courier New"/>
          <w:sz w:val="20"/>
          <w:szCs w:val="20"/>
        </w:rPr>
        <w:t xml:space="preserve">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 xml:space="preserve">   │    помещение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 xml:space="preserve">   │                      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 xml:space="preserve">        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>┌─►│              5 дней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A375C">
        <w:rPr>
          <w:rFonts w:ascii="Courier New" w:hAnsi="Courier New" w:cs="Courier New"/>
          <w:sz w:val="20"/>
          <w:szCs w:val="20"/>
        </w:rPr>
        <w:t>│  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│  ┌───────────────▼─────────────┐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 │  │          Регистрация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A375C">
        <w:rPr>
          <w:rFonts w:ascii="Courier New" w:hAnsi="Courier New" w:cs="Courier New"/>
          <w:sz w:val="20"/>
          <w:szCs w:val="20"/>
        </w:rPr>
        <w:t xml:space="preserve">                        │  │        дубликата ордера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на жилое помещение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2 дня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20 дней                         │ └───────────────┬─────────────┘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постановления и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Подготовка письма           │      │   уведомления о постановке │</w:t>
      </w:r>
    </w:p>
    <w:p w:rsidR="00AF771D" w:rsidRPr="00DA375C" w:rsidRDefault="00AF771D" w:rsidP="00AF771D">
      <w:pPr>
        <w:tabs>
          <w:tab w:val="left" w:pos="5865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   об отказе в </w:t>
      </w:r>
      <w:r w:rsidRPr="00DA375C">
        <w:rPr>
          <w:rFonts w:ascii="Courier New" w:hAnsi="Courier New" w:cs="Courier New"/>
          <w:sz w:val="20"/>
          <w:szCs w:val="20"/>
        </w:rPr>
        <w:tab/>
      </w:r>
      <w:proofErr w:type="gramStart"/>
      <w:r w:rsidRPr="00DA375C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DA375C">
        <w:rPr>
          <w:rFonts w:ascii="Courier New" w:hAnsi="Courier New" w:cs="Courier New"/>
          <w:sz w:val="20"/>
          <w:szCs w:val="20"/>
        </w:rPr>
        <w:t xml:space="preserve"> в жилых</w:t>
      </w:r>
    </w:p>
    <w:p w:rsidR="00AF771D" w:rsidRPr="00DA375C" w:rsidRDefault="00AF771D" w:rsidP="00AF771D">
      <w:pPr>
        <w:tabs>
          <w:tab w:val="left" w:pos="5865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A375C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DA375C">
        <w:rPr>
          <w:rFonts w:ascii="Courier New" w:hAnsi="Courier New" w:cs="Courier New"/>
          <w:sz w:val="20"/>
          <w:szCs w:val="20"/>
        </w:rPr>
        <w:t xml:space="preserve"> услуги</w:t>
      </w:r>
      <w:r w:rsidRPr="00DA375C">
        <w:rPr>
          <w:rFonts w:ascii="Courier New" w:hAnsi="Courier New" w:cs="Courier New"/>
          <w:sz w:val="20"/>
          <w:szCs w:val="20"/>
        </w:rPr>
        <w:tab/>
        <w:t xml:space="preserve">  помещениях      </w:t>
      </w:r>
    </w:p>
    <w:p w:rsidR="00AF771D" w:rsidRPr="00DA375C" w:rsidRDefault="00AF771D" w:rsidP="00AF771D">
      <w:pPr>
        <w:tabs>
          <w:tab w:val="left" w:pos="5805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                                        через МКУ «МФЦ»      </w:t>
      </w:r>
    </w:p>
    <w:p w:rsidR="00AF771D" w:rsidRPr="00DA375C" w:rsidRDefault="00AF771D" w:rsidP="00AF771D">
      <w:pPr>
        <w:tabs>
          <w:tab w:val="left" w:pos="6270"/>
        </w:tabs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     5 дней           │      │    </w:t>
      </w:r>
      <w:r w:rsidRPr="00DA375C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            │                            │             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    2 дня         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Направление почтовым отправлением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 заявителю или выдача заявителю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│                нарочно                │</w:t>
      </w:r>
    </w:p>
    <w:p w:rsidR="00AF771D" w:rsidRPr="00DA375C" w:rsidRDefault="00AF771D" w:rsidP="00AF771D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DA375C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AF771D" w:rsidRPr="00DA375C" w:rsidRDefault="00AF771D" w:rsidP="00AF771D">
      <w:pPr>
        <w:rPr>
          <w:sz w:val="24"/>
          <w:szCs w:val="24"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9"/>
    <w:rsid w:val="00232D09"/>
    <w:rsid w:val="007748CC"/>
    <w:rsid w:val="00AF771D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2018-03-05T09:41:00Z</dcterms:created>
  <dcterms:modified xsi:type="dcterms:W3CDTF">2018-03-05T09:41:00Z</dcterms:modified>
</cp:coreProperties>
</file>