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D4" w:rsidRPr="00010D85" w:rsidRDefault="00B412D4" w:rsidP="00B412D4">
      <w:pPr>
        <w:ind w:firstLine="698"/>
        <w:jc w:val="center"/>
        <w:rPr>
          <w:rStyle w:val="a3"/>
          <w:sz w:val="24"/>
          <w:szCs w:val="24"/>
        </w:rPr>
      </w:pPr>
      <w:r w:rsidRPr="00010D85">
        <w:rPr>
          <w:rStyle w:val="a3"/>
          <w:sz w:val="24"/>
          <w:szCs w:val="24"/>
        </w:rPr>
        <w:t>Республика Мордовия</w:t>
      </w:r>
    </w:p>
    <w:p w:rsidR="00B412D4" w:rsidRPr="002F14A3" w:rsidRDefault="00B412D4" w:rsidP="00B412D4">
      <w:pPr>
        <w:pStyle w:val="a4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B412D4" w:rsidRPr="002F14A3" w:rsidRDefault="00B412D4" w:rsidP="00B412D4">
      <w:pPr>
        <w:pStyle w:val="a6"/>
        <w:rPr>
          <w:b/>
          <w:sz w:val="24"/>
          <w:szCs w:val="24"/>
        </w:rPr>
      </w:pPr>
    </w:p>
    <w:p w:rsidR="00B412D4" w:rsidRPr="002F14A3" w:rsidRDefault="00B412D4" w:rsidP="00B412D4">
      <w:pPr>
        <w:pStyle w:val="a6"/>
        <w:rPr>
          <w:sz w:val="24"/>
          <w:szCs w:val="24"/>
        </w:rPr>
      </w:pPr>
      <w:r w:rsidRPr="002F14A3">
        <w:rPr>
          <w:sz w:val="24"/>
          <w:szCs w:val="24"/>
        </w:rPr>
        <w:t>ПОСТАНОВЛЕНИЕ</w:t>
      </w:r>
    </w:p>
    <w:p w:rsidR="00B412D4" w:rsidRPr="002F14A3" w:rsidRDefault="00B412D4" w:rsidP="00B412D4">
      <w:pPr>
        <w:pStyle w:val="a6"/>
        <w:rPr>
          <w:sz w:val="24"/>
          <w:szCs w:val="24"/>
        </w:rPr>
      </w:pPr>
    </w:p>
    <w:p w:rsidR="00B412D4" w:rsidRPr="002F14A3" w:rsidRDefault="00B412D4" w:rsidP="00B412D4">
      <w:pPr>
        <w:pStyle w:val="a8"/>
        <w:ind w:hanging="513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26.04.</w:t>
      </w:r>
      <w:smartTag w:uri="urn:schemas-microsoft-com:office:smarttags" w:element="metricconverter">
        <w:smartTagPr>
          <w:attr w:name="ProductID" w:val="2019 г"/>
        </w:smartTagPr>
        <w:r w:rsidRPr="002F14A3">
          <w:rPr>
            <w:b/>
            <w:sz w:val="24"/>
            <w:szCs w:val="24"/>
          </w:rPr>
          <w:t>2019 г</w:t>
        </w:r>
      </w:smartTag>
      <w:r w:rsidRPr="002F14A3">
        <w:rPr>
          <w:b/>
          <w:sz w:val="24"/>
          <w:szCs w:val="24"/>
        </w:rPr>
        <w:t xml:space="preserve">.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2F14A3">
        <w:rPr>
          <w:b/>
          <w:sz w:val="24"/>
          <w:szCs w:val="24"/>
        </w:rPr>
        <w:t xml:space="preserve">                                            № 299</w:t>
      </w:r>
    </w:p>
    <w:p w:rsidR="00B412D4" w:rsidRPr="002F14A3" w:rsidRDefault="00B412D4" w:rsidP="00B412D4">
      <w:pPr>
        <w:pStyle w:val="a8"/>
        <w:ind w:hanging="513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</w:t>
      </w:r>
      <w:proofErr w:type="spellEnd"/>
      <w:r w:rsidRPr="002F14A3">
        <w:rPr>
          <w:sz w:val="24"/>
          <w:szCs w:val="24"/>
        </w:rPr>
        <w:t>. Чамзинка</w:t>
      </w:r>
    </w:p>
    <w:p w:rsidR="00B412D4" w:rsidRPr="002F14A3" w:rsidRDefault="00B412D4" w:rsidP="00B412D4">
      <w:pPr>
        <w:pStyle w:val="a8"/>
        <w:ind w:firstLine="0"/>
        <w:rPr>
          <w:sz w:val="24"/>
          <w:szCs w:val="24"/>
        </w:rPr>
      </w:pPr>
    </w:p>
    <w:p w:rsidR="00B412D4" w:rsidRPr="002F14A3" w:rsidRDefault="00B412D4" w:rsidP="00B412D4">
      <w:pPr>
        <w:pStyle w:val="a8"/>
        <w:ind w:firstLine="0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 проведении смотра-конкурса на лучшую базу мобилизационного развертывания в Чамзинском муниципальном районе в 2019 году</w:t>
      </w:r>
      <w:r>
        <w:rPr>
          <w:b/>
          <w:sz w:val="24"/>
          <w:szCs w:val="24"/>
        </w:rPr>
        <w:t>.</w:t>
      </w:r>
    </w:p>
    <w:p w:rsidR="00B412D4" w:rsidRPr="002F14A3" w:rsidRDefault="00B412D4" w:rsidP="00B412D4">
      <w:pPr>
        <w:jc w:val="both"/>
        <w:rPr>
          <w:sz w:val="24"/>
          <w:szCs w:val="24"/>
        </w:rPr>
      </w:pPr>
    </w:p>
    <w:p w:rsidR="00B412D4" w:rsidRPr="002F14A3" w:rsidRDefault="00B412D4" w:rsidP="00B412D4">
      <w:pPr>
        <w:pStyle w:val="1"/>
        <w:tabs>
          <w:tab w:val="left" w:pos="9291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14A3">
        <w:rPr>
          <w:rFonts w:ascii="Times New Roman" w:hAnsi="Times New Roman" w:cs="Times New Roman"/>
          <w:b w:val="0"/>
          <w:sz w:val="24"/>
          <w:szCs w:val="24"/>
        </w:rPr>
        <w:t>В целях определения лучшего объекта базы мобилизационного развертывания в Чамзинском муниципальном районе, администрация Чамзинского муниципального района</w:t>
      </w:r>
    </w:p>
    <w:p w:rsidR="00B412D4" w:rsidRPr="002F14A3" w:rsidRDefault="00B412D4" w:rsidP="00B412D4">
      <w:pPr>
        <w:jc w:val="center"/>
        <w:rPr>
          <w:sz w:val="24"/>
          <w:szCs w:val="24"/>
        </w:rPr>
      </w:pPr>
    </w:p>
    <w:p w:rsidR="00B412D4" w:rsidRPr="002F14A3" w:rsidRDefault="00B412D4" w:rsidP="00B412D4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F14A3">
        <w:rPr>
          <w:rFonts w:ascii="Times New Roman" w:hAnsi="Times New Roman" w:cs="Times New Roman"/>
          <w:b w:val="0"/>
          <w:caps/>
          <w:sz w:val="24"/>
          <w:szCs w:val="24"/>
        </w:rPr>
        <w:t>постановляЕТ:</w:t>
      </w:r>
    </w:p>
    <w:p w:rsidR="00B412D4" w:rsidRPr="002F14A3" w:rsidRDefault="00B412D4" w:rsidP="00B412D4">
      <w:pPr>
        <w:rPr>
          <w:sz w:val="24"/>
          <w:szCs w:val="24"/>
        </w:rPr>
      </w:pPr>
    </w:p>
    <w:p w:rsidR="00B412D4" w:rsidRPr="002F14A3" w:rsidRDefault="00B412D4" w:rsidP="00B412D4">
      <w:pPr>
        <w:pStyle w:val="2"/>
        <w:tabs>
          <w:tab w:val="left" w:pos="0"/>
          <w:tab w:val="left" w:pos="9405"/>
        </w:tabs>
        <w:ind w:firstLine="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        1. Провести смотр-конкурс базы мобилизационного развертывания в Чамзинском муниципальном районе в 2019 году для определения лучшего объекта мобилизационной базы.</w:t>
      </w:r>
    </w:p>
    <w:p w:rsidR="00B412D4" w:rsidRPr="002F14A3" w:rsidRDefault="00B412D4" w:rsidP="00B412D4">
      <w:pPr>
        <w:pStyle w:val="2"/>
        <w:tabs>
          <w:tab w:val="left" w:pos="0"/>
        </w:tabs>
        <w:ind w:firstLine="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       2. Утвердить состав конкурсной комиссии по оценке результатов смотра-конкурса на лучшую базу мобилизационного развертывания в Чамзинском муниципальном районе (приложение № 1).</w:t>
      </w:r>
    </w:p>
    <w:p w:rsidR="00B412D4" w:rsidRPr="002F14A3" w:rsidRDefault="00B412D4" w:rsidP="00B412D4">
      <w:pPr>
        <w:pStyle w:val="2"/>
        <w:tabs>
          <w:tab w:val="left" w:pos="0"/>
        </w:tabs>
        <w:ind w:firstLine="51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3. При проведении смотра-конкурса руководствоваться Положением о смотре-конкурсе на лучшую базу мобилизационного развертывания (приложение № 2).   </w:t>
      </w:r>
    </w:p>
    <w:p w:rsidR="00B412D4" w:rsidRPr="002F14A3" w:rsidRDefault="00B412D4" w:rsidP="00B412D4">
      <w:pPr>
        <w:ind w:firstLine="456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4. Рекомендовать военному комиссару Чамзинского и Дубенского районов Республики Мордовия разработать документы, регулирующие вопросы проведения смотра-конкурса на лучшую базу мобилизационного развертывания, с доведением их до руководителей организаций, на базе которых разворачиваются объекты базы проведения мобилизации.</w:t>
      </w:r>
    </w:p>
    <w:p w:rsidR="00B412D4" w:rsidRPr="002F14A3" w:rsidRDefault="00B412D4" w:rsidP="00B412D4">
      <w:pPr>
        <w:pStyle w:val="2"/>
        <w:tabs>
          <w:tab w:val="left" w:pos="-567"/>
          <w:tab w:val="left" w:pos="9462"/>
        </w:tabs>
        <w:ind w:firstLine="51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5. Контроль за исполнением настоящего постановления возложить на заместителя Главы Чамзинского муниципального района по социальным вопросам </w:t>
      </w:r>
      <w:proofErr w:type="spellStart"/>
      <w:r w:rsidRPr="002F14A3">
        <w:rPr>
          <w:sz w:val="24"/>
          <w:szCs w:val="24"/>
        </w:rPr>
        <w:t>Криулькина</w:t>
      </w:r>
      <w:proofErr w:type="spellEnd"/>
      <w:r w:rsidRPr="002F14A3">
        <w:rPr>
          <w:sz w:val="24"/>
          <w:szCs w:val="24"/>
        </w:rPr>
        <w:t xml:space="preserve"> И. М. </w:t>
      </w:r>
    </w:p>
    <w:p w:rsidR="00B412D4" w:rsidRPr="002F14A3" w:rsidRDefault="00B412D4" w:rsidP="00B412D4">
      <w:pPr>
        <w:pStyle w:val="2"/>
        <w:tabs>
          <w:tab w:val="left" w:pos="-567"/>
          <w:tab w:val="left" w:pos="9462"/>
        </w:tabs>
        <w:ind w:firstLine="510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6.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412D4" w:rsidRPr="002F14A3" w:rsidRDefault="00B412D4" w:rsidP="00B412D4">
      <w:pPr>
        <w:pStyle w:val="2"/>
        <w:tabs>
          <w:tab w:val="left" w:pos="0"/>
        </w:tabs>
        <w:ind w:firstLine="0"/>
        <w:rPr>
          <w:sz w:val="24"/>
          <w:szCs w:val="24"/>
        </w:rPr>
      </w:pPr>
    </w:p>
    <w:p w:rsidR="00B412D4" w:rsidRDefault="00B412D4" w:rsidP="00B412D4">
      <w:pPr>
        <w:pStyle w:val="a6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Глава Чамзинского муниципального района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Pr="002F14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2F14A3">
        <w:rPr>
          <w:sz w:val="24"/>
          <w:szCs w:val="24"/>
        </w:rPr>
        <w:t>В.Г. Цыбаков</w:t>
      </w:r>
      <w:r>
        <w:rPr>
          <w:sz w:val="24"/>
          <w:szCs w:val="24"/>
        </w:rPr>
        <w:t xml:space="preserve"> </w:t>
      </w:r>
    </w:p>
    <w:p w:rsidR="00B412D4" w:rsidRPr="002F14A3" w:rsidRDefault="00B412D4" w:rsidP="00B412D4">
      <w:pPr>
        <w:pStyle w:val="a6"/>
        <w:jc w:val="both"/>
        <w:rPr>
          <w:sz w:val="24"/>
          <w:szCs w:val="24"/>
        </w:rPr>
      </w:pP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Приложение № 1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к постановлению администрации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Чамзинского муниципального района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от 26.04.2019 г. № 299</w:t>
      </w:r>
    </w:p>
    <w:p w:rsidR="00B412D4" w:rsidRPr="002F14A3" w:rsidRDefault="00B412D4" w:rsidP="00B412D4">
      <w:pPr>
        <w:pStyle w:val="2"/>
        <w:tabs>
          <w:tab w:val="left" w:pos="0"/>
        </w:tabs>
        <w:ind w:firstLine="0"/>
        <w:jc w:val="right"/>
        <w:rPr>
          <w:sz w:val="24"/>
          <w:szCs w:val="24"/>
        </w:rPr>
      </w:pPr>
    </w:p>
    <w:p w:rsidR="00B412D4" w:rsidRPr="002F14A3" w:rsidRDefault="00B412D4" w:rsidP="00B412D4">
      <w:pPr>
        <w:tabs>
          <w:tab w:val="left" w:pos="3580"/>
        </w:tabs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СОСТАВ</w:t>
      </w:r>
    </w:p>
    <w:p w:rsidR="00B412D4" w:rsidRPr="002F14A3" w:rsidRDefault="00B412D4" w:rsidP="00B412D4">
      <w:pPr>
        <w:tabs>
          <w:tab w:val="left" w:pos="3580"/>
        </w:tabs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 xml:space="preserve">конкурсной комиссии по оценке результатов смотра-конкурса </w:t>
      </w:r>
    </w:p>
    <w:p w:rsidR="00B412D4" w:rsidRPr="002F14A3" w:rsidRDefault="00B412D4" w:rsidP="00B412D4">
      <w:pPr>
        <w:tabs>
          <w:tab w:val="left" w:pos="3580"/>
        </w:tabs>
        <w:jc w:val="center"/>
        <w:rPr>
          <w:sz w:val="24"/>
          <w:szCs w:val="24"/>
        </w:rPr>
      </w:pPr>
    </w:p>
    <w:tbl>
      <w:tblPr>
        <w:tblW w:w="10351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63"/>
        <w:gridCol w:w="3162"/>
        <w:gridCol w:w="3856"/>
      </w:tblGrid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№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п/п</w:t>
            </w: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Ф.И.О.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Занимаемая должность</w:t>
            </w: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F14A3">
              <w:rPr>
                <w:sz w:val="22"/>
                <w:szCs w:val="22"/>
              </w:rPr>
              <w:t>Криулькин</w:t>
            </w:r>
            <w:proofErr w:type="spellEnd"/>
            <w:r w:rsidRPr="002F14A3">
              <w:rPr>
                <w:sz w:val="22"/>
                <w:szCs w:val="22"/>
              </w:rPr>
              <w:t xml:space="preserve"> И.М.</w:t>
            </w:r>
          </w:p>
          <w:p w:rsidR="00B412D4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 xml:space="preserve">(председатель 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конкурсной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Заместитель Главы Чамзинского муниципального района по социальным вопросам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 xml:space="preserve">Кукин Н.Н. 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(заместитель председателя конкурсной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Военный комиссариат Чамзинского и Дубенского районов РМ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Военный комиссар Чамзинского и Дубенского районов РМ</w:t>
            </w: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Настина С.М.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(член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Руководитель аппарата администрации</w:t>
            </w:r>
          </w:p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lastRenderedPageBreak/>
              <w:t>Чамзинского муниципального района</w:t>
            </w:r>
          </w:p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Долгов В.И.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(член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Начальник отдела специальных программ администрации Чамзинского муниципального района</w:t>
            </w: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Медов А.А.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(член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Военный комиссариат Чамзинского и Дубенского районов РМ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Начальник отделения планирования, предназначения, подготовки и учета мобилизационных ресурсов</w:t>
            </w:r>
          </w:p>
        </w:tc>
      </w:tr>
      <w:tr w:rsidR="00B412D4" w:rsidRPr="002F14A3" w:rsidTr="00450908">
        <w:tc>
          <w:tcPr>
            <w:tcW w:w="570" w:type="dxa"/>
            <w:vAlign w:val="center"/>
          </w:tcPr>
          <w:p w:rsidR="00B412D4" w:rsidRPr="002F14A3" w:rsidRDefault="00B412D4" w:rsidP="00B412D4">
            <w:pPr>
              <w:numPr>
                <w:ilvl w:val="0"/>
                <w:numId w:val="2"/>
              </w:numPr>
              <w:tabs>
                <w:tab w:val="left" w:pos="3580"/>
              </w:tabs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Зайцева А.А.</w:t>
            </w:r>
          </w:p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(член комиссии)</w:t>
            </w:r>
          </w:p>
        </w:tc>
        <w:tc>
          <w:tcPr>
            <w:tcW w:w="3162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Военный комиссариат Чамзинского и Дубенского районов РМ</w:t>
            </w:r>
          </w:p>
        </w:tc>
        <w:tc>
          <w:tcPr>
            <w:tcW w:w="3856" w:type="dxa"/>
            <w:vAlign w:val="center"/>
          </w:tcPr>
          <w:p w:rsidR="00B412D4" w:rsidRPr="002F14A3" w:rsidRDefault="00B412D4" w:rsidP="00450908">
            <w:pPr>
              <w:tabs>
                <w:tab w:val="left" w:pos="3580"/>
              </w:tabs>
              <w:jc w:val="center"/>
              <w:rPr>
                <w:sz w:val="22"/>
                <w:szCs w:val="22"/>
              </w:rPr>
            </w:pPr>
            <w:r w:rsidRPr="002F14A3">
              <w:rPr>
                <w:sz w:val="22"/>
                <w:szCs w:val="22"/>
              </w:rPr>
              <w:t>Старший помощник военного комиссара</w:t>
            </w:r>
          </w:p>
        </w:tc>
      </w:tr>
    </w:tbl>
    <w:p w:rsidR="00B412D4" w:rsidRPr="002F14A3" w:rsidRDefault="00B412D4" w:rsidP="00B412D4">
      <w:pPr>
        <w:tabs>
          <w:tab w:val="left" w:pos="3900"/>
        </w:tabs>
        <w:rPr>
          <w:sz w:val="24"/>
          <w:szCs w:val="24"/>
        </w:rPr>
      </w:pP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Приложение № 2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к постановлению администрации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Чамзинского муниципального района</w:t>
      </w:r>
    </w:p>
    <w:p w:rsidR="00B412D4" w:rsidRPr="00FC0484" w:rsidRDefault="00B412D4" w:rsidP="00B412D4">
      <w:pPr>
        <w:pStyle w:val="2"/>
        <w:tabs>
          <w:tab w:val="left" w:pos="0"/>
        </w:tabs>
        <w:ind w:firstLine="0"/>
        <w:jc w:val="right"/>
        <w:rPr>
          <w:sz w:val="20"/>
        </w:rPr>
      </w:pPr>
      <w:r w:rsidRPr="00FC0484">
        <w:rPr>
          <w:sz w:val="20"/>
        </w:rPr>
        <w:t>от 26.04.2019 г. № 299</w:t>
      </w:r>
    </w:p>
    <w:p w:rsidR="00B412D4" w:rsidRPr="002F14A3" w:rsidRDefault="00B412D4" w:rsidP="00B412D4">
      <w:pPr>
        <w:pStyle w:val="2"/>
        <w:tabs>
          <w:tab w:val="left" w:pos="0"/>
        </w:tabs>
        <w:ind w:firstLine="0"/>
        <w:jc w:val="right"/>
        <w:rPr>
          <w:sz w:val="24"/>
          <w:szCs w:val="24"/>
        </w:rPr>
      </w:pPr>
    </w:p>
    <w:p w:rsidR="00B412D4" w:rsidRPr="00B412D4" w:rsidRDefault="00B412D4" w:rsidP="00B412D4">
      <w:pPr>
        <w:tabs>
          <w:tab w:val="left" w:pos="3800"/>
        </w:tabs>
        <w:rPr>
          <w:sz w:val="24"/>
          <w:szCs w:val="24"/>
        </w:rPr>
      </w:pPr>
      <w:r w:rsidRPr="002F14A3">
        <w:rPr>
          <w:sz w:val="24"/>
          <w:szCs w:val="24"/>
        </w:rPr>
        <w:tab/>
      </w:r>
      <w:r w:rsidRPr="00B412D4">
        <w:rPr>
          <w:sz w:val="24"/>
          <w:szCs w:val="24"/>
        </w:rPr>
        <w:t>ПОЛОЖЕНИЕ</w:t>
      </w:r>
    </w:p>
    <w:p w:rsidR="00B412D4" w:rsidRPr="00B412D4" w:rsidRDefault="00B412D4" w:rsidP="00B412D4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B412D4">
        <w:rPr>
          <w:color w:val="000000"/>
          <w:spacing w:val="-2"/>
          <w:sz w:val="24"/>
          <w:szCs w:val="24"/>
        </w:rPr>
        <w:t xml:space="preserve">о смотре - конкурсе на лучшую базу </w:t>
      </w:r>
    </w:p>
    <w:p w:rsidR="00B412D4" w:rsidRPr="00B412D4" w:rsidRDefault="00B412D4" w:rsidP="00B412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B412D4">
        <w:rPr>
          <w:color w:val="000000"/>
          <w:spacing w:val="-2"/>
          <w:sz w:val="24"/>
          <w:szCs w:val="24"/>
        </w:rPr>
        <w:t xml:space="preserve">мобилизационного </w:t>
      </w:r>
      <w:r w:rsidRPr="00B412D4">
        <w:rPr>
          <w:color w:val="000000"/>
          <w:sz w:val="24"/>
          <w:szCs w:val="24"/>
        </w:rPr>
        <w:t xml:space="preserve">развертывания в Чамзинском муниципальном районе </w:t>
      </w:r>
    </w:p>
    <w:p w:rsidR="00B412D4" w:rsidRPr="00B412D4" w:rsidRDefault="00B412D4" w:rsidP="00B412D4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B412D4" w:rsidRPr="00B412D4" w:rsidRDefault="00B412D4" w:rsidP="00B412D4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B412D4">
        <w:rPr>
          <w:bCs/>
          <w:color w:val="000000"/>
          <w:sz w:val="24"/>
          <w:szCs w:val="24"/>
        </w:rPr>
        <w:t>1. ОБЩИЕ ПОЛОЖЕНИЯ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База мобилизационного развертывания военного комиссариата (далее - БМР) - это созданная в мирное время оснащенная необходимыми средствами связи, управления, оповещения, транспортом, имуществом, оборудованием, ин</w:t>
      </w:r>
      <w:r w:rsidRPr="00B412D4">
        <w:rPr>
          <w:rStyle w:val="12pt"/>
          <w:rFonts w:eastAsiaTheme="majorEastAsia"/>
          <w:b w:val="0"/>
        </w:rPr>
        <w:softHyphen/>
        <w:t>вентарем и документацией совокупность пунктов управления, участков (штабов) оповещения, пунктов сбора и отправки мобилизационных ресурсов и других объектов инфраструктуры, предназначенных для своевременного проведения мобилизации людских и транспортных ресурсов на территории субъекта Россий</w:t>
      </w:r>
      <w:r w:rsidRPr="00B412D4">
        <w:rPr>
          <w:rStyle w:val="12pt"/>
          <w:rFonts w:eastAsiaTheme="majorEastAsia"/>
          <w:b w:val="0"/>
        </w:rPr>
        <w:softHyphen/>
        <w:t>ской Федерации.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Аппарат усиления военного комиссариата (далее - АУ) - необходимое ко</w:t>
      </w:r>
      <w:r w:rsidRPr="00B412D4">
        <w:rPr>
          <w:rStyle w:val="12pt"/>
          <w:rFonts w:eastAsiaTheme="majorEastAsia"/>
          <w:b w:val="0"/>
        </w:rPr>
        <w:softHyphen/>
        <w:t>личество граждан, привлекаемых военным комиссариатом к работе по обеспече</w:t>
      </w:r>
      <w:r w:rsidRPr="00B412D4">
        <w:rPr>
          <w:rStyle w:val="12pt"/>
          <w:rFonts w:eastAsiaTheme="majorEastAsia"/>
          <w:b w:val="0"/>
        </w:rPr>
        <w:softHyphen/>
        <w:t xml:space="preserve">нию на территории </w:t>
      </w:r>
      <w:proofErr w:type="gramStart"/>
      <w:r w:rsidRPr="00B412D4">
        <w:rPr>
          <w:rStyle w:val="12pt"/>
          <w:rFonts w:eastAsiaTheme="majorEastAsia"/>
          <w:b w:val="0"/>
        </w:rPr>
        <w:t>субъекта Российской Федерации</w:t>
      </w:r>
      <w:proofErr w:type="gramEnd"/>
      <w:r w:rsidRPr="00B412D4">
        <w:rPr>
          <w:rStyle w:val="12pt"/>
          <w:rFonts w:eastAsiaTheme="majorEastAsia"/>
          <w:b w:val="0"/>
        </w:rPr>
        <w:t xml:space="preserve"> гарантированного проведе</w:t>
      </w:r>
      <w:r w:rsidRPr="00B412D4">
        <w:rPr>
          <w:rStyle w:val="12pt"/>
          <w:rFonts w:eastAsiaTheme="majorEastAsia"/>
          <w:b w:val="0"/>
        </w:rPr>
        <w:softHyphen/>
        <w:t>ния оповещения, призыва и отправки мобилизационных ресурсов в Вооружен</w:t>
      </w:r>
      <w:r w:rsidRPr="00B412D4">
        <w:rPr>
          <w:rStyle w:val="12pt"/>
          <w:rFonts w:eastAsiaTheme="majorEastAsia"/>
          <w:b w:val="0"/>
        </w:rPr>
        <w:softHyphen/>
        <w:t>ные Силы Российской Федерации, другие войска, воинские формирования, орга</w:t>
      </w:r>
      <w:r w:rsidRPr="00B412D4">
        <w:rPr>
          <w:rStyle w:val="12pt"/>
          <w:rFonts w:eastAsiaTheme="majorEastAsia"/>
          <w:b w:val="0"/>
        </w:rPr>
        <w:softHyphen/>
        <w:t>ны и создаваемые на военное время специальные формирования.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Смотр-конкурс на лучшую БМР военных комиссариатов (далее - смотр-конкурс) - комплекс мероприятий, направленных на повышение готовности во</w:t>
      </w:r>
      <w:r w:rsidRPr="00B412D4">
        <w:rPr>
          <w:rStyle w:val="12pt"/>
          <w:rFonts w:eastAsiaTheme="majorEastAsia"/>
          <w:b w:val="0"/>
        </w:rPr>
        <w:softHyphen/>
        <w:t>енных комиссариатов к проведению мобилизации людских и транспортных ре</w:t>
      </w:r>
      <w:r w:rsidRPr="00B412D4">
        <w:rPr>
          <w:rStyle w:val="12pt"/>
          <w:rFonts w:eastAsiaTheme="majorEastAsia"/>
          <w:b w:val="0"/>
        </w:rPr>
        <w:softHyphen/>
        <w:t>сурсов и проводимых в мирное время с целью определения лучшей БМР воен</w:t>
      </w:r>
      <w:r w:rsidRPr="00B412D4">
        <w:rPr>
          <w:rStyle w:val="12pt"/>
          <w:rFonts w:eastAsiaTheme="majorEastAsia"/>
          <w:b w:val="0"/>
        </w:rPr>
        <w:softHyphen/>
        <w:t>ных комиссариатов субъектов Российской Федерации.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При проведении смотра-конкурса оцениваются следующие объекты: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пункты управления (далее - ПУ);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участки оповещения (далее - УО);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штабы оповещения и проведения оборонных мероприятий организаций (далее - ШОПОМ);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штабы оповещения и пункты сбора муниципальных образований (далее - ШО и ПС МО);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пункты предварительного сбора граждан (далее - ППСГ);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пункты предварительного сбора техники (приемо-сдаточные пункты техники (ПСПТ), совмещенные приемо-сдаточные пункты транспортных средств (СПСПТС) (далее - ППСТ).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Смотр-конкурс организуется и проводится ежегодно.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По итогам смотра-конкурса производится поощрение (стимулирование) должностных лиц, ответственных за создание и совершенствование БМР.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lastRenderedPageBreak/>
        <w:t>Порядок проведения смотра-конкурса на лучшую БМР военных комисса</w:t>
      </w:r>
      <w:r w:rsidRPr="00B412D4">
        <w:rPr>
          <w:rStyle w:val="12pt"/>
          <w:rFonts w:eastAsiaTheme="majorEastAsia"/>
          <w:b w:val="0"/>
        </w:rPr>
        <w:softHyphen/>
        <w:t>риатов определен настоящим положением.</w:t>
      </w:r>
    </w:p>
    <w:p w:rsidR="00B412D4" w:rsidRPr="00B412D4" w:rsidRDefault="00B412D4" w:rsidP="00B412D4">
      <w:pPr>
        <w:pStyle w:val="40"/>
        <w:shd w:val="clear" w:color="auto" w:fill="auto"/>
        <w:spacing w:before="0" w:line="240" w:lineRule="auto"/>
        <w:ind w:firstLine="7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12D4">
        <w:rPr>
          <w:rStyle w:val="40pt"/>
          <w:spacing w:val="-1"/>
          <w:sz w:val="24"/>
          <w:szCs w:val="24"/>
          <w:u w:val="single"/>
        </w:rPr>
        <w:t>Цели смотра-конкурса: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оценить реальное состояние и готовность объектов БМР военных комисса</w:t>
      </w:r>
      <w:r w:rsidRPr="00B412D4">
        <w:rPr>
          <w:rStyle w:val="12pt"/>
          <w:rFonts w:eastAsiaTheme="majorEastAsia"/>
          <w:b w:val="0"/>
        </w:rPr>
        <w:softHyphen/>
        <w:t>риатов и степень ее готовности к проведению мобилизации людских и транспортных ресурсов;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- привести состояние и оснащение БМР военных комиссариатов в соответствие с требованиями нормативных правовых актов Российской Федерации и Минобороны России;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проверить выполнение требований нормативных правовых актов Российской Федерации и Минобороны России по совершенствованию БМР военных комисса</w:t>
      </w:r>
      <w:r w:rsidRPr="00B412D4">
        <w:rPr>
          <w:rStyle w:val="12pt"/>
          <w:rFonts w:eastAsiaTheme="majorEastAsia"/>
          <w:b w:val="0"/>
        </w:rPr>
        <w:softHyphen/>
        <w:t>риатов и готовности АУ к выполнению поставленных задач;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оценить качество выполнения мероприятий мобилизационной подготовки, проводимых органами исполнительной власти, местного самоуправления, воен</w:t>
      </w:r>
      <w:r w:rsidRPr="00B412D4">
        <w:rPr>
          <w:rStyle w:val="12pt"/>
          <w:rFonts w:eastAsiaTheme="majorEastAsia"/>
          <w:b w:val="0"/>
        </w:rPr>
        <w:softHyphen/>
        <w:t>ными комиссариатами, учреждениями, организациями и предприятиями;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обобщить и распространить положительный опыт работы военных комис</w:t>
      </w:r>
      <w:r w:rsidRPr="00B412D4">
        <w:rPr>
          <w:rStyle w:val="12pt"/>
          <w:rFonts w:eastAsiaTheme="majorEastAsia"/>
          <w:b w:val="0"/>
        </w:rPr>
        <w:softHyphen/>
        <w:t>сариатов по поддержанию и совершенствованию БМР.</w:t>
      </w:r>
    </w:p>
    <w:p w:rsidR="00B412D4" w:rsidRPr="00B412D4" w:rsidRDefault="00B412D4" w:rsidP="00B412D4">
      <w:pPr>
        <w:pStyle w:val="4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12D4">
        <w:rPr>
          <w:rFonts w:ascii="Times New Roman" w:hAnsi="Times New Roman" w:cs="Times New Roman"/>
          <w:b w:val="0"/>
          <w:sz w:val="24"/>
          <w:szCs w:val="24"/>
          <w:u w:val="single"/>
        </w:rPr>
        <w:t>Задачи смотра-конкурса: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приведение объектов БМР в готовность к выполнению практических ме</w:t>
      </w:r>
      <w:r w:rsidRPr="00B412D4">
        <w:rPr>
          <w:rStyle w:val="12pt"/>
          <w:rFonts w:eastAsiaTheme="majorEastAsia"/>
          <w:b w:val="0"/>
        </w:rPr>
        <w:softHyphen/>
        <w:t>роприятий по оповещению, сбору и поставке в Вооруженные Силы Российской Федерации, другие войска, воинские формирования, органы и создаваемые на военное время специальные формирования;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организация взаимодействия органов исполнительной власти субъектов Российской Федерации и органов местного самоуправления с военными комис</w:t>
      </w:r>
      <w:r w:rsidRPr="00B412D4">
        <w:rPr>
          <w:rStyle w:val="12pt"/>
          <w:rFonts w:eastAsiaTheme="majorEastAsia"/>
          <w:b w:val="0"/>
        </w:rPr>
        <w:softHyphen/>
        <w:t>сариатами по созданию и совершенствованию БМР;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определение соответствия объектов БМР, состава АУ, обеспеченности ин</w:t>
      </w:r>
      <w:r w:rsidRPr="00B412D4">
        <w:rPr>
          <w:rStyle w:val="12pt"/>
          <w:rFonts w:eastAsiaTheme="majorEastAsia"/>
          <w:b w:val="0"/>
        </w:rPr>
        <w:softHyphen/>
        <w:t>вентарем, оборудованием, имуществом и документацией объему мобилизацион</w:t>
      </w:r>
      <w:r w:rsidRPr="00B412D4">
        <w:rPr>
          <w:rStyle w:val="12pt"/>
          <w:rFonts w:eastAsiaTheme="majorEastAsia"/>
          <w:b w:val="0"/>
        </w:rPr>
        <w:softHyphen/>
        <w:t>ного задания;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внедрение и распространение передового опыта по созданию, совершен</w:t>
      </w:r>
      <w:r w:rsidRPr="00B412D4">
        <w:rPr>
          <w:rStyle w:val="12pt"/>
          <w:rFonts w:eastAsiaTheme="majorEastAsia"/>
          <w:b w:val="0"/>
        </w:rPr>
        <w:softHyphen/>
        <w:t>ствованию БМР, качественному подбору граждан в аппарат усиления и эффек</w:t>
      </w:r>
      <w:r w:rsidRPr="00B412D4">
        <w:rPr>
          <w:rStyle w:val="12pt"/>
          <w:rFonts w:eastAsiaTheme="majorEastAsia"/>
          <w:b w:val="0"/>
        </w:rPr>
        <w:softHyphen/>
        <w:t>тивности его обучения;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проверка теоретической и практической подготовки АУ военных комисса</w:t>
      </w:r>
      <w:r w:rsidRPr="00B412D4">
        <w:rPr>
          <w:rStyle w:val="12pt"/>
          <w:rFonts w:eastAsiaTheme="majorEastAsia"/>
          <w:b w:val="0"/>
        </w:rPr>
        <w:softHyphen/>
        <w:t>риатов к выполнению поставленных задач;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выявление и устранение недостатков, выявленных в ходе работы конкурс</w:t>
      </w:r>
      <w:r w:rsidRPr="00B412D4">
        <w:rPr>
          <w:rStyle w:val="12pt"/>
          <w:rFonts w:eastAsiaTheme="majorEastAsia"/>
          <w:b w:val="0"/>
        </w:rPr>
        <w:softHyphen/>
        <w:t>ной комиссии;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- оценка деятельности должностных лиц по повышению уровня организа</w:t>
      </w:r>
      <w:r w:rsidRPr="00B412D4">
        <w:rPr>
          <w:rStyle w:val="12pt"/>
          <w:rFonts w:eastAsiaTheme="majorEastAsia"/>
          <w:b w:val="0"/>
        </w:rPr>
        <w:softHyphen/>
        <w:t>ции выполнения мероприятий по проведению мобилизации людских и транс</w:t>
      </w:r>
      <w:r w:rsidRPr="00B412D4">
        <w:rPr>
          <w:rStyle w:val="12pt"/>
          <w:rFonts w:eastAsiaTheme="majorEastAsia"/>
          <w:b w:val="0"/>
        </w:rPr>
        <w:softHyphen/>
        <w:t>портных ресурсов;</w:t>
      </w:r>
    </w:p>
    <w:p w:rsidR="00B412D4" w:rsidRPr="00B412D4" w:rsidRDefault="00B412D4" w:rsidP="00B412D4">
      <w:pPr>
        <w:pStyle w:val="aa"/>
        <w:spacing w:after="0"/>
        <w:ind w:firstLine="720"/>
        <w:jc w:val="both"/>
        <w:rPr>
          <w:rStyle w:val="12pt"/>
          <w:rFonts w:eastAsiaTheme="majorEastAsia"/>
          <w:b w:val="0"/>
        </w:rPr>
      </w:pPr>
      <w:r w:rsidRPr="00B412D4">
        <w:rPr>
          <w:rStyle w:val="12pt"/>
          <w:rFonts w:eastAsiaTheme="majorEastAsia"/>
          <w:b w:val="0"/>
        </w:rPr>
        <w:t>- определение лучших объектов БМР среди военных комиссариатов и по</w:t>
      </w:r>
      <w:r w:rsidRPr="00B412D4">
        <w:rPr>
          <w:rStyle w:val="12pt"/>
          <w:rFonts w:eastAsiaTheme="majorEastAsia"/>
          <w:b w:val="0"/>
        </w:rPr>
        <w:softHyphen/>
        <w:t>ощрение должностных лиц, добившихся лучших результатов при создании и со</w:t>
      </w:r>
      <w:r w:rsidRPr="00B412D4">
        <w:rPr>
          <w:rStyle w:val="12pt"/>
          <w:rFonts w:eastAsiaTheme="majorEastAsia"/>
          <w:b w:val="0"/>
        </w:rPr>
        <w:softHyphen/>
        <w:t>вершенствовании БМР.</w:t>
      </w:r>
    </w:p>
    <w:p w:rsidR="00B412D4" w:rsidRPr="00B412D4" w:rsidRDefault="00B412D4" w:rsidP="00B412D4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412D4" w:rsidRPr="00B412D4" w:rsidRDefault="00B412D4" w:rsidP="00B412D4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12D4">
        <w:rPr>
          <w:rFonts w:ascii="Times New Roman" w:hAnsi="Times New Roman" w:cs="Times New Roman"/>
          <w:b w:val="0"/>
          <w:sz w:val="24"/>
          <w:szCs w:val="24"/>
        </w:rPr>
        <w:t>2. ОРГАНИЗАЦИЯ И ПРОВЕДЕНИЕ СМОТРА-КОНКУРСА НА ЛУЧШУЮ БМР ВОЕННОГО КОМИССАРИАТА</w:t>
      </w:r>
    </w:p>
    <w:p w:rsidR="00B412D4" w:rsidRPr="00B412D4" w:rsidRDefault="00B412D4" w:rsidP="00B412D4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12D4">
        <w:rPr>
          <w:rStyle w:val="43"/>
          <w:sz w:val="24"/>
          <w:szCs w:val="24"/>
          <w:u w:val="single"/>
        </w:rPr>
        <w:t>1.1 Организация смотра-конкурса на лучшую БМР</w:t>
      </w:r>
      <w:r w:rsidRPr="00B412D4">
        <w:rPr>
          <w:rStyle w:val="412pt"/>
          <w:u w:val="single"/>
        </w:rPr>
        <w:t>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Смотр-конкурс на лучшую БМР проводится ежегодно в соответствии с планами подготовки военного округа (Северного флота) и военных комиссариа</w:t>
      </w:r>
      <w:r w:rsidRPr="00B412D4">
        <w:rPr>
          <w:rStyle w:val="12pt"/>
          <w:rFonts w:eastAsiaTheme="majorEastAsia"/>
          <w:b w:val="0"/>
        </w:rPr>
        <w:softHyphen/>
        <w:t>тов в два этапа:</w:t>
      </w:r>
    </w:p>
    <w:p w:rsidR="00B412D4" w:rsidRPr="00B412D4" w:rsidRDefault="00B412D4" w:rsidP="00B412D4">
      <w:pPr>
        <w:pStyle w:val="aa"/>
        <w:tabs>
          <w:tab w:val="left" w:pos="1046"/>
        </w:tabs>
        <w:spacing w:after="0"/>
        <w:ind w:firstLine="720"/>
        <w:jc w:val="both"/>
      </w:pPr>
      <w:proofErr w:type="gramStart"/>
      <w:r w:rsidRPr="00B412D4">
        <w:rPr>
          <w:rStyle w:val="12pt"/>
          <w:rFonts w:eastAsiaTheme="majorEastAsia"/>
          <w:b w:val="0"/>
        </w:rPr>
        <w:t>а)</w:t>
      </w:r>
      <w:r w:rsidRPr="00B412D4">
        <w:rPr>
          <w:rStyle w:val="12pt"/>
          <w:rFonts w:eastAsiaTheme="majorEastAsia"/>
          <w:b w:val="0"/>
        </w:rPr>
        <w:tab/>
      </w:r>
      <w:proofErr w:type="gramEnd"/>
      <w:r w:rsidRPr="00B412D4">
        <w:rPr>
          <w:rStyle w:val="12pt"/>
          <w:rFonts w:eastAsiaTheme="majorEastAsia"/>
          <w:b w:val="0"/>
        </w:rPr>
        <w:t>первый этап - проведение смотров-конкурсов в военных округах (Се</w:t>
      </w:r>
      <w:r w:rsidRPr="00B412D4">
        <w:rPr>
          <w:rStyle w:val="12pt"/>
          <w:rFonts w:eastAsiaTheme="majorEastAsia"/>
          <w:b w:val="0"/>
        </w:rPr>
        <w:softHyphen/>
        <w:t>верном флоте), определение победителей по результатам проведенных меропри</w:t>
      </w:r>
      <w:r w:rsidRPr="00B412D4">
        <w:rPr>
          <w:rStyle w:val="12pt"/>
          <w:rFonts w:eastAsiaTheme="majorEastAsia"/>
          <w:b w:val="0"/>
        </w:rPr>
        <w:softHyphen/>
        <w:t>ятий конкурсными комиссиями военных округов (Северного флота);</w:t>
      </w:r>
    </w:p>
    <w:p w:rsidR="00B412D4" w:rsidRPr="00B412D4" w:rsidRDefault="00B412D4" w:rsidP="00B412D4">
      <w:pPr>
        <w:pStyle w:val="aa"/>
        <w:spacing w:after="0"/>
        <w:ind w:firstLine="721"/>
      </w:pPr>
      <w:r w:rsidRPr="00B412D4">
        <w:rPr>
          <w:rStyle w:val="12pt"/>
          <w:rFonts w:eastAsiaTheme="majorEastAsia"/>
          <w:b w:val="0"/>
        </w:rPr>
        <w:t>б) второй этап - проведение смотра-конкурса между лучшими военными комиссариатами субъектов Российской Федерации, представленными военными</w:t>
      </w:r>
      <w:r w:rsidRPr="00B412D4">
        <w:t xml:space="preserve"> </w:t>
      </w:r>
      <w:r w:rsidRPr="00B412D4">
        <w:rPr>
          <w:rStyle w:val="12pt"/>
          <w:rFonts w:eastAsiaTheme="majorEastAsia"/>
          <w:b w:val="0"/>
        </w:rPr>
        <w:t>округами (Северным флотом), определение победителя по результатам прове</w:t>
      </w:r>
      <w:r w:rsidRPr="00B412D4">
        <w:rPr>
          <w:rStyle w:val="12pt"/>
          <w:rFonts w:eastAsiaTheme="majorEastAsia"/>
          <w:b w:val="0"/>
        </w:rPr>
        <w:softHyphen/>
        <w:t>денного смотра-конкурса центральной конкурсной комиссией.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К участию в конкурсе допускаются все военные комиссариаты субъектов Российской Федерации, а также все находящиеся на территории субъекта Рос</w:t>
      </w:r>
      <w:r w:rsidRPr="00B412D4">
        <w:rPr>
          <w:rStyle w:val="12pt"/>
          <w:rFonts w:eastAsiaTheme="majorEastAsia"/>
          <w:b w:val="0"/>
        </w:rPr>
        <w:softHyphen/>
        <w:t>сийской Федерации военные комиссариаты районов (городов, внутригородских территорий городов федерального значения) (далее - ВКР).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lastRenderedPageBreak/>
        <w:t>В смотре-конкурсе участвуют все объекты БМР военных комиссариатов, расположенные на территории субъектов Российской Федерации.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Общее руководство смотром-конкурсом на лучшую БМР осуществляет начальник штаба военного округа (Северного флота).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За организацию и проведение смотра-конкурса на лучшую БМР среди во</w:t>
      </w:r>
      <w:r w:rsidRPr="00B412D4">
        <w:rPr>
          <w:rStyle w:val="12pt"/>
          <w:rFonts w:eastAsiaTheme="majorEastAsia"/>
          <w:b w:val="0"/>
        </w:rPr>
        <w:softHyphen/>
        <w:t>енных комиссариатов субъектов Российской Федерации отвечает начальник ор</w:t>
      </w:r>
      <w:r w:rsidRPr="00B412D4">
        <w:rPr>
          <w:rStyle w:val="12pt"/>
          <w:rFonts w:eastAsiaTheme="majorEastAsia"/>
          <w:b w:val="0"/>
        </w:rPr>
        <w:softHyphen/>
        <w:t>ганизационно-мобилизационного управления штаба военного округа (Северного флота).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За организацию и проведение смотра-конкурса на лучшую БМР в муници</w:t>
      </w:r>
      <w:r w:rsidRPr="00B412D4">
        <w:rPr>
          <w:rStyle w:val="12pt"/>
          <w:rFonts w:eastAsiaTheme="majorEastAsia"/>
          <w:b w:val="0"/>
        </w:rPr>
        <w:softHyphen/>
        <w:t>пальных образованиях отвечают военные комиссары субъектов Российской Фе</w:t>
      </w:r>
      <w:r w:rsidRPr="00B412D4">
        <w:rPr>
          <w:rStyle w:val="12pt"/>
          <w:rFonts w:eastAsiaTheme="majorEastAsia"/>
          <w:b w:val="0"/>
        </w:rPr>
        <w:softHyphen/>
        <w:t>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Военные комиссары районов (городов, внутригородских территорий горо</w:t>
      </w:r>
      <w:r w:rsidRPr="00B412D4">
        <w:rPr>
          <w:rStyle w:val="12pt"/>
          <w:rFonts w:eastAsiaTheme="majorEastAsia"/>
          <w:b w:val="0"/>
        </w:rPr>
        <w:softHyphen/>
        <w:t>дов федерального значения) (далее - военные комиссары районов) совместно с главами муниципальных образований осуществляют непосредственную работу по подготовке к смотру-конкурсу и выполнению мероприятий по его проведению на объектах БМР.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Порядок сбора, обобщения и согласования сведений о результатах прове</w:t>
      </w:r>
      <w:r w:rsidRPr="00B412D4">
        <w:rPr>
          <w:rStyle w:val="12pt"/>
          <w:rFonts w:eastAsiaTheme="majorEastAsia"/>
          <w:b w:val="0"/>
        </w:rPr>
        <w:softHyphen/>
        <w:t>дения смотра-конкурса на лучшую БМР среди ВКР и сроки их представления устанавливаются военным комиссаром субъекта Российской Федерации.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По итогам смотра-конкурса на лучшую БМР в военном комиссариате субъ</w:t>
      </w:r>
      <w:r w:rsidRPr="00B412D4">
        <w:rPr>
          <w:rStyle w:val="12pt"/>
          <w:rFonts w:eastAsiaTheme="majorEastAsia"/>
          <w:b w:val="0"/>
        </w:rPr>
        <w:softHyphen/>
        <w:t>екта Российской Федерации определяется лучший ВКР, а в военном округе (Се</w:t>
      </w:r>
      <w:r w:rsidRPr="00B412D4">
        <w:rPr>
          <w:rStyle w:val="12pt"/>
          <w:rFonts w:eastAsiaTheme="majorEastAsia"/>
          <w:b w:val="0"/>
        </w:rPr>
        <w:softHyphen/>
        <w:t>верном флоте) лучший военный комиссариат субъекта Российской Федерации.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Для участия в смотре-конкурсе на лучший военный комиссариат военного округа (Северного флота) от каждого военного комиссариата субъекта представ</w:t>
      </w:r>
      <w:r w:rsidRPr="00B412D4">
        <w:rPr>
          <w:rStyle w:val="12pt"/>
          <w:rFonts w:eastAsiaTheme="majorEastAsia"/>
          <w:b w:val="0"/>
        </w:rPr>
        <w:softHyphen/>
        <w:t>ляется по три ВКР. В каждом из них при проведении смотра-конкурса подлежат оценке все элементы БМР.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Основой для организованного и качественного проведения смотра-конкурса являются решения суженного заседания органа исполнительной власти субъекта Российской Федерации (далее - ОИВ) и органов местного самоуправ</w:t>
      </w:r>
      <w:r w:rsidRPr="00B412D4">
        <w:rPr>
          <w:rStyle w:val="12pt"/>
          <w:rFonts w:eastAsiaTheme="majorEastAsia"/>
          <w:b w:val="0"/>
        </w:rPr>
        <w:softHyphen/>
        <w:t>ления (далее - ОМСУ), издается приказ военного комиссара о создании комис</w:t>
      </w:r>
      <w:r w:rsidRPr="00B412D4">
        <w:rPr>
          <w:rStyle w:val="12pt"/>
          <w:rFonts w:eastAsiaTheme="majorEastAsia"/>
          <w:b w:val="0"/>
        </w:rPr>
        <w:softHyphen/>
        <w:t>сии по организации проведения смотра-конкурса, в состав которой включаются (по согласованию) должностные лица ОИВ (ОМСУ).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На каждый смотр-конкурс разрабатывается план его проведения, который подписывается военным комиссаром субъекта Российской Федерации, согласо</w:t>
      </w:r>
      <w:r w:rsidRPr="00B412D4">
        <w:rPr>
          <w:rStyle w:val="12pt"/>
          <w:rFonts w:eastAsiaTheme="majorEastAsia"/>
          <w:b w:val="0"/>
        </w:rPr>
        <w:softHyphen/>
        <w:t>вывается с высшим должностным лицом субъекта Российской Федерации и представляется на утверждение в штаб военного округа (Северного флота). Утвержденный план смотра-конкурса доводится до военных комиссариатов не позднее чем за 30 суток до его начала.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На основании плана проведения смотра-конкурса должностными лицами, принимающими участие в смотре-конкурсе, разрабатываются личные планы ра</w:t>
      </w:r>
      <w:r w:rsidRPr="00B412D4">
        <w:rPr>
          <w:rStyle w:val="12pt"/>
          <w:rFonts w:eastAsiaTheme="majorEastAsia"/>
          <w:b w:val="0"/>
        </w:rPr>
        <w:softHyphen/>
        <w:t>боты и утверждаются у непосредственных начальников.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 xml:space="preserve">По результатам проведения смотра-конкурса составляется акт с указанием количества баллов за каждый объект и элемент БМР. Акт утверждается </w:t>
      </w:r>
      <w:proofErr w:type="gramStart"/>
      <w:r w:rsidRPr="00B412D4">
        <w:rPr>
          <w:rStyle w:val="12pt"/>
          <w:rFonts w:eastAsiaTheme="majorEastAsia"/>
          <w:b w:val="0"/>
        </w:rPr>
        <w:t>лицом</w:t>
      </w:r>
      <w:proofErr w:type="gramEnd"/>
      <w:r w:rsidRPr="00B412D4">
        <w:rPr>
          <w:rStyle w:val="12pt"/>
          <w:rFonts w:eastAsiaTheme="majorEastAsia"/>
          <w:b w:val="0"/>
        </w:rPr>
        <w:t xml:space="preserve"> возглавляющим проведение смотра-конкурса и представляется на ознакомление высшему должностному лицу субъекта Российской Федерации.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Акты проверки и оценки объектов БМР ВКР утверждаются военным ко</w:t>
      </w:r>
      <w:r w:rsidRPr="00B412D4">
        <w:rPr>
          <w:rStyle w:val="12pt"/>
          <w:rFonts w:eastAsiaTheme="majorEastAsia"/>
          <w:b w:val="0"/>
        </w:rPr>
        <w:softHyphen/>
        <w:t>миссаром субъекта Российской Федерации.</w:t>
      </w:r>
    </w:p>
    <w:p w:rsidR="00B412D4" w:rsidRPr="00B412D4" w:rsidRDefault="00B412D4" w:rsidP="00B412D4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12D4">
        <w:rPr>
          <w:rFonts w:ascii="Times New Roman" w:hAnsi="Times New Roman" w:cs="Times New Roman"/>
          <w:b w:val="0"/>
          <w:sz w:val="24"/>
          <w:szCs w:val="24"/>
          <w:u w:val="single"/>
        </w:rPr>
        <w:t>1.2. Порядок проведения смотра-конкурса.</w:t>
      </w:r>
    </w:p>
    <w:p w:rsidR="00B412D4" w:rsidRPr="00B412D4" w:rsidRDefault="00B412D4" w:rsidP="00B412D4">
      <w:pPr>
        <w:pStyle w:val="50"/>
        <w:numPr>
          <w:ilvl w:val="0"/>
          <w:numId w:val="1"/>
        </w:numPr>
        <w:shd w:val="clear" w:color="auto" w:fill="auto"/>
        <w:tabs>
          <w:tab w:val="left" w:pos="1424"/>
        </w:tabs>
        <w:spacing w:line="240" w:lineRule="auto"/>
        <w:ind w:firstLine="72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12D4">
        <w:rPr>
          <w:rFonts w:ascii="Times New Roman" w:hAnsi="Times New Roman" w:cs="Times New Roman"/>
          <w:b w:val="0"/>
          <w:sz w:val="24"/>
          <w:szCs w:val="24"/>
          <w:u w:val="single"/>
        </w:rPr>
        <w:t>Первый этап.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По итогам проведения суженного заседания ОМСУ принимается поста</w:t>
      </w:r>
      <w:r w:rsidRPr="00B412D4">
        <w:rPr>
          <w:rStyle w:val="12pt"/>
          <w:rFonts w:eastAsiaTheme="majorEastAsia"/>
          <w:b w:val="0"/>
        </w:rPr>
        <w:softHyphen/>
        <w:t>новление о порядке проведения смотра-конкурса и утверждается состав кон</w:t>
      </w:r>
      <w:r w:rsidRPr="00B412D4">
        <w:rPr>
          <w:rStyle w:val="12pt"/>
          <w:rFonts w:eastAsiaTheme="majorEastAsia"/>
          <w:b w:val="0"/>
        </w:rPr>
        <w:softHyphen/>
        <w:t>курсной комиссии, который представляется в военный комиссариат субъекта Российской Федерации.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В ВКР разрабатываются планы и графики проведения смотров-конкурсов, которые доводятся до руководителей ОМСУ и до руководителей организаций и предприятий, на базе которых спланированы к развертыванию объекты БМР, и до 20 мая издаются приказы военных комиссаров районов об организации и про</w:t>
      </w:r>
      <w:r w:rsidRPr="00B412D4">
        <w:rPr>
          <w:rStyle w:val="12pt"/>
          <w:rFonts w:eastAsiaTheme="majorEastAsia"/>
          <w:b w:val="0"/>
        </w:rPr>
        <w:softHyphen/>
        <w:t>ведении смотров-конкурсов.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В мае-июне конкурсная комиссия по смотру-конкурсу организует прове</w:t>
      </w:r>
      <w:r w:rsidRPr="00B412D4">
        <w:rPr>
          <w:rStyle w:val="12pt"/>
          <w:rFonts w:eastAsiaTheme="majorEastAsia"/>
          <w:b w:val="0"/>
        </w:rPr>
        <w:softHyphen/>
        <w:t>дение проверки каждого объекта БМР.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lastRenderedPageBreak/>
        <w:t>В ходе смотра-конкурса проверяются ход устранения недостатков, выяв</w:t>
      </w:r>
      <w:r w:rsidRPr="00B412D4">
        <w:rPr>
          <w:rStyle w:val="12pt"/>
          <w:rFonts w:eastAsiaTheme="majorEastAsia"/>
          <w:b w:val="0"/>
        </w:rPr>
        <w:softHyphen/>
        <w:t>ленных на начальном этапе, и определяются лучшие объекты БМР муниципаль</w:t>
      </w:r>
      <w:r w:rsidRPr="00B412D4">
        <w:rPr>
          <w:rStyle w:val="12pt"/>
          <w:rFonts w:eastAsiaTheme="majorEastAsia"/>
          <w:b w:val="0"/>
        </w:rPr>
        <w:softHyphen/>
        <w:t>ного образования.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Результатом работы конкурсной комиссии является соответствующий акт проверки, который составляется по каждому объекту БМР с приложением оце</w:t>
      </w:r>
      <w:r w:rsidRPr="00B412D4">
        <w:rPr>
          <w:rStyle w:val="12pt"/>
          <w:rFonts w:eastAsiaTheme="majorEastAsia"/>
          <w:b w:val="0"/>
        </w:rPr>
        <w:softHyphen/>
        <w:t>ночной ведомости.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До 30 сентября издаются приказы военных комиссаров районов «Об ито</w:t>
      </w:r>
      <w:r w:rsidRPr="00B412D4">
        <w:rPr>
          <w:rStyle w:val="12pt"/>
          <w:rFonts w:eastAsiaTheme="majorEastAsia"/>
          <w:b w:val="0"/>
        </w:rPr>
        <w:softHyphen/>
        <w:t>гах проведения смотра-конкурса БМР» с указанием лучших ее объектов и изда</w:t>
      </w:r>
      <w:r w:rsidRPr="00B412D4">
        <w:rPr>
          <w:rStyle w:val="12pt"/>
          <w:rFonts w:eastAsiaTheme="majorEastAsia"/>
          <w:b w:val="0"/>
        </w:rPr>
        <w:softHyphen/>
        <w:t>ется соответствующее постановление главы ОМСУ.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Копии актов проверок БМР с оценочными ведомостями, приказов военных комиссаров районов и постановлений суженных заседаний муниципальных об</w:t>
      </w:r>
      <w:r w:rsidRPr="00B412D4">
        <w:rPr>
          <w:rStyle w:val="12pt"/>
          <w:rFonts w:eastAsiaTheme="majorEastAsia"/>
          <w:b w:val="0"/>
        </w:rPr>
        <w:softHyphen/>
        <w:t>разований представляются в военный комиссариат субъекта Российской Феде</w:t>
      </w:r>
      <w:r w:rsidRPr="00B412D4">
        <w:rPr>
          <w:rStyle w:val="12pt"/>
          <w:rFonts w:eastAsiaTheme="majorEastAsia"/>
          <w:b w:val="0"/>
        </w:rPr>
        <w:softHyphen/>
        <w:t>рации с приложением необходимого фотоматериала (на электронном носителе информации).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Если в ВКР имеется несколько объектов БМР одного вида, материалы представляются только за один из объектов БМР, признанный лучшим конкурс</w:t>
      </w:r>
      <w:r w:rsidRPr="00B412D4">
        <w:rPr>
          <w:rStyle w:val="12pt"/>
          <w:rFonts w:eastAsiaTheme="majorEastAsia"/>
          <w:b w:val="0"/>
        </w:rPr>
        <w:softHyphen/>
        <w:t>ной комиссией.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До 10 ноября конкурсной комиссией военного комиссариата субъекта Рос</w:t>
      </w:r>
      <w:r w:rsidRPr="00B412D4">
        <w:rPr>
          <w:rStyle w:val="12pt"/>
          <w:rFonts w:eastAsiaTheme="majorEastAsia"/>
          <w:b w:val="0"/>
        </w:rPr>
        <w:softHyphen/>
        <w:t>сийской Федерации определяются лучшие объекты БМР (по каждому виду объ</w:t>
      </w:r>
      <w:r w:rsidRPr="00B412D4">
        <w:rPr>
          <w:rStyle w:val="12pt"/>
          <w:rFonts w:eastAsiaTheme="majorEastAsia"/>
          <w:b w:val="0"/>
        </w:rPr>
        <w:softHyphen/>
        <w:t>екта). При необходимости члены конкурсной комиссии выезжают в ВКР, где на месте проводят проверку объектов БМР.</w:t>
      </w:r>
    </w:p>
    <w:p w:rsidR="00B412D4" w:rsidRPr="00B412D4" w:rsidRDefault="00B412D4" w:rsidP="00B412D4">
      <w:pPr>
        <w:pStyle w:val="aa"/>
        <w:spacing w:after="0"/>
        <w:ind w:firstLine="720"/>
        <w:jc w:val="both"/>
      </w:pPr>
      <w:r w:rsidRPr="00B412D4">
        <w:rPr>
          <w:rStyle w:val="12pt"/>
          <w:rFonts w:eastAsiaTheme="majorEastAsia"/>
          <w:b w:val="0"/>
        </w:rPr>
        <w:t>По итогам работы военному комиссару субъекта Российской Федерации представляется акт об итогах проведения смотра-конкурса на лучшую БМР сре</w:t>
      </w:r>
      <w:r w:rsidRPr="00B412D4">
        <w:rPr>
          <w:rStyle w:val="12pt"/>
          <w:rFonts w:eastAsiaTheme="majorEastAsia"/>
          <w:b w:val="0"/>
        </w:rPr>
        <w:softHyphen/>
        <w:t>ди ВКР, после утверждения которого издается приказ военного комиссара субъ</w:t>
      </w:r>
      <w:r w:rsidRPr="00B412D4">
        <w:rPr>
          <w:rStyle w:val="12pt"/>
          <w:rFonts w:eastAsiaTheme="majorEastAsia"/>
          <w:b w:val="0"/>
        </w:rPr>
        <w:softHyphen/>
        <w:t>екта Российской Федерации «Об итогах проведения смотра-конкурса на лучшую БМР в военном комиссариате субъекта Российской Федерации в текущем году» с определением ВКР, занявших призовые места.</w:t>
      </w:r>
    </w:p>
    <w:p w:rsidR="00B412D4" w:rsidRPr="00B412D4" w:rsidRDefault="00B412D4" w:rsidP="00B412D4">
      <w:pPr>
        <w:pStyle w:val="aa"/>
        <w:spacing w:after="0"/>
        <w:ind w:firstLine="680"/>
        <w:jc w:val="both"/>
      </w:pPr>
      <w:r w:rsidRPr="00B412D4">
        <w:rPr>
          <w:rStyle w:val="12pt"/>
          <w:rFonts w:eastAsiaTheme="majorEastAsia"/>
          <w:b w:val="0"/>
        </w:rPr>
        <w:t xml:space="preserve">Указанные ВКР поощряются военным комиссаром субъекта Российской Федерации установленным порядком. </w:t>
      </w:r>
      <w:proofErr w:type="gramStart"/>
      <w:r w:rsidRPr="00B412D4">
        <w:rPr>
          <w:rStyle w:val="12pt"/>
          <w:rFonts w:eastAsiaTheme="majorEastAsia"/>
          <w:b w:val="0"/>
        </w:rPr>
        <w:t>Кроме того</w:t>
      </w:r>
      <w:proofErr w:type="gramEnd"/>
      <w:r w:rsidRPr="00B412D4">
        <w:rPr>
          <w:rStyle w:val="12pt"/>
          <w:rFonts w:eastAsiaTheme="majorEastAsia"/>
          <w:b w:val="0"/>
        </w:rPr>
        <w:t xml:space="preserve"> приказом могут поощряться руководители организаций, предприятий и учреждений, на базе которых развер</w:t>
      </w:r>
      <w:r w:rsidRPr="00B412D4">
        <w:rPr>
          <w:rStyle w:val="12pt"/>
          <w:rFonts w:eastAsiaTheme="majorEastAsia"/>
          <w:b w:val="0"/>
        </w:rPr>
        <w:softHyphen/>
        <w:t>тываются объекты БМР, в соответствии с ходатайством военных комиссаров районов.</w:t>
      </w:r>
    </w:p>
    <w:p w:rsidR="00B412D4" w:rsidRPr="00B412D4" w:rsidRDefault="00B412D4" w:rsidP="00B412D4">
      <w:pPr>
        <w:pStyle w:val="aa"/>
        <w:spacing w:after="0"/>
        <w:ind w:firstLine="680"/>
        <w:jc w:val="both"/>
      </w:pPr>
      <w:r w:rsidRPr="00B412D4">
        <w:rPr>
          <w:rStyle w:val="12pt"/>
          <w:rFonts w:eastAsiaTheme="majorEastAsia"/>
          <w:b w:val="0"/>
        </w:rPr>
        <w:t>До 1 декабря в штаб военного округа (Северного флота) представляются отчеты об итогах проведения смотра-конкурса на лучшую БМР субъекта Рос</w:t>
      </w:r>
      <w:r w:rsidRPr="00B412D4">
        <w:rPr>
          <w:rStyle w:val="12pt"/>
          <w:rFonts w:eastAsiaTheme="majorEastAsia"/>
          <w:b w:val="0"/>
        </w:rPr>
        <w:softHyphen/>
        <w:t>сийской Федерации с приложением утвержденных актов, приказов «Об итогах проведения смотра-конкурса на лучшую БМР в текущем году» и оценочных по</w:t>
      </w:r>
      <w:r w:rsidRPr="00B412D4">
        <w:rPr>
          <w:rStyle w:val="12pt"/>
          <w:rFonts w:eastAsiaTheme="majorEastAsia"/>
          <w:b w:val="0"/>
        </w:rPr>
        <w:softHyphen/>
        <w:t xml:space="preserve">казателей за каждый ВКР и за субъект в целом </w:t>
      </w:r>
    </w:p>
    <w:p w:rsidR="00B412D4" w:rsidRPr="00B412D4" w:rsidRDefault="00B412D4" w:rsidP="00B412D4">
      <w:pPr>
        <w:pStyle w:val="aa"/>
        <w:spacing w:after="0"/>
        <w:ind w:firstLine="680"/>
        <w:jc w:val="both"/>
      </w:pPr>
      <w:r w:rsidRPr="00B412D4">
        <w:rPr>
          <w:rStyle w:val="12pt"/>
          <w:rFonts w:eastAsiaTheme="majorEastAsia"/>
          <w:b w:val="0"/>
        </w:rPr>
        <w:t>С 1 по 10 декабря конкурсной комиссией военного округа (Северного фло</w:t>
      </w:r>
      <w:r w:rsidRPr="00B412D4">
        <w:rPr>
          <w:rStyle w:val="12pt"/>
          <w:rFonts w:eastAsiaTheme="majorEastAsia"/>
          <w:b w:val="0"/>
        </w:rPr>
        <w:softHyphen/>
        <w:t>та) отбираются военные комиссариаты субъектов Российской Федерации рас</w:t>
      </w:r>
      <w:r w:rsidRPr="00B412D4">
        <w:rPr>
          <w:rStyle w:val="12pt"/>
          <w:rFonts w:eastAsiaTheme="majorEastAsia"/>
          <w:b w:val="0"/>
        </w:rPr>
        <w:softHyphen/>
        <w:t>сматриваемые на присуждение призовых мест и составляется график проверок их объектов БМР. Выписки из графика проверки объектов БМР доводятся до со</w:t>
      </w:r>
      <w:r w:rsidRPr="00B412D4">
        <w:rPr>
          <w:rStyle w:val="12pt"/>
          <w:rFonts w:eastAsiaTheme="majorEastAsia"/>
          <w:b w:val="0"/>
        </w:rPr>
        <w:softHyphen/>
        <w:t>ответствующих военных комиссариатов субъектов Российской Федерации.</w:t>
      </w:r>
    </w:p>
    <w:p w:rsidR="00B412D4" w:rsidRPr="00B412D4" w:rsidRDefault="00B412D4" w:rsidP="00B412D4">
      <w:pPr>
        <w:pStyle w:val="aa"/>
        <w:spacing w:after="0"/>
        <w:ind w:firstLine="680"/>
        <w:jc w:val="both"/>
      </w:pPr>
      <w:r w:rsidRPr="00B412D4">
        <w:rPr>
          <w:rStyle w:val="12pt"/>
          <w:rFonts w:eastAsiaTheme="majorEastAsia"/>
          <w:b w:val="0"/>
        </w:rPr>
        <w:t>По завершении работы конкурсной комиссии военного округа (Северного флота) итоги проведения смотра-конкурса рассматриваются на военном совете военного округа (Северного флота), по результатам которого издается приказ ко</w:t>
      </w:r>
      <w:r w:rsidRPr="00B412D4">
        <w:rPr>
          <w:rStyle w:val="12pt"/>
          <w:rFonts w:eastAsiaTheme="majorEastAsia"/>
          <w:b w:val="0"/>
        </w:rPr>
        <w:softHyphen/>
        <w:t>мандующего войсками военного округа (Северного флота) «О результатах про</w:t>
      </w:r>
      <w:r w:rsidRPr="00B412D4">
        <w:rPr>
          <w:rStyle w:val="12pt"/>
          <w:rFonts w:eastAsiaTheme="majorEastAsia"/>
          <w:b w:val="0"/>
        </w:rPr>
        <w:softHyphen/>
        <w:t>ведения смотра-конкурса на лучшую БМР военных комиссариатов субъектов Российской Федерации военного округа (Северного флота) в текущем году» с определением победителя смотра-конкурса.</w:t>
      </w:r>
    </w:p>
    <w:p w:rsidR="00B412D4" w:rsidRPr="00B412D4" w:rsidRDefault="00B412D4" w:rsidP="00B412D4">
      <w:pPr>
        <w:pStyle w:val="aa"/>
        <w:spacing w:after="0"/>
        <w:ind w:firstLine="680"/>
        <w:jc w:val="both"/>
      </w:pPr>
      <w:r w:rsidRPr="00B412D4">
        <w:rPr>
          <w:rStyle w:val="12pt"/>
          <w:rFonts w:eastAsiaTheme="majorEastAsia"/>
          <w:b w:val="0"/>
        </w:rPr>
        <w:t>Военные комиссариаты субъектов Российской Федерации, занявшие при</w:t>
      </w:r>
      <w:r w:rsidRPr="00B412D4">
        <w:rPr>
          <w:rStyle w:val="12pt"/>
          <w:rFonts w:eastAsiaTheme="majorEastAsia"/>
          <w:b w:val="0"/>
        </w:rPr>
        <w:softHyphen/>
        <w:t xml:space="preserve">зовые </w:t>
      </w:r>
      <w:proofErr w:type="gramStart"/>
      <w:r w:rsidRPr="00B412D4">
        <w:rPr>
          <w:rStyle w:val="12pt"/>
          <w:rFonts w:eastAsiaTheme="majorEastAsia"/>
          <w:b w:val="0"/>
        </w:rPr>
        <w:t>места</w:t>
      </w:r>
      <w:proofErr w:type="gramEnd"/>
      <w:r w:rsidRPr="00B412D4">
        <w:rPr>
          <w:rStyle w:val="12pt"/>
          <w:rFonts w:eastAsiaTheme="majorEastAsia"/>
          <w:b w:val="0"/>
        </w:rPr>
        <w:t xml:space="preserve"> поощряются командующим войсками военного округа (Северного флота) установленным порядком. За обеспечение и поддержание объектов БМР военных комиссариатов в актуальном состоянии данным приказом могут поощ</w:t>
      </w:r>
      <w:r w:rsidRPr="00B412D4">
        <w:rPr>
          <w:rStyle w:val="12pt"/>
          <w:rFonts w:eastAsiaTheme="majorEastAsia"/>
          <w:b w:val="0"/>
        </w:rPr>
        <w:softHyphen/>
        <w:t>ряться руководители органов исполнительной власти субъектов Российской Фе</w:t>
      </w:r>
      <w:r w:rsidRPr="00B412D4">
        <w:rPr>
          <w:rStyle w:val="12pt"/>
          <w:rFonts w:eastAsiaTheme="majorEastAsia"/>
          <w:b w:val="0"/>
        </w:rPr>
        <w:softHyphen/>
        <w:t>дерации и органов местного самоуправления, а также руководители организа</w:t>
      </w:r>
      <w:r w:rsidRPr="00B412D4">
        <w:rPr>
          <w:rStyle w:val="12pt"/>
          <w:rFonts w:eastAsiaTheme="majorEastAsia"/>
          <w:b w:val="0"/>
        </w:rPr>
        <w:softHyphen/>
        <w:t xml:space="preserve">ций, предприятий и учреждений, на базе которых развертываются объекты БМР по представленным ходатайствам военных комиссаров субъектов Российской Федерации. </w:t>
      </w:r>
    </w:p>
    <w:p w:rsidR="00B412D4" w:rsidRPr="00B412D4" w:rsidRDefault="00B412D4" w:rsidP="00B412D4">
      <w:pPr>
        <w:pStyle w:val="50"/>
        <w:numPr>
          <w:ilvl w:val="0"/>
          <w:numId w:val="1"/>
        </w:numPr>
        <w:shd w:val="clear" w:color="auto" w:fill="auto"/>
        <w:tabs>
          <w:tab w:val="left" w:pos="1544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12D4">
        <w:rPr>
          <w:rFonts w:ascii="Times New Roman" w:hAnsi="Times New Roman" w:cs="Times New Roman"/>
          <w:b w:val="0"/>
          <w:sz w:val="24"/>
          <w:szCs w:val="24"/>
        </w:rPr>
        <w:t>Второй этап.</w:t>
      </w:r>
    </w:p>
    <w:p w:rsidR="00B412D4" w:rsidRPr="00B412D4" w:rsidRDefault="00B412D4" w:rsidP="00B412D4">
      <w:pPr>
        <w:pStyle w:val="aa"/>
        <w:tabs>
          <w:tab w:val="left" w:pos="6444"/>
        </w:tabs>
        <w:spacing w:after="0"/>
        <w:ind w:firstLine="680"/>
        <w:jc w:val="both"/>
      </w:pPr>
      <w:r w:rsidRPr="00B412D4">
        <w:t xml:space="preserve">Для определения призовых мест между военными комиссариатами, признанными лучшими в военных округах (Северного флота), приказом начальника Главного </w:t>
      </w:r>
      <w:r w:rsidRPr="00B412D4">
        <w:lastRenderedPageBreak/>
        <w:t>организационно-мобилизационного управления Генерального штаба Вооруженных Сил Российской Федерации создается центральная конкурсная комиссия.</w:t>
      </w:r>
    </w:p>
    <w:p w:rsidR="00B412D4" w:rsidRPr="00B412D4" w:rsidRDefault="00B412D4" w:rsidP="00B412D4">
      <w:pPr>
        <w:pStyle w:val="aa"/>
        <w:tabs>
          <w:tab w:val="left" w:pos="6444"/>
        </w:tabs>
        <w:spacing w:after="0"/>
        <w:ind w:firstLine="680"/>
        <w:jc w:val="both"/>
      </w:pPr>
      <w:r w:rsidRPr="00B412D4">
        <w:t xml:space="preserve">Соответствующие военные комиссариаты субъектов Российской Федерации, занявшие в военном округе (Северном флоте) первые места, представляются на центральную конкурсную комиссию для определения победителя конкурса среди субъектов Российской Федерации. </w:t>
      </w:r>
    </w:p>
    <w:p w:rsidR="00B412D4" w:rsidRPr="00B412D4" w:rsidRDefault="00B412D4" w:rsidP="00B412D4">
      <w:pPr>
        <w:pStyle w:val="aa"/>
        <w:tabs>
          <w:tab w:val="left" w:pos="6444"/>
        </w:tabs>
        <w:spacing w:after="0"/>
        <w:ind w:firstLine="680"/>
        <w:jc w:val="both"/>
      </w:pPr>
      <w:r w:rsidRPr="00B412D4">
        <w:t xml:space="preserve">Конкурсная комиссия военного округа (Северного флота) к 25 декабря представляет в центральную конкурсную комиссию следующие сведения: </w:t>
      </w:r>
    </w:p>
    <w:p w:rsidR="00B412D4" w:rsidRPr="00B412D4" w:rsidRDefault="00B412D4" w:rsidP="00B412D4">
      <w:pPr>
        <w:pStyle w:val="aa"/>
        <w:tabs>
          <w:tab w:val="left" w:pos="6444"/>
        </w:tabs>
        <w:spacing w:after="0"/>
        <w:ind w:firstLine="680"/>
        <w:jc w:val="both"/>
      </w:pPr>
      <w:r w:rsidRPr="00B412D4">
        <w:t xml:space="preserve">копию решения военного совета военного округа (Северного флота) об определении победителя смотра-конкурса среди субъектов Российской Федерации; </w:t>
      </w:r>
    </w:p>
    <w:p w:rsidR="00B412D4" w:rsidRPr="00B412D4" w:rsidRDefault="00B412D4" w:rsidP="00B412D4">
      <w:pPr>
        <w:pStyle w:val="aa"/>
        <w:tabs>
          <w:tab w:val="left" w:pos="6444"/>
        </w:tabs>
        <w:spacing w:after="0"/>
        <w:ind w:firstLine="680"/>
        <w:jc w:val="both"/>
      </w:pPr>
      <w:r w:rsidRPr="00B412D4">
        <w:t>материалы о результатах проведенного смотра-конкурса на лучшую БМР с указанием общей суммы баллов за субъект Российской Федерации;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t xml:space="preserve"> </w:t>
      </w:r>
      <w:r w:rsidRPr="00B412D4">
        <w:rPr>
          <w:rStyle w:val="12pt"/>
          <w:rFonts w:eastAsiaTheme="majorEastAsia"/>
          <w:b w:val="0"/>
        </w:rPr>
        <w:t>фото- и видеоматериалы в электронном виде (на магнитном носителе ин</w:t>
      </w:r>
      <w:r w:rsidRPr="00B412D4">
        <w:rPr>
          <w:rStyle w:val="12pt"/>
          <w:rFonts w:eastAsiaTheme="majorEastAsia"/>
          <w:b w:val="0"/>
        </w:rPr>
        <w:softHyphen/>
        <w:t>формации) и в распечатанном виде (фотоальбом);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копии материалов о создании конкурсной комиссии военного округа (Се</w:t>
      </w:r>
      <w:r w:rsidRPr="00B412D4">
        <w:rPr>
          <w:rStyle w:val="12pt"/>
          <w:rFonts w:eastAsiaTheme="majorEastAsia"/>
          <w:b w:val="0"/>
        </w:rPr>
        <w:softHyphen/>
        <w:t>верного флота) с указанием ее персонального состава, а также сведения о долж</w:t>
      </w:r>
      <w:r w:rsidRPr="00B412D4">
        <w:rPr>
          <w:rStyle w:val="12pt"/>
          <w:rFonts w:eastAsiaTheme="majorEastAsia"/>
          <w:b w:val="0"/>
        </w:rPr>
        <w:softHyphen/>
        <w:t>ностных лицах, добившихся высоких результатов в ходе проведения указанной работы.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Результаты работы смотра-конкурса оформляются протоколом централь</w:t>
      </w:r>
      <w:r w:rsidRPr="00B412D4">
        <w:rPr>
          <w:rStyle w:val="12pt"/>
          <w:rFonts w:eastAsiaTheme="majorEastAsia"/>
          <w:b w:val="0"/>
        </w:rPr>
        <w:softHyphen/>
        <w:t>ной конкурсной комиссии.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При необходимости объективность оценки объектов БМР субъектов Рос</w:t>
      </w:r>
      <w:r w:rsidRPr="00B412D4">
        <w:rPr>
          <w:rStyle w:val="12pt"/>
          <w:rFonts w:eastAsiaTheme="majorEastAsia"/>
          <w:b w:val="0"/>
        </w:rPr>
        <w:softHyphen/>
        <w:t>сийской Федерации обеспечивается выездом центральной конкурсной комиссии, в ходе работы которой проверяется реальное состояние объектов БМР военных комиссариатов, добившихся лучших результатов.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По итогам проведенной работы центральной конкурсной комиссией опре</w:t>
      </w:r>
      <w:r w:rsidRPr="00B412D4">
        <w:rPr>
          <w:rStyle w:val="12pt"/>
          <w:rFonts w:eastAsiaTheme="majorEastAsia"/>
          <w:b w:val="0"/>
        </w:rPr>
        <w:softHyphen/>
        <w:t>деляются военные комиссариаты субъектов Российской Федерации, занявшие первое, второе и третье места соответственно и осуществляется награждение должностных лиц, добившихся высоких результатов в создании и совершенство</w:t>
      </w:r>
      <w:r w:rsidRPr="00B412D4">
        <w:rPr>
          <w:rStyle w:val="12pt"/>
          <w:rFonts w:eastAsiaTheme="majorEastAsia"/>
          <w:b w:val="0"/>
        </w:rPr>
        <w:softHyphen/>
        <w:t>вании БМР.</w:t>
      </w:r>
    </w:p>
    <w:p w:rsidR="00B412D4" w:rsidRPr="00B412D4" w:rsidRDefault="00B412D4" w:rsidP="00B412D4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12D4">
        <w:rPr>
          <w:rFonts w:ascii="Times New Roman" w:hAnsi="Times New Roman" w:cs="Times New Roman"/>
          <w:b w:val="0"/>
          <w:sz w:val="24"/>
          <w:szCs w:val="24"/>
        </w:rPr>
        <w:t>III. ПОРЯДОК ОЦЕНКИ ОБЪЕКТОВ БАЗЫ МОБИЛИЗАЦИОННОГО РАЗВЕРТЫВАНИЯ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С целью выработки единых подходов на проведение смотра-конкурса на лучшую БМР военных комиссариатов используется бальный метод оценки. Дан</w:t>
      </w:r>
      <w:r w:rsidRPr="00B412D4">
        <w:rPr>
          <w:rStyle w:val="12pt"/>
          <w:rFonts w:eastAsiaTheme="majorEastAsia"/>
          <w:b w:val="0"/>
        </w:rPr>
        <w:softHyphen/>
        <w:t>ный метод позволяет определить места военных комиссариатов за готовность БМР к работе при равных оценочных показателях.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Готовность должностных лиц администраций объектов БМР проверяется в ходе опроса по знанию должностных обязанностей, практических действий и ор</w:t>
      </w:r>
      <w:r w:rsidRPr="00B412D4">
        <w:rPr>
          <w:rStyle w:val="12pt"/>
          <w:rFonts w:eastAsiaTheme="majorEastAsia"/>
          <w:b w:val="0"/>
        </w:rPr>
        <w:softHyphen/>
        <w:t>ганизации работы объекта БМР.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По каждому проверяемому показателю (вопросу) определяется количество баллов. Общая оценка определяется путем подсчета суммы баллов, полученных по всем разделам настоящего Положения.</w:t>
      </w:r>
    </w:p>
    <w:p w:rsidR="00B412D4" w:rsidRPr="00B412D4" w:rsidRDefault="00B412D4" w:rsidP="00B412D4">
      <w:pPr>
        <w:pStyle w:val="aa"/>
        <w:spacing w:after="0"/>
        <w:ind w:firstLine="700"/>
        <w:jc w:val="both"/>
      </w:pPr>
      <w:r w:rsidRPr="00B412D4">
        <w:rPr>
          <w:rStyle w:val="12pt"/>
          <w:rFonts w:eastAsiaTheme="majorEastAsia"/>
          <w:b w:val="0"/>
        </w:rPr>
        <w:t>При одинаковых показателях приоритет отдается тем объектам БМР, на которых спланирована практическая работа по оповещению, сбору и поставке мобилизационных ресурсов с большим объемом задания.</w:t>
      </w:r>
    </w:p>
    <w:p w:rsidR="00B412D4" w:rsidRPr="00B412D4" w:rsidRDefault="00B412D4" w:rsidP="00B412D4">
      <w:pPr>
        <w:pStyle w:val="aa"/>
        <w:spacing w:after="0"/>
        <w:ind w:firstLine="700"/>
        <w:jc w:val="both"/>
        <w:rPr>
          <w:rStyle w:val="12pt"/>
          <w:rFonts w:eastAsiaTheme="majorEastAsia"/>
          <w:b w:val="0"/>
        </w:rPr>
      </w:pPr>
      <w:r w:rsidRPr="00B412D4">
        <w:rPr>
          <w:rStyle w:val="12pt"/>
          <w:rFonts w:eastAsiaTheme="majorEastAsia"/>
          <w:b w:val="0"/>
        </w:rPr>
        <w:t>Места ВКР распределяются в соответствии с набранным количеством бал</w:t>
      </w:r>
      <w:r w:rsidRPr="00B412D4">
        <w:rPr>
          <w:rStyle w:val="12pt"/>
          <w:rFonts w:eastAsiaTheme="majorEastAsia"/>
          <w:b w:val="0"/>
        </w:rPr>
        <w:softHyphen/>
        <w:t>лов за состояние и оборудование объектов БМР.</w:t>
      </w:r>
    </w:p>
    <w:p w:rsidR="00B412D4" w:rsidRPr="00B412D4" w:rsidRDefault="00B412D4" w:rsidP="00B412D4">
      <w:pPr>
        <w:pStyle w:val="aa"/>
        <w:spacing w:after="0" w:line="324" w:lineRule="exact"/>
        <w:ind w:firstLine="700"/>
        <w:jc w:val="both"/>
        <w:rPr>
          <w:rStyle w:val="12pt"/>
          <w:rFonts w:eastAsiaTheme="majorEastAsia"/>
          <w:b w:val="0"/>
        </w:rPr>
      </w:pPr>
    </w:p>
    <w:p w:rsidR="00331D3F" w:rsidRPr="00B412D4" w:rsidRDefault="00331D3F"/>
    <w:sectPr w:rsidR="00331D3F" w:rsidRPr="00B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A9"/>
    <w:multiLevelType w:val="multilevel"/>
    <w:tmpl w:val="205CDC0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902FDB"/>
    <w:multiLevelType w:val="hybridMultilevel"/>
    <w:tmpl w:val="2886E54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D4"/>
    <w:rsid w:val="00331D3F"/>
    <w:rsid w:val="00B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79C5-944C-4AFB-B325-44E7D6E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2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B412D4"/>
    <w:rPr>
      <w:b/>
      <w:color w:val="26282F"/>
    </w:rPr>
  </w:style>
  <w:style w:type="paragraph" w:styleId="a4">
    <w:name w:val="Title"/>
    <w:basedOn w:val="a"/>
    <w:link w:val="a5"/>
    <w:qFormat/>
    <w:rsid w:val="00B412D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B412D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412D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41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412D4"/>
    <w:pPr>
      <w:ind w:firstLine="1134"/>
      <w:jc w:val="center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B412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B412D4"/>
    <w:pPr>
      <w:ind w:firstLine="113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1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412D4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41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412D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12D4"/>
    <w:pPr>
      <w:widowControl w:val="0"/>
      <w:shd w:val="clear" w:color="auto" w:fill="FFFFFF"/>
      <w:spacing w:before="120" w:line="313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15,Интервал 0 pt18"/>
    <w:rsid w:val="00B412D4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rsid w:val="00B412D4"/>
    <w:rPr>
      <w:rFonts w:ascii="Times New Roman" w:hAnsi="Times New Roman" w:cs="Times New Roman"/>
      <w:b/>
      <w:bCs/>
      <w:color w:val="000000"/>
      <w:w w:val="100"/>
      <w:position w:val="0"/>
      <w:sz w:val="26"/>
      <w:szCs w:val="26"/>
      <w:u w:val="none"/>
      <w:lang w:val="ru-RU"/>
    </w:rPr>
  </w:style>
  <w:style w:type="character" w:customStyle="1" w:styleId="41">
    <w:name w:val="Заголовок №4_"/>
    <w:link w:val="42"/>
    <w:locked/>
    <w:rsid w:val="00B412D4"/>
    <w:rPr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B412D4"/>
    <w:pPr>
      <w:widowControl w:val="0"/>
      <w:shd w:val="clear" w:color="auto" w:fill="FFFFFF"/>
      <w:spacing w:after="4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3">
    <w:name w:val="Заголовок №4 + Курсив"/>
    <w:rsid w:val="00B412D4"/>
    <w:rPr>
      <w:rFonts w:ascii="Times New Roman" w:hAnsi="Times New Roman" w:cs="Times New Roman"/>
      <w:b/>
      <w:bCs/>
      <w:i/>
      <w:iCs/>
      <w:color w:val="000000"/>
      <w:w w:val="100"/>
      <w:position w:val="0"/>
      <w:sz w:val="26"/>
      <w:szCs w:val="26"/>
      <w:u w:val="none"/>
      <w:lang w:val="ru-RU"/>
    </w:rPr>
  </w:style>
  <w:style w:type="character" w:customStyle="1" w:styleId="412pt">
    <w:name w:val="Заголовок №4 + 12 pt"/>
    <w:aliases w:val="Интервал 0 pt16"/>
    <w:rsid w:val="00B412D4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link w:val="50"/>
    <w:locked/>
    <w:rsid w:val="00B412D4"/>
    <w:rPr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12D4"/>
    <w:pPr>
      <w:widowControl w:val="0"/>
      <w:shd w:val="clear" w:color="auto" w:fill="FFFFFF"/>
      <w:spacing w:line="320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2019-09-16T11:13:00Z</dcterms:created>
  <dcterms:modified xsi:type="dcterms:W3CDTF">2019-09-16T11:14:00Z</dcterms:modified>
</cp:coreProperties>
</file>