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9F" w:rsidRPr="007A079F" w:rsidRDefault="007A079F" w:rsidP="007A0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aps/>
          <w:sz w:val="28"/>
          <w:szCs w:val="28"/>
        </w:rPr>
      </w:pPr>
      <w:r w:rsidRPr="007A079F">
        <w:rPr>
          <w:rFonts w:ascii="Times New Roman" w:eastAsia="Times New Roman" w:hAnsi="Times New Roman" w:cs="Times New Roman"/>
          <w:b/>
          <w:caps/>
          <w:sz w:val="28"/>
          <w:szCs w:val="28"/>
        </w:rPr>
        <w:t>Республики Мордовия</w:t>
      </w:r>
    </w:p>
    <w:p w:rsidR="007A079F" w:rsidRPr="007A079F" w:rsidRDefault="007A079F" w:rsidP="007A0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A079F">
        <w:rPr>
          <w:rFonts w:ascii="Times New Roman" w:eastAsia="Times New Roman" w:hAnsi="Times New Roman" w:cs="Times New Roman"/>
          <w:b/>
          <w:caps/>
          <w:sz w:val="28"/>
          <w:szCs w:val="28"/>
        </w:rPr>
        <w:t>Администрация Чамзинского</w:t>
      </w:r>
    </w:p>
    <w:p w:rsidR="007A079F" w:rsidRPr="007A079F" w:rsidRDefault="007A079F" w:rsidP="007A0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perscript"/>
        </w:rPr>
      </w:pPr>
      <w:r w:rsidRPr="007A079F">
        <w:rPr>
          <w:rFonts w:ascii="Times New Roman" w:eastAsia="Times New Roman" w:hAnsi="Times New Roman" w:cs="Times New Roman"/>
          <w:b/>
          <w:caps/>
          <w:sz w:val="28"/>
          <w:szCs w:val="28"/>
        </w:rPr>
        <w:t>муниципального района</w:t>
      </w:r>
    </w:p>
    <w:p w:rsidR="007A079F" w:rsidRPr="007A079F" w:rsidRDefault="007A079F" w:rsidP="007A079F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079F" w:rsidRPr="007A079F" w:rsidRDefault="007A079F" w:rsidP="007A079F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079F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7A079F" w:rsidRPr="007A079F" w:rsidRDefault="007A079F" w:rsidP="007A079F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079F">
        <w:rPr>
          <w:rFonts w:ascii="Times New Roman" w:eastAsia="Calibri" w:hAnsi="Times New Roman" w:cs="Times New Roman"/>
          <w:bCs/>
          <w:sz w:val="28"/>
          <w:szCs w:val="28"/>
        </w:rPr>
        <w:t>27.02.</w:t>
      </w:r>
      <w:r w:rsidRPr="007A079F">
        <w:rPr>
          <w:rFonts w:ascii="Times New Roman" w:eastAsia="Calibri" w:hAnsi="Times New Roman" w:cs="Times New Roman"/>
          <w:sz w:val="28"/>
          <w:szCs w:val="28"/>
        </w:rPr>
        <w:t>2019г.</w:t>
      </w:r>
      <w:r w:rsidRPr="007A079F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7A079F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7A079F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        </w:t>
      </w:r>
      <w:r w:rsidRPr="007A079F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7A079F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7A079F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                                          №145</w:t>
      </w:r>
    </w:p>
    <w:p w:rsidR="007A079F" w:rsidRPr="007A079F" w:rsidRDefault="007A079F" w:rsidP="007A07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079F">
        <w:rPr>
          <w:rFonts w:ascii="Times New Roman" w:eastAsia="Calibri" w:hAnsi="Times New Roman" w:cs="Times New Roman"/>
          <w:sz w:val="28"/>
          <w:szCs w:val="28"/>
        </w:rPr>
        <w:t>р.п. Чамзинка</w:t>
      </w:r>
    </w:p>
    <w:p w:rsidR="007A079F" w:rsidRPr="007A079F" w:rsidRDefault="007A079F" w:rsidP="007A07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79F" w:rsidRPr="007A079F" w:rsidRDefault="007A079F" w:rsidP="007A07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79F" w:rsidRPr="007A079F" w:rsidRDefault="007A079F" w:rsidP="007A079F">
      <w:pPr>
        <w:widowControl w:val="0"/>
        <w:tabs>
          <w:tab w:val="left" w:pos="3960"/>
          <w:tab w:val="left" w:pos="7230"/>
          <w:tab w:val="left" w:pos="9923"/>
        </w:tabs>
        <w:spacing w:after="200" w:line="276" w:lineRule="auto"/>
        <w:ind w:right="4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A079F">
        <w:rPr>
          <w:rFonts w:ascii="Times New Roman" w:eastAsia="Calibri" w:hAnsi="Times New Roman" w:cs="Times New Roman"/>
          <w:b/>
          <w:sz w:val="28"/>
          <w:szCs w:val="28"/>
        </w:rPr>
        <w:t>"О принятии решения реализации бюджетных инвестиций в объекты муниципальной собственности Чамзинского муниципального района Республики Мордовия в 2019 году"</w:t>
      </w:r>
    </w:p>
    <w:p w:rsidR="007A079F" w:rsidRPr="007A079F" w:rsidRDefault="007A079F" w:rsidP="007A079F">
      <w:pPr>
        <w:spacing w:after="200" w:line="276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079F" w:rsidRPr="007A079F" w:rsidRDefault="007A079F" w:rsidP="007A079F">
      <w:pPr>
        <w:spacing w:after="20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7A079F">
        <w:rPr>
          <w:rFonts w:ascii="Times New Roman" w:eastAsia="Calibri" w:hAnsi="Times New Roman" w:cs="Times New Roman"/>
          <w:bCs/>
          <w:sz w:val="28"/>
          <w:szCs w:val="28"/>
        </w:rPr>
        <w:t>В соответствии с пунктом 2 статьи 79 Бюджетного кодекса Российской Федерации, постановлением Администрации Чамзинского муниципального района Республики Мордовия от 17 июня 2015 года №493 "Об утверждении Порядка принятия решения о подготовке и реализации бюджетных инвестиций в объекты муниципальной собственности" Администрация Чамзинского муниципального района постановляет:</w:t>
      </w:r>
    </w:p>
    <w:p w:rsidR="007A079F" w:rsidRPr="007A079F" w:rsidRDefault="007A079F" w:rsidP="007A079F">
      <w:pPr>
        <w:spacing w:after="20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79F">
        <w:rPr>
          <w:rFonts w:ascii="Times New Roman" w:eastAsia="Calibri" w:hAnsi="Times New Roman" w:cs="Times New Roman"/>
          <w:sz w:val="28"/>
          <w:szCs w:val="28"/>
        </w:rPr>
        <w:t xml:space="preserve">1. Принять решение о реализации бюджетных инвестиций в объекты капитального строительства муниципальной собственности Чамзинского муниципального района Республики Мордовия согласно </w:t>
      </w:r>
      <w:bookmarkStart w:id="0" w:name="_GoBack"/>
      <w:bookmarkEnd w:id="0"/>
      <w:r w:rsidRPr="007A079F">
        <w:rPr>
          <w:rFonts w:ascii="Times New Roman" w:eastAsia="Calibri" w:hAnsi="Times New Roman" w:cs="Times New Roman"/>
          <w:sz w:val="28"/>
          <w:szCs w:val="28"/>
        </w:rPr>
        <w:t>приложению,</w:t>
      </w:r>
      <w:r w:rsidRPr="007A079F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</w:p>
    <w:p w:rsidR="007A079F" w:rsidRPr="007A079F" w:rsidRDefault="007A079F" w:rsidP="007A079F">
      <w:pPr>
        <w:spacing w:after="20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79F">
        <w:rPr>
          <w:rFonts w:ascii="Times New Roman" w:eastAsia="Calibri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7A079F" w:rsidRPr="007A079F" w:rsidRDefault="007A079F" w:rsidP="007A079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79F" w:rsidRPr="007A079F" w:rsidRDefault="007A079F" w:rsidP="007A07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79F">
        <w:rPr>
          <w:rFonts w:ascii="Times New Roman" w:eastAsia="Calibri" w:hAnsi="Times New Roman" w:cs="Times New Roman"/>
          <w:sz w:val="28"/>
          <w:szCs w:val="28"/>
        </w:rPr>
        <w:t>И.о. Главы Чамзинского</w:t>
      </w:r>
    </w:p>
    <w:p w:rsidR="007A079F" w:rsidRPr="007A079F" w:rsidRDefault="007A079F" w:rsidP="007A07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79F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</w:t>
      </w:r>
      <w:r w:rsidRPr="007A079F">
        <w:rPr>
          <w:rFonts w:ascii="Times New Roman" w:eastAsia="Calibri" w:hAnsi="Times New Roman" w:cs="Times New Roman"/>
          <w:sz w:val="28"/>
          <w:szCs w:val="28"/>
        </w:rPr>
        <w:tab/>
      </w:r>
      <w:r w:rsidRPr="007A079F">
        <w:rPr>
          <w:rFonts w:ascii="Times New Roman" w:eastAsia="Calibri" w:hAnsi="Times New Roman" w:cs="Times New Roman"/>
          <w:sz w:val="28"/>
          <w:szCs w:val="28"/>
        </w:rPr>
        <w:tab/>
      </w:r>
      <w:r w:rsidRPr="007A079F">
        <w:rPr>
          <w:rFonts w:ascii="Times New Roman" w:eastAsia="Calibri" w:hAnsi="Times New Roman" w:cs="Times New Roman"/>
          <w:sz w:val="28"/>
          <w:szCs w:val="28"/>
        </w:rPr>
        <w:tab/>
      </w:r>
      <w:r w:rsidRPr="007A079F">
        <w:rPr>
          <w:rFonts w:ascii="Times New Roman" w:eastAsia="Calibri" w:hAnsi="Times New Roman" w:cs="Times New Roman"/>
          <w:sz w:val="28"/>
          <w:szCs w:val="28"/>
        </w:rPr>
        <w:tab/>
        <w:t xml:space="preserve">          А.Ю.Тюрякин</w:t>
      </w:r>
    </w:p>
    <w:p w:rsidR="007A079F" w:rsidRPr="007A079F" w:rsidRDefault="007A079F" w:rsidP="007A07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79F" w:rsidRPr="007A079F" w:rsidRDefault="007A079F" w:rsidP="007A07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79F" w:rsidRPr="007A079F" w:rsidRDefault="007A079F" w:rsidP="007A07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79F" w:rsidRPr="007A079F" w:rsidRDefault="007A079F" w:rsidP="007A07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79F" w:rsidRPr="007A079F" w:rsidRDefault="007A079F" w:rsidP="007A07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79F" w:rsidRPr="007A079F" w:rsidRDefault="007A079F" w:rsidP="007A07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79F" w:rsidRPr="007A079F" w:rsidRDefault="007A079F" w:rsidP="007A07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79F" w:rsidRPr="007A079F" w:rsidRDefault="007A079F" w:rsidP="007A07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79F" w:rsidRPr="007A079F" w:rsidRDefault="007A079F" w:rsidP="007A07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7A079F" w:rsidRPr="007A079F" w:rsidSect="00FD64D6">
          <w:footerReference w:type="default" r:id="rId6"/>
          <w:pgSz w:w="11906" w:h="16838"/>
          <w:pgMar w:top="1134" w:right="850" w:bottom="1134" w:left="1418" w:header="708" w:footer="708" w:gutter="0"/>
          <w:cols w:space="708"/>
          <w:docGrid w:linePitch="381"/>
        </w:sectPr>
      </w:pPr>
    </w:p>
    <w:p w:rsidR="007A079F" w:rsidRPr="007A079F" w:rsidRDefault="007A079F" w:rsidP="007A079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A079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7A079F" w:rsidRPr="007A079F" w:rsidRDefault="007A079F" w:rsidP="007A079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A079F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7A079F" w:rsidRPr="007A079F" w:rsidRDefault="007A079F" w:rsidP="007A079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A079F">
        <w:rPr>
          <w:rFonts w:ascii="Times New Roman" w:eastAsia="Calibri" w:hAnsi="Times New Roman" w:cs="Times New Roman"/>
          <w:sz w:val="24"/>
          <w:szCs w:val="24"/>
        </w:rPr>
        <w:t>Чамзинского муниципального района</w:t>
      </w:r>
    </w:p>
    <w:p w:rsidR="007A079F" w:rsidRPr="007A079F" w:rsidRDefault="007A079F" w:rsidP="007A079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A079F">
        <w:rPr>
          <w:rFonts w:ascii="Times New Roman" w:eastAsia="Calibri" w:hAnsi="Times New Roman" w:cs="Times New Roman"/>
          <w:sz w:val="24"/>
          <w:szCs w:val="24"/>
        </w:rPr>
        <w:t>Республики Мордовия</w:t>
      </w:r>
    </w:p>
    <w:p w:rsidR="007A079F" w:rsidRPr="007A079F" w:rsidRDefault="007A079F" w:rsidP="007A07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079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от 27 февраля 2019 года №145</w:t>
      </w:r>
    </w:p>
    <w:p w:rsidR="007A079F" w:rsidRPr="007A079F" w:rsidRDefault="007A079F" w:rsidP="007A07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A079F">
        <w:rPr>
          <w:rFonts w:ascii="Times New Roman" w:eastAsia="Calibri" w:hAnsi="Times New Roman" w:cs="Times New Roman"/>
          <w:b/>
        </w:rPr>
        <w:t>Распределение</w:t>
      </w:r>
    </w:p>
    <w:p w:rsidR="007A079F" w:rsidRPr="007A079F" w:rsidRDefault="007A079F" w:rsidP="007A07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A079F">
        <w:rPr>
          <w:rFonts w:ascii="Times New Roman" w:eastAsia="Calibri" w:hAnsi="Times New Roman" w:cs="Times New Roman"/>
          <w:b/>
        </w:rPr>
        <w:t>бюджетных инвестиций за счет средств бюджета Чамзинского муниципального района Республики Мордовия в объекты капитального строительства</w:t>
      </w:r>
    </w:p>
    <w:tbl>
      <w:tblPr>
        <w:tblStyle w:val="a3"/>
        <w:tblW w:w="15163" w:type="dxa"/>
        <w:tblLayout w:type="fixed"/>
        <w:tblLook w:val="01E0" w:firstRow="1" w:lastRow="1" w:firstColumn="1" w:lastColumn="1" w:noHBand="0" w:noVBand="0"/>
      </w:tblPr>
      <w:tblGrid>
        <w:gridCol w:w="2616"/>
        <w:gridCol w:w="3208"/>
        <w:gridCol w:w="1542"/>
        <w:gridCol w:w="2325"/>
        <w:gridCol w:w="2070"/>
        <w:gridCol w:w="1980"/>
        <w:gridCol w:w="1422"/>
      </w:tblGrid>
      <w:tr w:rsidR="007A079F" w:rsidRPr="007A079F" w:rsidTr="00832989">
        <w:tc>
          <w:tcPr>
            <w:tcW w:w="2616" w:type="dxa"/>
          </w:tcPr>
          <w:p w:rsidR="007A079F" w:rsidRPr="007A079F" w:rsidRDefault="007A079F" w:rsidP="007A0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079F">
              <w:rPr>
                <w:rFonts w:ascii="Times New Roman" w:hAnsi="Times New Roman"/>
                <w:b/>
              </w:rPr>
              <w:t>Наименование объекта капитального строительства</w:t>
            </w:r>
          </w:p>
        </w:tc>
        <w:tc>
          <w:tcPr>
            <w:tcW w:w="3208" w:type="dxa"/>
          </w:tcPr>
          <w:p w:rsidR="007A079F" w:rsidRPr="007A079F" w:rsidRDefault="007A079F" w:rsidP="007A0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079F">
              <w:rPr>
                <w:rFonts w:ascii="Times New Roman" w:hAnsi="Times New Roman"/>
                <w:b/>
              </w:rPr>
              <w:t>Наименование муниципальной программы Чамзинского муниципального района Республики Мордовия</w:t>
            </w:r>
          </w:p>
        </w:tc>
        <w:tc>
          <w:tcPr>
            <w:tcW w:w="1542" w:type="dxa"/>
          </w:tcPr>
          <w:p w:rsidR="007A079F" w:rsidRPr="007A079F" w:rsidRDefault="007A079F" w:rsidP="007A0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079F">
              <w:rPr>
                <w:rFonts w:ascii="Times New Roman" w:hAnsi="Times New Roman"/>
                <w:b/>
              </w:rPr>
              <w:t>Направление инвестирования</w:t>
            </w:r>
          </w:p>
        </w:tc>
        <w:tc>
          <w:tcPr>
            <w:tcW w:w="2325" w:type="dxa"/>
          </w:tcPr>
          <w:p w:rsidR="007A079F" w:rsidRPr="007A079F" w:rsidRDefault="007A079F" w:rsidP="007A0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079F">
              <w:rPr>
                <w:rFonts w:ascii="Times New Roman" w:hAnsi="Times New Roman"/>
                <w:b/>
              </w:rPr>
              <w:t>Наименование главного распорядителя бюджетных средств</w:t>
            </w:r>
          </w:p>
        </w:tc>
        <w:tc>
          <w:tcPr>
            <w:tcW w:w="2070" w:type="dxa"/>
          </w:tcPr>
          <w:p w:rsidR="007A079F" w:rsidRPr="007A079F" w:rsidRDefault="007A079F" w:rsidP="007A0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079F">
              <w:rPr>
                <w:rFonts w:ascii="Times New Roman" w:hAnsi="Times New Roman"/>
                <w:b/>
              </w:rPr>
              <w:t>Наименование заказчика- застройщика</w:t>
            </w:r>
          </w:p>
        </w:tc>
        <w:tc>
          <w:tcPr>
            <w:tcW w:w="1980" w:type="dxa"/>
          </w:tcPr>
          <w:p w:rsidR="007A079F" w:rsidRPr="007A079F" w:rsidRDefault="007A079F" w:rsidP="007A0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079F">
              <w:rPr>
                <w:rFonts w:ascii="Times New Roman" w:hAnsi="Times New Roman"/>
                <w:b/>
              </w:rPr>
              <w:t>Мощность (прирост мощности) объекта капитального строительства подлежащего вводу, мощность объекта недвижимого имущества</w:t>
            </w:r>
          </w:p>
        </w:tc>
        <w:tc>
          <w:tcPr>
            <w:tcW w:w="1422" w:type="dxa"/>
          </w:tcPr>
          <w:p w:rsidR="007A079F" w:rsidRPr="007A079F" w:rsidRDefault="007A079F" w:rsidP="007A0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079F">
              <w:rPr>
                <w:rFonts w:ascii="Times New Roman" w:hAnsi="Times New Roman"/>
                <w:b/>
              </w:rPr>
              <w:t>Срок ввода в эксплуатацию (приобретение) объект, (год)</w:t>
            </w:r>
          </w:p>
        </w:tc>
      </w:tr>
      <w:tr w:rsidR="007A079F" w:rsidRPr="007A079F" w:rsidTr="00832989">
        <w:tc>
          <w:tcPr>
            <w:tcW w:w="2616" w:type="dxa"/>
          </w:tcPr>
          <w:p w:rsidR="007A079F" w:rsidRPr="007A079F" w:rsidRDefault="007A079F" w:rsidP="007A0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079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208" w:type="dxa"/>
          </w:tcPr>
          <w:p w:rsidR="007A079F" w:rsidRPr="007A079F" w:rsidRDefault="007A079F" w:rsidP="007A0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079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42" w:type="dxa"/>
          </w:tcPr>
          <w:p w:rsidR="007A079F" w:rsidRPr="007A079F" w:rsidRDefault="007A079F" w:rsidP="007A0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079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325" w:type="dxa"/>
          </w:tcPr>
          <w:p w:rsidR="007A079F" w:rsidRPr="007A079F" w:rsidRDefault="007A079F" w:rsidP="007A0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079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70" w:type="dxa"/>
          </w:tcPr>
          <w:p w:rsidR="007A079F" w:rsidRPr="007A079F" w:rsidRDefault="007A079F" w:rsidP="007A0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079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0" w:type="dxa"/>
          </w:tcPr>
          <w:p w:rsidR="007A079F" w:rsidRPr="007A079F" w:rsidRDefault="007A079F" w:rsidP="007A0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079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22" w:type="dxa"/>
          </w:tcPr>
          <w:p w:rsidR="007A079F" w:rsidRPr="007A079F" w:rsidRDefault="007A079F" w:rsidP="007A0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079F">
              <w:rPr>
                <w:rFonts w:ascii="Times New Roman" w:hAnsi="Times New Roman"/>
                <w:b/>
              </w:rPr>
              <w:t>7</w:t>
            </w:r>
          </w:p>
        </w:tc>
      </w:tr>
      <w:tr w:rsidR="007A079F" w:rsidRPr="007A079F" w:rsidTr="00832989">
        <w:tc>
          <w:tcPr>
            <w:tcW w:w="2616" w:type="dxa"/>
          </w:tcPr>
          <w:p w:rsidR="007A079F" w:rsidRPr="007A079F" w:rsidRDefault="007A079F" w:rsidP="007A079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A079F">
              <w:rPr>
                <w:rFonts w:ascii="Times New Roman" w:hAnsi="Times New Roman"/>
                <w:sz w:val="19"/>
                <w:szCs w:val="19"/>
              </w:rPr>
              <w:t>Приобретение жилых помещений специализированного жилищного фонда для детей-сирот и детей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3208" w:type="dxa"/>
          </w:tcPr>
          <w:p w:rsidR="007A079F" w:rsidRPr="007A079F" w:rsidRDefault="007A079F" w:rsidP="007A079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A079F">
              <w:rPr>
                <w:rFonts w:ascii="Times New Roman" w:hAnsi="Times New Roman"/>
                <w:sz w:val="19"/>
                <w:szCs w:val="19"/>
              </w:rPr>
              <w:t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542" w:type="dxa"/>
          </w:tcPr>
          <w:p w:rsidR="007A079F" w:rsidRPr="007A079F" w:rsidRDefault="007A079F" w:rsidP="007A079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A079F">
              <w:rPr>
                <w:rFonts w:ascii="Times New Roman" w:hAnsi="Times New Roman"/>
                <w:sz w:val="19"/>
                <w:szCs w:val="19"/>
              </w:rPr>
              <w:t>приобретение</w:t>
            </w:r>
          </w:p>
        </w:tc>
        <w:tc>
          <w:tcPr>
            <w:tcW w:w="2325" w:type="dxa"/>
          </w:tcPr>
          <w:p w:rsidR="007A079F" w:rsidRPr="007A079F" w:rsidRDefault="007A079F" w:rsidP="007A079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A079F">
              <w:rPr>
                <w:rFonts w:ascii="Times New Roman" w:hAnsi="Times New Roman"/>
                <w:sz w:val="19"/>
                <w:szCs w:val="19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070" w:type="dxa"/>
          </w:tcPr>
          <w:p w:rsidR="007A079F" w:rsidRPr="007A079F" w:rsidRDefault="007A079F" w:rsidP="007A079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A079F">
              <w:rPr>
                <w:rFonts w:ascii="Times New Roman" w:hAnsi="Times New Roman"/>
                <w:sz w:val="19"/>
                <w:szCs w:val="19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1980" w:type="dxa"/>
          </w:tcPr>
          <w:p w:rsidR="007A079F" w:rsidRPr="007A079F" w:rsidRDefault="007A079F" w:rsidP="007A079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A079F">
              <w:rPr>
                <w:rFonts w:ascii="Times New Roman" w:hAnsi="Times New Roman"/>
                <w:sz w:val="19"/>
                <w:szCs w:val="19"/>
              </w:rPr>
              <w:t>площадь единицы объекта недвижимости</w:t>
            </w:r>
          </w:p>
          <w:p w:rsidR="007A079F" w:rsidRPr="007A079F" w:rsidRDefault="007A079F" w:rsidP="007A079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33 м2"/>
              </w:smartTagPr>
              <w:r w:rsidRPr="007A079F">
                <w:rPr>
                  <w:rFonts w:ascii="Times New Roman" w:hAnsi="Times New Roman"/>
                  <w:sz w:val="19"/>
                  <w:szCs w:val="19"/>
                </w:rPr>
                <w:t>33 м</w:t>
              </w:r>
              <w:r w:rsidRPr="007A079F">
                <w:rPr>
                  <w:rFonts w:ascii="Times New Roman" w:hAnsi="Times New Roman"/>
                  <w:sz w:val="19"/>
                  <w:szCs w:val="19"/>
                  <w:vertAlign w:val="superscript"/>
                </w:rPr>
                <w:t>2</w:t>
              </w:r>
            </w:smartTag>
            <w:r w:rsidRPr="007A079F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422" w:type="dxa"/>
          </w:tcPr>
          <w:p w:rsidR="007A079F" w:rsidRPr="007A079F" w:rsidRDefault="007A079F" w:rsidP="007A079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A079F">
              <w:rPr>
                <w:rFonts w:ascii="Times New Roman" w:hAnsi="Times New Roman"/>
                <w:sz w:val="19"/>
                <w:szCs w:val="19"/>
              </w:rPr>
              <w:t>2019</w:t>
            </w:r>
          </w:p>
        </w:tc>
      </w:tr>
    </w:tbl>
    <w:p w:rsidR="007A079F" w:rsidRPr="007A079F" w:rsidRDefault="007A079F" w:rsidP="007A079F">
      <w:pPr>
        <w:spacing w:after="0" w:line="240" w:lineRule="auto"/>
        <w:jc w:val="right"/>
        <w:rPr>
          <w:rFonts w:ascii="Times New Roman" w:eastAsia="Calibri" w:hAnsi="Times New Roman" w:cs="Times New Roman"/>
          <w:sz w:val="19"/>
          <w:szCs w:val="19"/>
        </w:rPr>
      </w:pPr>
      <w:r w:rsidRPr="007A079F">
        <w:rPr>
          <w:rFonts w:ascii="Times New Roman" w:eastAsia="Calibri" w:hAnsi="Times New Roman" w:cs="Times New Roman"/>
          <w:sz w:val="19"/>
          <w:szCs w:val="19"/>
        </w:rPr>
        <w:t>Продолжение</w:t>
      </w:r>
    </w:p>
    <w:tbl>
      <w:tblPr>
        <w:tblStyle w:val="a3"/>
        <w:tblW w:w="15156" w:type="dxa"/>
        <w:tblLook w:val="01E0" w:firstRow="1" w:lastRow="1" w:firstColumn="1" w:lastColumn="1" w:noHBand="0" w:noVBand="0"/>
      </w:tblPr>
      <w:tblGrid>
        <w:gridCol w:w="3348"/>
        <w:gridCol w:w="3877"/>
        <w:gridCol w:w="1978"/>
        <w:gridCol w:w="1559"/>
        <w:gridCol w:w="2410"/>
        <w:gridCol w:w="1984"/>
      </w:tblGrid>
      <w:tr w:rsidR="007A079F" w:rsidRPr="007A079F" w:rsidTr="00832989">
        <w:trPr>
          <w:trHeight w:val="449"/>
        </w:trPr>
        <w:tc>
          <w:tcPr>
            <w:tcW w:w="3348" w:type="dxa"/>
            <w:vMerge w:val="restart"/>
          </w:tcPr>
          <w:p w:rsidR="007A079F" w:rsidRPr="007A079F" w:rsidRDefault="007A079F" w:rsidP="007A079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7A079F">
              <w:rPr>
                <w:rFonts w:ascii="Times New Roman" w:hAnsi="Times New Roman"/>
                <w:b/>
                <w:sz w:val="19"/>
                <w:szCs w:val="19"/>
              </w:rPr>
              <w:t>Сметная стоимость объекта капитального строительства (стоимость приобретения объекта недвижимого имущества), тыс.руб.</w:t>
            </w:r>
          </w:p>
        </w:tc>
        <w:tc>
          <w:tcPr>
            <w:tcW w:w="3877" w:type="dxa"/>
            <w:vMerge w:val="restart"/>
          </w:tcPr>
          <w:p w:rsidR="007A079F" w:rsidRPr="007A079F" w:rsidRDefault="007A079F" w:rsidP="007A0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7A079F">
              <w:rPr>
                <w:rFonts w:ascii="Times New Roman" w:hAnsi="Times New Roman"/>
                <w:b/>
                <w:sz w:val="19"/>
                <w:szCs w:val="19"/>
              </w:rPr>
              <w:t>Сметная стоимость объекта капитального строительства (предполагаемая стоимость объекта капитального строительства, стоимость приобретения объекта недвижимого имущества) по годам реализации инвестиционного проекта, тыс.руб.</w:t>
            </w:r>
          </w:p>
        </w:tc>
        <w:tc>
          <w:tcPr>
            <w:tcW w:w="1978" w:type="dxa"/>
            <w:vMerge w:val="restart"/>
          </w:tcPr>
          <w:p w:rsidR="007A079F" w:rsidRPr="007A079F" w:rsidRDefault="007A079F" w:rsidP="007A0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7A079F">
              <w:rPr>
                <w:rFonts w:ascii="Times New Roman" w:hAnsi="Times New Roman"/>
                <w:b/>
                <w:sz w:val="19"/>
                <w:szCs w:val="19"/>
              </w:rPr>
              <w:t>Общий (предельный) объем бюджетных инвестиций, тыс.руб.</w:t>
            </w:r>
          </w:p>
        </w:tc>
        <w:tc>
          <w:tcPr>
            <w:tcW w:w="5953" w:type="dxa"/>
            <w:gridSpan w:val="3"/>
          </w:tcPr>
          <w:p w:rsidR="007A079F" w:rsidRPr="007A079F" w:rsidRDefault="007A079F" w:rsidP="007A0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7A079F">
              <w:rPr>
                <w:rFonts w:ascii="Times New Roman" w:hAnsi="Times New Roman"/>
                <w:b/>
                <w:sz w:val="19"/>
                <w:szCs w:val="19"/>
              </w:rPr>
              <w:t>Распределение по годам общего (предельного) объема бюджетных инвестиций, тыс.руб.</w:t>
            </w:r>
          </w:p>
        </w:tc>
      </w:tr>
      <w:tr w:rsidR="007A079F" w:rsidRPr="007A079F" w:rsidTr="00832989">
        <w:trPr>
          <w:trHeight w:val="243"/>
        </w:trPr>
        <w:tc>
          <w:tcPr>
            <w:tcW w:w="3348" w:type="dxa"/>
            <w:vMerge/>
          </w:tcPr>
          <w:p w:rsidR="007A079F" w:rsidRPr="007A079F" w:rsidRDefault="007A079F" w:rsidP="007A0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3877" w:type="dxa"/>
            <w:vMerge/>
          </w:tcPr>
          <w:p w:rsidR="007A079F" w:rsidRPr="007A079F" w:rsidRDefault="007A079F" w:rsidP="007A0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78" w:type="dxa"/>
            <w:vMerge/>
          </w:tcPr>
          <w:p w:rsidR="007A079F" w:rsidRPr="007A079F" w:rsidRDefault="007A079F" w:rsidP="007A0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5953" w:type="dxa"/>
            <w:gridSpan w:val="3"/>
          </w:tcPr>
          <w:p w:rsidR="007A079F" w:rsidRPr="007A079F" w:rsidRDefault="007A079F" w:rsidP="007A0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7A079F">
              <w:rPr>
                <w:rFonts w:ascii="Times New Roman" w:hAnsi="Times New Roman"/>
                <w:b/>
                <w:sz w:val="19"/>
                <w:szCs w:val="19"/>
              </w:rPr>
              <w:t>2019 год</w:t>
            </w:r>
          </w:p>
        </w:tc>
      </w:tr>
      <w:tr w:rsidR="007A079F" w:rsidRPr="007A079F" w:rsidTr="00832989">
        <w:trPr>
          <w:trHeight w:val="268"/>
        </w:trPr>
        <w:tc>
          <w:tcPr>
            <w:tcW w:w="3348" w:type="dxa"/>
            <w:vMerge/>
          </w:tcPr>
          <w:p w:rsidR="007A079F" w:rsidRPr="007A079F" w:rsidRDefault="007A079F" w:rsidP="007A079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77" w:type="dxa"/>
            <w:vMerge/>
          </w:tcPr>
          <w:p w:rsidR="007A079F" w:rsidRPr="007A079F" w:rsidRDefault="007A079F" w:rsidP="007A0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78" w:type="dxa"/>
            <w:vMerge/>
          </w:tcPr>
          <w:p w:rsidR="007A079F" w:rsidRPr="007A079F" w:rsidRDefault="007A079F" w:rsidP="007A0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559" w:type="dxa"/>
          </w:tcPr>
          <w:p w:rsidR="007A079F" w:rsidRPr="007A079F" w:rsidRDefault="007A079F" w:rsidP="007A0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7A079F">
              <w:rPr>
                <w:rFonts w:ascii="Times New Roman" w:hAnsi="Times New Roman"/>
                <w:b/>
                <w:sz w:val="19"/>
                <w:szCs w:val="19"/>
              </w:rPr>
              <w:t>средства федерального бюджета</w:t>
            </w:r>
          </w:p>
        </w:tc>
        <w:tc>
          <w:tcPr>
            <w:tcW w:w="2410" w:type="dxa"/>
          </w:tcPr>
          <w:p w:rsidR="007A079F" w:rsidRPr="007A079F" w:rsidRDefault="007A079F" w:rsidP="007A0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7A079F">
              <w:rPr>
                <w:rFonts w:ascii="Times New Roman" w:hAnsi="Times New Roman"/>
                <w:b/>
                <w:sz w:val="19"/>
                <w:szCs w:val="19"/>
              </w:rPr>
              <w:t>средства бюджета субъекта Российской Федерации</w:t>
            </w:r>
          </w:p>
        </w:tc>
        <w:tc>
          <w:tcPr>
            <w:tcW w:w="1984" w:type="dxa"/>
          </w:tcPr>
          <w:p w:rsidR="007A079F" w:rsidRPr="007A079F" w:rsidRDefault="007A079F" w:rsidP="007A0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7A079F">
              <w:rPr>
                <w:rFonts w:ascii="Times New Roman" w:hAnsi="Times New Roman"/>
                <w:b/>
                <w:sz w:val="19"/>
                <w:szCs w:val="19"/>
              </w:rPr>
              <w:t>средства местного бюджета</w:t>
            </w:r>
          </w:p>
        </w:tc>
      </w:tr>
      <w:tr w:rsidR="007A079F" w:rsidRPr="007A079F" w:rsidTr="00832989">
        <w:tc>
          <w:tcPr>
            <w:tcW w:w="3348" w:type="dxa"/>
          </w:tcPr>
          <w:p w:rsidR="007A079F" w:rsidRPr="007A079F" w:rsidRDefault="007A079F" w:rsidP="007A0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7A079F">
              <w:rPr>
                <w:rFonts w:ascii="Times New Roman" w:hAnsi="Times New Roman"/>
                <w:b/>
                <w:sz w:val="19"/>
                <w:szCs w:val="19"/>
              </w:rPr>
              <w:t>8</w:t>
            </w:r>
          </w:p>
        </w:tc>
        <w:tc>
          <w:tcPr>
            <w:tcW w:w="3877" w:type="dxa"/>
          </w:tcPr>
          <w:p w:rsidR="007A079F" w:rsidRPr="007A079F" w:rsidRDefault="007A079F" w:rsidP="007A0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7A079F">
              <w:rPr>
                <w:rFonts w:ascii="Times New Roman" w:hAnsi="Times New Roman"/>
                <w:b/>
                <w:sz w:val="19"/>
                <w:szCs w:val="19"/>
              </w:rPr>
              <w:t>9</w:t>
            </w:r>
          </w:p>
        </w:tc>
        <w:tc>
          <w:tcPr>
            <w:tcW w:w="1978" w:type="dxa"/>
          </w:tcPr>
          <w:p w:rsidR="007A079F" w:rsidRPr="007A079F" w:rsidRDefault="007A079F" w:rsidP="007A0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7A079F">
              <w:rPr>
                <w:rFonts w:ascii="Times New Roman" w:hAnsi="Times New Roman"/>
                <w:b/>
                <w:sz w:val="19"/>
                <w:szCs w:val="19"/>
              </w:rPr>
              <w:t>10</w:t>
            </w:r>
          </w:p>
        </w:tc>
        <w:tc>
          <w:tcPr>
            <w:tcW w:w="1559" w:type="dxa"/>
          </w:tcPr>
          <w:p w:rsidR="007A079F" w:rsidRPr="007A079F" w:rsidRDefault="007A079F" w:rsidP="007A0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7A079F">
              <w:rPr>
                <w:rFonts w:ascii="Times New Roman" w:hAnsi="Times New Roman"/>
                <w:b/>
                <w:sz w:val="19"/>
                <w:szCs w:val="19"/>
              </w:rPr>
              <w:t>11</w:t>
            </w:r>
          </w:p>
        </w:tc>
        <w:tc>
          <w:tcPr>
            <w:tcW w:w="2410" w:type="dxa"/>
          </w:tcPr>
          <w:p w:rsidR="007A079F" w:rsidRPr="007A079F" w:rsidRDefault="007A079F" w:rsidP="007A0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7A079F">
              <w:rPr>
                <w:rFonts w:ascii="Times New Roman" w:hAnsi="Times New Roman"/>
                <w:b/>
                <w:sz w:val="19"/>
                <w:szCs w:val="19"/>
              </w:rPr>
              <w:t>12</w:t>
            </w:r>
          </w:p>
        </w:tc>
        <w:tc>
          <w:tcPr>
            <w:tcW w:w="1984" w:type="dxa"/>
          </w:tcPr>
          <w:p w:rsidR="007A079F" w:rsidRPr="007A079F" w:rsidRDefault="007A079F" w:rsidP="007A0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7A079F">
              <w:rPr>
                <w:rFonts w:ascii="Times New Roman" w:hAnsi="Times New Roman"/>
                <w:b/>
                <w:sz w:val="19"/>
                <w:szCs w:val="19"/>
              </w:rPr>
              <w:t>13</w:t>
            </w:r>
          </w:p>
        </w:tc>
      </w:tr>
      <w:tr w:rsidR="007A079F" w:rsidRPr="007A079F" w:rsidTr="007A079F">
        <w:trPr>
          <w:trHeight w:val="1250"/>
        </w:trPr>
        <w:tc>
          <w:tcPr>
            <w:tcW w:w="3348" w:type="dxa"/>
          </w:tcPr>
          <w:p w:rsidR="007A079F" w:rsidRPr="007A079F" w:rsidRDefault="007A079F" w:rsidP="007A079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A079F">
              <w:rPr>
                <w:rFonts w:ascii="Times New Roman" w:hAnsi="Times New Roman"/>
                <w:sz w:val="19"/>
                <w:szCs w:val="19"/>
              </w:rPr>
              <w:t>2 468,7</w:t>
            </w:r>
          </w:p>
          <w:p w:rsidR="007A079F" w:rsidRPr="007A079F" w:rsidRDefault="007A079F" w:rsidP="007A079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A079F">
              <w:rPr>
                <w:rFonts w:ascii="Times New Roman" w:hAnsi="Times New Roman"/>
                <w:sz w:val="19"/>
                <w:szCs w:val="19"/>
              </w:rPr>
              <w:t>(стоимость единицы объекта недвижимости 1 234,25 тыс.руб.)</w:t>
            </w:r>
          </w:p>
        </w:tc>
        <w:tc>
          <w:tcPr>
            <w:tcW w:w="3877" w:type="dxa"/>
          </w:tcPr>
          <w:p w:rsidR="007A079F" w:rsidRPr="007A079F" w:rsidRDefault="007A079F" w:rsidP="007A079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A079F">
              <w:rPr>
                <w:rFonts w:ascii="Times New Roman" w:hAnsi="Times New Roman"/>
                <w:sz w:val="19"/>
                <w:szCs w:val="19"/>
              </w:rPr>
              <w:t>2 468,7</w:t>
            </w:r>
          </w:p>
          <w:p w:rsidR="007A079F" w:rsidRPr="007A079F" w:rsidRDefault="007A079F" w:rsidP="007A079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A079F">
              <w:rPr>
                <w:rFonts w:ascii="Times New Roman" w:hAnsi="Times New Roman"/>
                <w:sz w:val="19"/>
                <w:szCs w:val="19"/>
              </w:rPr>
              <w:t>(стоимость единицы объекта недвижимости 1 234,25 тыс.руб.)</w:t>
            </w:r>
          </w:p>
        </w:tc>
        <w:tc>
          <w:tcPr>
            <w:tcW w:w="1978" w:type="dxa"/>
          </w:tcPr>
          <w:p w:rsidR="007A079F" w:rsidRPr="007A079F" w:rsidRDefault="007A079F" w:rsidP="007A079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A079F">
              <w:rPr>
                <w:rFonts w:ascii="Times New Roman" w:hAnsi="Times New Roman"/>
                <w:sz w:val="19"/>
                <w:szCs w:val="19"/>
              </w:rPr>
              <w:t>2 468,7</w:t>
            </w:r>
          </w:p>
        </w:tc>
        <w:tc>
          <w:tcPr>
            <w:tcW w:w="1559" w:type="dxa"/>
          </w:tcPr>
          <w:p w:rsidR="007A079F" w:rsidRPr="007A079F" w:rsidRDefault="007A079F" w:rsidP="007A079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A079F">
              <w:rPr>
                <w:rFonts w:ascii="Times New Roman" w:hAnsi="Times New Roman"/>
                <w:sz w:val="19"/>
                <w:szCs w:val="19"/>
              </w:rPr>
              <w:t>1 974,93120</w:t>
            </w:r>
          </w:p>
        </w:tc>
        <w:tc>
          <w:tcPr>
            <w:tcW w:w="2410" w:type="dxa"/>
          </w:tcPr>
          <w:p w:rsidR="007A079F" w:rsidRPr="007A079F" w:rsidRDefault="007A079F" w:rsidP="007A079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A079F">
              <w:rPr>
                <w:rFonts w:ascii="Times New Roman" w:hAnsi="Times New Roman"/>
                <w:sz w:val="19"/>
                <w:szCs w:val="19"/>
              </w:rPr>
              <w:t>493,76880</w:t>
            </w:r>
          </w:p>
        </w:tc>
        <w:tc>
          <w:tcPr>
            <w:tcW w:w="1984" w:type="dxa"/>
          </w:tcPr>
          <w:p w:rsidR="007A079F" w:rsidRPr="007A079F" w:rsidRDefault="007A079F" w:rsidP="007A079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A079F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</w:tbl>
    <w:p w:rsidR="00D9183C" w:rsidRDefault="00D9183C"/>
    <w:sectPr w:rsidR="00D9183C" w:rsidSect="007A079F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70B" w:rsidRDefault="0065770B" w:rsidP="007A079F">
      <w:pPr>
        <w:spacing w:after="0" w:line="240" w:lineRule="auto"/>
      </w:pPr>
      <w:r>
        <w:separator/>
      </w:r>
    </w:p>
  </w:endnote>
  <w:endnote w:type="continuationSeparator" w:id="0">
    <w:p w:rsidR="0065770B" w:rsidRDefault="0065770B" w:rsidP="007A0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0403967"/>
      <w:docPartObj>
        <w:docPartGallery w:val="Page Numbers (Bottom of Page)"/>
        <w:docPartUnique/>
      </w:docPartObj>
    </w:sdtPr>
    <w:sdtEndPr/>
    <w:sdtContent>
      <w:p w:rsidR="00CA0505" w:rsidRDefault="006577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79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70B" w:rsidRDefault="0065770B" w:rsidP="007A079F">
      <w:pPr>
        <w:spacing w:after="0" w:line="240" w:lineRule="auto"/>
      </w:pPr>
      <w:r>
        <w:separator/>
      </w:r>
    </w:p>
  </w:footnote>
  <w:footnote w:type="continuationSeparator" w:id="0">
    <w:p w:rsidR="0065770B" w:rsidRDefault="0065770B" w:rsidP="007A07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9F"/>
    <w:rsid w:val="0065770B"/>
    <w:rsid w:val="007A079F"/>
    <w:rsid w:val="00D9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63D5C-C4EC-44C6-BC61-0BEF4808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79F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7A0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A079F"/>
    <w:rPr>
      <w:rFonts w:ascii="Times New Roman" w:eastAsia="Calibri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7A0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1</cp:revision>
  <dcterms:created xsi:type="dcterms:W3CDTF">2019-07-18T07:31:00Z</dcterms:created>
  <dcterms:modified xsi:type="dcterms:W3CDTF">2019-07-18T07:32:00Z</dcterms:modified>
</cp:coreProperties>
</file>