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FB" w:rsidRPr="00C874DE" w:rsidRDefault="00314FFB" w:rsidP="00314FFB">
      <w:pPr>
        <w:pStyle w:val="ConsTitle"/>
        <w:widowControl/>
        <w:ind w:right="0"/>
        <w:jc w:val="center"/>
        <w:rPr>
          <w:rFonts w:ascii="Times New Roman" w:hAnsi="Times New Roman" w:cs="Times New Roman"/>
          <w:b w:val="0"/>
          <w:bCs w:val="0"/>
          <w:i/>
          <w:iCs/>
          <w:sz w:val="28"/>
          <w:szCs w:val="28"/>
        </w:rPr>
      </w:pPr>
      <w:bookmarkStart w:id="0" w:name="_GoBack"/>
      <w:bookmarkEnd w:id="0"/>
      <w:r w:rsidRPr="00C874DE">
        <w:rPr>
          <w:rFonts w:ascii="Times New Roman" w:hAnsi="Times New Roman" w:cs="Times New Roman"/>
          <w:b w:val="0"/>
          <w:bCs w:val="0"/>
          <w:sz w:val="28"/>
          <w:szCs w:val="28"/>
        </w:rPr>
        <w:t>Республик</w:t>
      </w:r>
      <w:r>
        <w:rPr>
          <w:rFonts w:ascii="Times New Roman" w:hAnsi="Times New Roman" w:cs="Times New Roman"/>
          <w:b w:val="0"/>
          <w:bCs w:val="0"/>
          <w:sz w:val="28"/>
          <w:szCs w:val="28"/>
        </w:rPr>
        <w:t>а</w:t>
      </w:r>
      <w:r w:rsidRPr="00C874DE">
        <w:rPr>
          <w:rFonts w:ascii="Times New Roman" w:hAnsi="Times New Roman" w:cs="Times New Roman"/>
          <w:b w:val="0"/>
          <w:bCs w:val="0"/>
          <w:sz w:val="28"/>
          <w:szCs w:val="28"/>
        </w:rPr>
        <w:t xml:space="preserve"> Мордовия</w:t>
      </w:r>
    </w:p>
    <w:p w:rsidR="0043555C" w:rsidRPr="00C874DE" w:rsidRDefault="00461991" w:rsidP="00461991">
      <w:pPr>
        <w:pStyle w:val="ConsTitle"/>
        <w:widowControl/>
        <w:ind w:right="0"/>
        <w:jc w:val="center"/>
        <w:rPr>
          <w:rFonts w:ascii="Times New Roman" w:hAnsi="Times New Roman" w:cs="Times New Roman"/>
          <w:b w:val="0"/>
          <w:bCs w:val="0"/>
          <w:sz w:val="28"/>
          <w:szCs w:val="28"/>
        </w:rPr>
      </w:pPr>
      <w:r w:rsidRPr="00C874DE">
        <w:rPr>
          <w:rFonts w:ascii="Times New Roman" w:hAnsi="Times New Roman" w:cs="Times New Roman"/>
          <w:b w:val="0"/>
          <w:bCs w:val="0"/>
          <w:sz w:val="28"/>
          <w:szCs w:val="28"/>
        </w:rPr>
        <w:t>Администрация Чамзинского муниципального района</w:t>
      </w:r>
    </w:p>
    <w:p w:rsidR="00461991" w:rsidRPr="00C874DE" w:rsidRDefault="00461991" w:rsidP="00461991">
      <w:pPr>
        <w:pStyle w:val="ConsTitle"/>
        <w:widowControl/>
        <w:ind w:right="0"/>
        <w:jc w:val="center"/>
        <w:rPr>
          <w:rFonts w:ascii="Times New Roman" w:hAnsi="Times New Roman" w:cs="Times New Roman"/>
          <w:sz w:val="28"/>
          <w:szCs w:val="28"/>
        </w:rPr>
      </w:pPr>
    </w:p>
    <w:p w:rsidR="00461991" w:rsidRPr="00C874DE" w:rsidRDefault="00461991" w:rsidP="00461991">
      <w:pPr>
        <w:spacing w:line="240" w:lineRule="auto"/>
        <w:jc w:val="center"/>
        <w:rPr>
          <w:rFonts w:ascii="Times New Roman" w:hAnsi="Times New Roman" w:cs="Times New Roman"/>
          <w:sz w:val="28"/>
          <w:szCs w:val="28"/>
        </w:rPr>
      </w:pPr>
      <w:r w:rsidRPr="00C874DE">
        <w:rPr>
          <w:rFonts w:ascii="Times New Roman" w:hAnsi="Times New Roman" w:cs="Times New Roman"/>
          <w:sz w:val="28"/>
          <w:szCs w:val="28"/>
        </w:rPr>
        <w:t>ПОСТАНОВЛЕНИЕ</w:t>
      </w:r>
    </w:p>
    <w:p w:rsidR="00461991" w:rsidRPr="00314FFB" w:rsidRDefault="00027FC4" w:rsidP="00461991">
      <w:pPr>
        <w:spacing w:line="240" w:lineRule="auto"/>
        <w:jc w:val="both"/>
        <w:rPr>
          <w:rFonts w:ascii="Times New Roman" w:hAnsi="Times New Roman" w:cs="Times New Roman"/>
          <w:bCs/>
          <w:sz w:val="28"/>
          <w:szCs w:val="28"/>
        </w:rPr>
      </w:pPr>
      <w:r w:rsidRPr="00314FFB">
        <w:rPr>
          <w:rFonts w:ascii="Times New Roman" w:hAnsi="Times New Roman" w:cs="Times New Roman"/>
          <w:bCs/>
          <w:sz w:val="28"/>
          <w:szCs w:val="28"/>
        </w:rPr>
        <w:t>02.03.2023 г.</w:t>
      </w:r>
      <w:r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007C298C" w:rsidRPr="00314FFB">
        <w:rPr>
          <w:rFonts w:ascii="Times New Roman" w:hAnsi="Times New Roman" w:cs="Times New Roman"/>
          <w:bCs/>
          <w:sz w:val="28"/>
          <w:szCs w:val="28"/>
        </w:rPr>
        <w:tab/>
      </w:r>
      <w:r w:rsidRPr="00314FFB">
        <w:rPr>
          <w:rFonts w:ascii="Times New Roman" w:hAnsi="Times New Roman" w:cs="Times New Roman"/>
          <w:bCs/>
          <w:sz w:val="28"/>
          <w:szCs w:val="28"/>
        </w:rPr>
        <w:t>№ 121</w:t>
      </w:r>
    </w:p>
    <w:p w:rsidR="00461991" w:rsidRPr="00C874DE" w:rsidRDefault="00461991" w:rsidP="00461991">
      <w:pPr>
        <w:spacing w:after="0" w:line="240" w:lineRule="auto"/>
        <w:jc w:val="center"/>
        <w:rPr>
          <w:rFonts w:ascii="Times New Roman" w:hAnsi="Times New Roman" w:cs="Times New Roman"/>
          <w:sz w:val="28"/>
          <w:szCs w:val="28"/>
        </w:rPr>
      </w:pPr>
      <w:r w:rsidRPr="00C874DE">
        <w:rPr>
          <w:rFonts w:ascii="Times New Roman" w:hAnsi="Times New Roman" w:cs="Times New Roman"/>
          <w:sz w:val="28"/>
          <w:szCs w:val="28"/>
        </w:rPr>
        <w:t>р.п. Чамзинка</w:t>
      </w:r>
    </w:p>
    <w:p w:rsidR="00461991" w:rsidRPr="00C874DE" w:rsidRDefault="00461991" w:rsidP="00461991">
      <w:pPr>
        <w:spacing w:after="0" w:line="240" w:lineRule="auto"/>
        <w:jc w:val="center"/>
        <w:rPr>
          <w:rFonts w:ascii="Times New Roman" w:hAnsi="Times New Roman" w:cs="Times New Roman"/>
          <w:sz w:val="28"/>
          <w:szCs w:val="28"/>
        </w:rPr>
      </w:pPr>
    </w:p>
    <w:p w:rsidR="00461991" w:rsidRPr="00C874DE" w:rsidRDefault="00461991" w:rsidP="00461991">
      <w:pPr>
        <w:autoSpaceDE w:val="0"/>
        <w:autoSpaceDN w:val="0"/>
        <w:adjustRightInd w:val="0"/>
        <w:spacing w:after="0" w:line="240" w:lineRule="auto"/>
        <w:jc w:val="center"/>
        <w:outlineLvl w:val="0"/>
        <w:rPr>
          <w:rFonts w:ascii="Times New Roman" w:hAnsi="Times New Roman" w:cs="Times New Roman"/>
          <w:b/>
          <w:bCs/>
          <w:sz w:val="28"/>
          <w:szCs w:val="28"/>
        </w:rPr>
      </w:pPr>
      <w:r w:rsidRPr="00C874DE">
        <w:rPr>
          <w:rFonts w:ascii="Times New Roman" w:hAnsi="Times New Roman" w:cs="Times New Roman"/>
          <w:b/>
          <w:bCs/>
          <w:sz w:val="28"/>
          <w:szCs w:val="28"/>
        </w:rPr>
        <w:t xml:space="preserve">О внесении изменений в постановление Администрации Чамзинского муниципального района Республики Мордовия от </w:t>
      </w:r>
      <w:r w:rsidR="00F62783" w:rsidRPr="00C874DE">
        <w:rPr>
          <w:rFonts w:ascii="Times New Roman" w:hAnsi="Times New Roman" w:cs="Times New Roman"/>
          <w:b/>
          <w:bCs/>
          <w:sz w:val="28"/>
          <w:szCs w:val="28"/>
        </w:rPr>
        <w:t>15</w:t>
      </w:r>
      <w:r w:rsidRPr="00C874DE">
        <w:rPr>
          <w:rFonts w:ascii="Times New Roman" w:hAnsi="Times New Roman" w:cs="Times New Roman"/>
          <w:b/>
          <w:bCs/>
          <w:sz w:val="28"/>
          <w:szCs w:val="28"/>
        </w:rPr>
        <w:t>.1</w:t>
      </w:r>
      <w:r w:rsidR="00F62783" w:rsidRPr="00C874DE">
        <w:rPr>
          <w:rFonts w:ascii="Times New Roman" w:hAnsi="Times New Roman" w:cs="Times New Roman"/>
          <w:b/>
          <w:bCs/>
          <w:sz w:val="28"/>
          <w:szCs w:val="28"/>
        </w:rPr>
        <w:t>1</w:t>
      </w:r>
      <w:r w:rsidRPr="00C874DE">
        <w:rPr>
          <w:rFonts w:ascii="Times New Roman" w:hAnsi="Times New Roman" w:cs="Times New Roman"/>
          <w:b/>
          <w:bCs/>
          <w:sz w:val="28"/>
          <w:szCs w:val="28"/>
        </w:rPr>
        <w:t>.20</w:t>
      </w:r>
      <w:r w:rsidR="00007E69" w:rsidRPr="00C874DE">
        <w:rPr>
          <w:rFonts w:ascii="Times New Roman" w:hAnsi="Times New Roman" w:cs="Times New Roman"/>
          <w:b/>
          <w:bCs/>
          <w:sz w:val="28"/>
          <w:szCs w:val="28"/>
        </w:rPr>
        <w:t>19</w:t>
      </w:r>
      <w:r w:rsidRPr="00C874DE">
        <w:rPr>
          <w:rFonts w:ascii="Times New Roman" w:hAnsi="Times New Roman" w:cs="Times New Roman"/>
          <w:b/>
          <w:bCs/>
          <w:sz w:val="28"/>
          <w:szCs w:val="28"/>
        </w:rPr>
        <w:t> г. N </w:t>
      </w:r>
      <w:r w:rsidR="00F62783" w:rsidRPr="00C874DE">
        <w:rPr>
          <w:rFonts w:ascii="Times New Roman" w:hAnsi="Times New Roman" w:cs="Times New Roman"/>
          <w:b/>
          <w:bCs/>
          <w:sz w:val="28"/>
          <w:szCs w:val="28"/>
        </w:rPr>
        <w:t>852</w:t>
      </w:r>
      <w:r w:rsidRPr="00C874DE">
        <w:rPr>
          <w:rFonts w:ascii="Times New Roman" w:hAnsi="Times New Roman" w:cs="Times New Roman"/>
          <w:b/>
          <w:bCs/>
          <w:sz w:val="28"/>
          <w:szCs w:val="28"/>
        </w:rPr>
        <w:t xml:space="preserve"> "</w:t>
      </w:r>
      <w:r w:rsidRPr="00C874DE">
        <w:rPr>
          <w:rFonts w:ascii="Times New Roman" w:hAnsi="Times New Roman" w:cs="Times New Roman"/>
          <w:sz w:val="28"/>
          <w:szCs w:val="28"/>
        </w:rPr>
        <w:t xml:space="preserve"> </w:t>
      </w:r>
      <w:r w:rsidRPr="00C874DE">
        <w:rPr>
          <w:rFonts w:ascii="Times New Roman" w:hAnsi="Times New Roman" w:cs="Times New Roman"/>
          <w:b/>
          <w:bCs/>
          <w:sz w:val="28"/>
          <w:szCs w:val="28"/>
        </w:rPr>
        <w:t xml:space="preserve">Об утверждении муниципальной программы </w:t>
      </w:r>
      <w:r w:rsidR="00F62783" w:rsidRPr="00C874DE">
        <w:rPr>
          <w:rFonts w:ascii="Times New Roman" w:hAnsi="Times New Roman" w:cs="Times New Roman"/>
          <w:b/>
          <w:bCs/>
          <w:sz w:val="28"/>
          <w:szCs w:val="28"/>
        </w:rPr>
        <w:t xml:space="preserve">Чамзинского муниципального района Республики Мордовия </w:t>
      </w:r>
      <w:r w:rsidRPr="00C874DE">
        <w:rPr>
          <w:rFonts w:ascii="Times New Roman" w:hAnsi="Times New Roman" w:cs="Times New Roman"/>
          <w:b/>
          <w:bCs/>
          <w:sz w:val="28"/>
          <w:szCs w:val="28"/>
        </w:rPr>
        <w:t>«</w:t>
      </w:r>
      <w:r w:rsidR="00F62783" w:rsidRPr="00C874DE">
        <w:rPr>
          <w:rFonts w:ascii="Times New Roman" w:hAnsi="Times New Roman" w:cs="Times New Roman"/>
          <w:b/>
          <w:bCs/>
          <w:sz w:val="28"/>
          <w:szCs w:val="28"/>
        </w:rPr>
        <w:t xml:space="preserve">Цифровая трансформация </w:t>
      </w:r>
      <w:r w:rsidRPr="00C874DE">
        <w:rPr>
          <w:rFonts w:ascii="Times New Roman" w:hAnsi="Times New Roman" w:cs="Times New Roman"/>
          <w:b/>
          <w:bCs/>
          <w:sz w:val="28"/>
          <w:szCs w:val="28"/>
        </w:rPr>
        <w:t>Чамзинско</w:t>
      </w:r>
      <w:r w:rsidR="00F62783" w:rsidRPr="00C874DE">
        <w:rPr>
          <w:rFonts w:ascii="Times New Roman" w:hAnsi="Times New Roman" w:cs="Times New Roman"/>
          <w:b/>
          <w:bCs/>
          <w:sz w:val="28"/>
          <w:szCs w:val="28"/>
        </w:rPr>
        <w:t>го</w:t>
      </w:r>
      <w:r w:rsidRPr="00C874DE">
        <w:rPr>
          <w:rFonts w:ascii="Times New Roman" w:hAnsi="Times New Roman" w:cs="Times New Roman"/>
          <w:b/>
          <w:bCs/>
          <w:sz w:val="28"/>
          <w:szCs w:val="28"/>
        </w:rPr>
        <w:t xml:space="preserve"> муниципально</w:t>
      </w:r>
      <w:r w:rsidR="00F62783" w:rsidRPr="00C874DE">
        <w:rPr>
          <w:rFonts w:ascii="Times New Roman" w:hAnsi="Times New Roman" w:cs="Times New Roman"/>
          <w:b/>
          <w:bCs/>
          <w:sz w:val="28"/>
          <w:szCs w:val="28"/>
        </w:rPr>
        <w:t>го района</w:t>
      </w:r>
      <w:r w:rsidRPr="00C874DE">
        <w:rPr>
          <w:rFonts w:ascii="Times New Roman" w:hAnsi="Times New Roman" w:cs="Times New Roman"/>
          <w:b/>
          <w:bCs/>
          <w:sz w:val="28"/>
          <w:szCs w:val="28"/>
        </w:rPr>
        <w:t xml:space="preserve"> Республики Мордовия».</w:t>
      </w:r>
    </w:p>
    <w:p w:rsidR="00461991" w:rsidRPr="00C874DE" w:rsidRDefault="00461991" w:rsidP="00461991">
      <w:pPr>
        <w:pStyle w:val="1"/>
        <w:spacing w:before="0" w:after="0"/>
        <w:jc w:val="both"/>
        <w:rPr>
          <w:rFonts w:ascii="Times New Roman" w:hAnsi="Times New Roman" w:cs="Times New Roman"/>
          <w:b w:val="0"/>
          <w:bCs w:val="0"/>
          <w:color w:val="auto"/>
          <w:sz w:val="28"/>
          <w:szCs w:val="28"/>
        </w:rPr>
      </w:pPr>
    </w:p>
    <w:p w:rsidR="00C96AAF" w:rsidRPr="00C874DE" w:rsidRDefault="00461991" w:rsidP="00314FFB">
      <w:pPr>
        <w:spacing w:line="240" w:lineRule="auto"/>
        <w:ind w:firstLine="709"/>
        <w:jc w:val="both"/>
        <w:rPr>
          <w:rFonts w:ascii="Times New Roman" w:hAnsi="Times New Roman" w:cs="Times New Roman"/>
          <w:b/>
          <w:bCs/>
          <w:sz w:val="28"/>
          <w:szCs w:val="28"/>
        </w:rPr>
      </w:pPr>
      <w:r w:rsidRPr="00C874DE">
        <w:rPr>
          <w:rFonts w:ascii="Times New Roman" w:hAnsi="Times New Roman" w:cs="Times New Roman"/>
          <w:sz w:val="28"/>
          <w:szCs w:val="28"/>
        </w:rPr>
        <w:t>В целях приведения в соответствие с решением Совета депутатов Чамзинского муниципального района от 2</w:t>
      </w:r>
      <w:r w:rsidR="0005121D">
        <w:rPr>
          <w:rFonts w:ascii="Times New Roman" w:hAnsi="Times New Roman" w:cs="Times New Roman"/>
          <w:sz w:val="28"/>
          <w:szCs w:val="28"/>
        </w:rPr>
        <w:t>7</w:t>
      </w:r>
      <w:r w:rsidR="00E03A5A" w:rsidRPr="00C874DE">
        <w:rPr>
          <w:rFonts w:ascii="Times New Roman" w:hAnsi="Times New Roman" w:cs="Times New Roman"/>
          <w:sz w:val="28"/>
          <w:szCs w:val="28"/>
        </w:rPr>
        <w:t>.12.20</w:t>
      </w:r>
      <w:r w:rsidR="009C2E4E" w:rsidRPr="00C874DE">
        <w:rPr>
          <w:rFonts w:ascii="Times New Roman" w:hAnsi="Times New Roman" w:cs="Times New Roman"/>
          <w:sz w:val="28"/>
          <w:szCs w:val="28"/>
        </w:rPr>
        <w:t>2</w:t>
      </w:r>
      <w:r w:rsidR="0005121D">
        <w:rPr>
          <w:rFonts w:ascii="Times New Roman" w:hAnsi="Times New Roman" w:cs="Times New Roman"/>
          <w:sz w:val="28"/>
          <w:szCs w:val="28"/>
        </w:rPr>
        <w:t>2</w:t>
      </w:r>
      <w:r w:rsidRPr="00C874DE">
        <w:rPr>
          <w:rFonts w:ascii="Times New Roman" w:hAnsi="Times New Roman" w:cs="Times New Roman"/>
          <w:sz w:val="28"/>
          <w:szCs w:val="28"/>
        </w:rPr>
        <w:t>г. №</w:t>
      </w:r>
      <w:r w:rsidR="0005121D">
        <w:rPr>
          <w:rFonts w:ascii="Times New Roman" w:hAnsi="Times New Roman" w:cs="Times New Roman"/>
          <w:sz w:val="28"/>
          <w:szCs w:val="28"/>
        </w:rPr>
        <w:t>86</w:t>
      </w:r>
      <w:r w:rsidRPr="00C874DE">
        <w:rPr>
          <w:rFonts w:ascii="Times New Roman" w:hAnsi="Times New Roman" w:cs="Times New Roman"/>
          <w:sz w:val="28"/>
          <w:szCs w:val="28"/>
        </w:rPr>
        <w:t xml:space="preserve"> «О бюджете Чамзинского муниципального района Республики Мордовия на 20</w:t>
      </w:r>
      <w:r w:rsidR="00F62783" w:rsidRPr="00C874DE">
        <w:rPr>
          <w:rFonts w:ascii="Times New Roman" w:hAnsi="Times New Roman" w:cs="Times New Roman"/>
          <w:sz w:val="28"/>
          <w:szCs w:val="28"/>
        </w:rPr>
        <w:t>2</w:t>
      </w:r>
      <w:r w:rsidR="0005121D">
        <w:rPr>
          <w:rFonts w:ascii="Times New Roman" w:hAnsi="Times New Roman" w:cs="Times New Roman"/>
          <w:sz w:val="28"/>
          <w:szCs w:val="28"/>
        </w:rPr>
        <w:t>3</w:t>
      </w:r>
      <w:r w:rsidRPr="00C874DE">
        <w:rPr>
          <w:rFonts w:ascii="Times New Roman" w:hAnsi="Times New Roman" w:cs="Times New Roman"/>
          <w:sz w:val="28"/>
          <w:szCs w:val="28"/>
        </w:rPr>
        <w:t xml:space="preserve"> год и плановый период 20</w:t>
      </w:r>
      <w:r w:rsidR="009B6800" w:rsidRPr="00C874DE">
        <w:rPr>
          <w:rFonts w:ascii="Times New Roman" w:hAnsi="Times New Roman" w:cs="Times New Roman"/>
          <w:sz w:val="28"/>
          <w:szCs w:val="28"/>
        </w:rPr>
        <w:t>2</w:t>
      </w:r>
      <w:r w:rsidR="0005121D">
        <w:rPr>
          <w:rFonts w:ascii="Times New Roman" w:hAnsi="Times New Roman" w:cs="Times New Roman"/>
          <w:sz w:val="28"/>
          <w:szCs w:val="28"/>
        </w:rPr>
        <w:t>4</w:t>
      </w:r>
      <w:r w:rsidRPr="00C874DE">
        <w:rPr>
          <w:rFonts w:ascii="Times New Roman" w:hAnsi="Times New Roman" w:cs="Times New Roman"/>
          <w:sz w:val="28"/>
          <w:szCs w:val="28"/>
        </w:rPr>
        <w:t xml:space="preserve"> и 20</w:t>
      </w:r>
      <w:r w:rsidR="00E03A5A" w:rsidRPr="00C874DE">
        <w:rPr>
          <w:rFonts w:ascii="Times New Roman" w:hAnsi="Times New Roman" w:cs="Times New Roman"/>
          <w:sz w:val="28"/>
          <w:szCs w:val="28"/>
        </w:rPr>
        <w:t>2</w:t>
      </w:r>
      <w:r w:rsidR="0005121D">
        <w:rPr>
          <w:rFonts w:ascii="Times New Roman" w:hAnsi="Times New Roman" w:cs="Times New Roman"/>
          <w:sz w:val="28"/>
          <w:szCs w:val="28"/>
        </w:rPr>
        <w:t>5</w:t>
      </w:r>
      <w:r w:rsidRPr="00C874DE">
        <w:rPr>
          <w:rFonts w:ascii="Times New Roman" w:hAnsi="Times New Roman" w:cs="Times New Roman"/>
          <w:sz w:val="28"/>
          <w:szCs w:val="28"/>
        </w:rPr>
        <w:t xml:space="preserve"> годов», </w:t>
      </w:r>
      <w:r w:rsidR="00314FFB">
        <w:rPr>
          <w:rFonts w:ascii="Times New Roman" w:hAnsi="Times New Roman" w:cs="Times New Roman"/>
          <w:sz w:val="28"/>
          <w:szCs w:val="28"/>
        </w:rPr>
        <w:t>А</w:t>
      </w:r>
      <w:r w:rsidRPr="00C874DE">
        <w:rPr>
          <w:rFonts w:ascii="Times New Roman" w:hAnsi="Times New Roman" w:cs="Times New Roman"/>
          <w:sz w:val="28"/>
          <w:szCs w:val="28"/>
        </w:rPr>
        <w:t>дминистрация Чамзинского муниципального района</w:t>
      </w:r>
      <w:r w:rsidRPr="00C874DE">
        <w:rPr>
          <w:rFonts w:ascii="Times New Roman" w:hAnsi="Times New Roman" w:cs="Times New Roman"/>
          <w:b/>
          <w:bCs/>
          <w:sz w:val="28"/>
          <w:szCs w:val="28"/>
        </w:rPr>
        <w:t xml:space="preserve"> </w:t>
      </w:r>
    </w:p>
    <w:p w:rsidR="00461991" w:rsidRPr="00314FFB" w:rsidRDefault="00461991" w:rsidP="00C96AAF">
      <w:pPr>
        <w:ind w:firstLine="709"/>
        <w:jc w:val="center"/>
        <w:rPr>
          <w:rFonts w:ascii="Times New Roman" w:hAnsi="Times New Roman" w:cs="Times New Roman"/>
          <w:bCs/>
          <w:sz w:val="28"/>
          <w:szCs w:val="28"/>
        </w:rPr>
      </w:pPr>
      <w:r w:rsidRPr="00314FFB">
        <w:rPr>
          <w:rFonts w:ascii="Times New Roman" w:hAnsi="Times New Roman" w:cs="Times New Roman"/>
          <w:bCs/>
          <w:sz w:val="28"/>
          <w:szCs w:val="28"/>
        </w:rPr>
        <w:t>ПОСТАНОВЛЯЕТ:</w:t>
      </w:r>
    </w:p>
    <w:p w:rsidR="00461991" w:rsidRPr="00C874DE" w:rsidRDefault="00461991" w:rsidP="00314FFB">
      <w:pPr>
        <w:spacing w:after="0" w:line="240" w:lineRule="auto"/>
        <w:jc w:val="both"/>
        <w:rPr>
          <w:rFonts w:ascii="Times New Roman" w:hAnsi="Times New Roman" w:cs="Times New Roman"/>
          <w:sz w:val="28"/>
          <w:szCs w:val="28"/>
        </w:rPr>
      </w:pPr>
      <w:r w:rsidRPr="00C874DE">
        <w:rPr>
          <w:rFonts w:ascii="Times New Roman" w:hAnsi="Times New Roman" w:cs="Times New Roman"/>
          <w:sz w:val="28"/>
          <w:szCs w:val="28"/>
        </w:rPr>
        <w:tab/>
        <w:t xml:space="preserve">1. Внести </w:t>
      </w:r>
      <w:r w:rsidR="00E25E97">
        <w:rPr>
          <w:rFonts w:ascii="Times New Roman" w:hAnsi="Times New Roman" w:cs="Times New Roman"/>
          <w:sz w:val="28"/>
          <w:szCs w:val="28"/>
        </w:rPr>
        <w:t xml:space="preserve">в постановление Администрации Чамзинского муниципального района </w:t>
      </w:r>
      <w:r w:rsidR="00E25E97" w:rsidRPr="00C874DE">
        <w:rPr>
          <w:rFonts w:ascii="Times New Roman" w:hAnsi="Times New Roman" w:cs="Times New Roman"/>
          <w:bCs/>
          <w:sz w:val="28"/>
          <w:szCs w:val="28"/>
        </w:rPr>
        <w:t xml:space="preserve">от 15.11.2019 г. N 852 </w:t>
      </w:r>
      <w:r w:rsidRPr="00C874DE">
        <w:rPr>
          <w:rFonts w:ascii="Times New Roman" w:hAnsi="Times New Roman" w:cs="Times New Roman"/>
          <w:sz w:val="28"/>
          <w:szCs w:val="28"/>
        </w:rPr>
        <w:t>«</w:t>
      </w:r>
      <w:r w:rsidR="00F62783" w:rsidRPr="00C874DE">
        <w:rPr>
          <w:rFonts w:ascii="Times New Roman" w:hAnsi="Times New Roman" w:cs="Times New Roman"/>
          <w:bCs/>
          <w:sz w:val="28"/>
          <w:szCs w:val="28"/>
        </w:rPr>
        <w:t>Цифровая трансформация Чамзинского муниципального района Республики Мордовия</w:t>
      </w:r>
      <w:r w:rsidRPr="00C874DE">
        <w:rPr>
          <w:rFonts w:ascii="Times New Roman" w:hAnsi="Times New Roman" w:cs="Times New Roman"/>
          <w:sz w:val="28"/>
          <w:szCs w:val="28"/>
        </w:rPr>
        <w:t xml:space="preserve">», </w:t>
      </w:r>
      <w:r w:rsidRPr="00C874DE">
        <w:rPr>
          <w:rFonts w:ascii="Times New Roman" w:hAnsi="Times New Roman" w:cs="Times New Roman"/>
          <w:bCs/>
          <w:sz w:val="28"/>
          <w:szCs w:val="28"/>
        </w:rPr>
        <w:t>следующ</w:t>
      </w:r>
      <w:r w:rsidR="00E25E97">
        <w:rPr>
          <w:rFonts w:ascii="Times New Roman" w:hAnsi="Times New Roman" w:cs="Times New Roman"/>
          <w:bCs/>
          <w:sz w:val="28"/>
          <w:szCs w:val="28"/>
        </w:rPr>
        <w:t>ие</w:t>
      </w:r>
      <w:r w:rsidRPr="00C874DE">
        <w:rPr>
          <w:rFonts w:ascii="Times New Roman" w:hAnsi="Times New Roman" w:cs="Times New Roman"/>
          <w:bCs/>
          <w:sz w:val="28"/>
          <w:szCs w:val="28"/>
        </w:rPr>
        <w:t xml:space="preserve"> </w:t>
      </w:r>
      <w:r w:rsidR="00E25E97">
        <w:rPr>
          <w:rFonts w:ascii="Times New Roman" w:hAnsi="Times New Roman" w:cs="Times New Roman"/>
          <w:bCs/>
          <w:sz w:val="28"/>
          <w:szCs w:val="28"/>
        </w:rPr>
        <w:t>изменения</w:t>
      </w:r>
      <w:r w:rsidRPr="00C874DE">
        <w:rPr>
          <w:rFonts w:ascii="Times New Roman" w:hAnsi="Times New Roman" w:cs="Times New Roman"/>
          <w:bCs/>
          <w:sz w:val="28"/>
          <w:szCs w:val="28"/>
        </w:rPr>
        <w:t>:</w:t>
      </w:r>
      <w:r w:rsidRPr="00C874DE">
        <w:rPr>
          <w:rFonts w:ascii="Times New Roman" w:hAnsi="Times New Roman" w:cs="Times New Roman"/>
          <w:sz w:val="28"/>
          <w:szCs w:val="28"/>
        </w:rPr>
        <w:t xml:space="preserve"> </w:t>
      </w:r>
    </w:p>
    <w:p w:rsidR="00E25E97" w:rsidRDefault="00E75CB1" w:rsidP="00314F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5121D">
        <w:rPr>
          <w:rFonts w:ascii="Times New Roman" w:hAnsi="Times New Roman" w:cs="Times New Roman"/>
          <w:sz w:val="28"/>
          <w:szCs w:val="28"/>
        </w:rPr>
        <w:t>Текст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изложить в новой редакции.</w:t>
      </w:r>
    </w:p>
    <w:p w:rsidR="0043555C" w:rsidRDefault="0043555C" w:rsidP="00314FFB">
      <w:pPr>
        <w:spacing w:after="0" w:line="240" w:lineRule="auto"/>
        <w:jc w:val="both"/>
        <w:rPr>
          <w:rFonts w:ascii="Times New Roman" w:hAnsi="Times New Roman" w:cs="Times New Roman"/>
          <w:sz w:val="28"/>
          <w:szCs w:val="28"/>
        </w:rPr>
      </w:pPr>
      <w:r w:rsidRPr="00C874DE">
        <w:rPr>
          <w:rFonts w:ascii="Times New Roman" w:hAnsi="Times New Roman" w:cs="Times New Roman"/>
          <w:sz w:val="28"/>
          <w:szCs w:val="28"/>
        </w:rPr>
        <w:tab/>
        <w:t>1.</w:t>
      </w:r>
      <w:r w:rsidR="0005121D">
        <w:rPr>
          <w:rFonts w:ascii="Times New Roman" w:hAnsi="Times New Roman" w:cs="Times New Roman"/>
          <w:sz w:val="28"/>
          <w:szCs w:val="28"/>
        </w:rPr>
        <w:t>2</w:t>
      </w:r>
      <w:r w:rsidRPr="00C874DE">
        <w:rPr>
          <w:rFonts w:ascii="Times New Roman" w:hAnsi="Times New Roman" w:cs="Times New Roman"/>
          <w:sz w:val="28"/>
          <w:szCs w:val="28"/>
        </w:rPr>
        <w:t>. Приложение 1 изложить в новой редакции.</w:t>
      </w:r>
    </w:p>
    <w:p w:rsidR="0005121D" w:rsidRDefault="0005121D" w:rsidP="00314FFB">
      <w:pPr>
        <w:spacing w:after="0" w:line="240" w:lineRule="auto"/>
        <w:ind w:firstLine="708"/>
        <w:jc w:val="both"/>
        <w:rPr>
          <w:rFonts w:ascii="Times New Roman" w:hAnsi="Times New Roman" w:cs="Times New Roman"/>
          <w:sz w:val="28"/>
          <w:szCs w:val="28"/>
        </w:rPr>
      </w:pPr>
      <w:r w:rsidRPr="00C874DE">
        <w:rPr>
          <w:rFonts w:ascii="Times New Roman" w:hAnsi="Times New Roman" w:cs="Times New Roman"/>
          <w:sz w:val="28"/>
          <w:szCs w:val="28"/>
        </w:rPr>
        <w:t>1.</w:t>
      </w:r>
      <w:r>
        <w:rPr>
          <w:rFonts w:ascii="Times New Roman" w:hAnsi="Times New Roman" w:cs="Times New Roman"/>
          <w:sz w:val="28"/>
          <w:szCs w:val="28"/>
        </w:rPr>
        <w:t>3. Приложение 2</w:t>
      </w:r>
      <w:r w:rsidRPr="00C874DE">
        <w:rPr>
          <w:rFonts w:ascii="Times New Roman" w:hAnsi="Times New Roman" w:cs="Times New Roman"/>
          <w:sz w:val="28"/>
          <w:szCs w:val="28"/>
        </w:rPr>
        <w:t xml:space="preserve"> изложить в новой редакции.</w:t>
      </w:r>
    </w:p>
    <w:p w:rsidR="0005121D" w:rsidRDefault="0005121D" w:rsidP="00314FFB">
      <w:pPr>
        <w:spacing w:after="0" w:line="240" w:lineRule="auto"/>
        <w:ind w:firstLine="708"/>
        <w:jc w:val="both"/>
        <w:rPr>
          <w:rFonts w:ascii="Times New Roman" w:hAnsi="Times New Roman" w:cs="Times New Roman"/>
          <w:sz w:val="28"/>
          <w:szCs w:val="28"/>
        </w:rPr>
      </w:pPr>
      <w:r w:rsidRPr="00C874DE">
        <w:rPr>
          <w:rFonts w:ascii="Times New Roman" w:hAnsi="Times New Roman" w:cs="Times New Roman"/>
          <w:sz w:val="28"/>
          <w:szCs w:val="28"/>
        </w:rPr>
        <w:t>1.</w:t>
      </w:r>
      <w:r>
        <w:rPr>
          <w:rFonts w:ascii="Times New Roman" w:hAnsi="Times New Roman" w:cs="Times New Roman"/>
          <w:sz w:val="28"/>
          <w:szCs w:val="28"/>
        </w:rPr>
        <w:t>4. Приложение 3</w:t>
      </w:r>
      <w:r w:rsidRPr="00C874DE">
        <w:rPr>
          <w:rFonts w:ascii="Times New Roman" w:hAnsi="Times New Roman" w:cs="Times New Roman"/>
          <w:sz w:val="28"/>
          <w:szCs w:val="28"/>
        </w:rPr>
        <w:t xml:space="preserve"> изложить в новой редакции.</w:t>
      </w:r>
    </w:p>
    <w:p w:rsidR="00920089" w:rsidRPr="00C874DE" w:rsidRDefault="00E43771" w:rsidP="00314FFB">
      <w:pPr>
        <w:spacing w:after="0" w:line="240" w:lineRule="auto"/>
        <w:jc w:val="both"/>
        <w:rPr>
          <w:rFonts w:ascii="Times New Roman" w:hAnsi="Times New Roman" w:cs="Times New Roman"/>
          <w:sz w:val="28"/>
          <w:szCs w:val="28"/>
        </w:rPr>
      </w:pPr>
      <w:r w:rsidRPr="00C874DE">
        <w:rPr>
          <w:rFonts w:ascii="Times New Roman" w:hAnsi="Times New Roman" w:cs="Times New Roman"/>
          <w:sz w:val="28"/>
          <w:szCs w:val="28"/>
        </w:rPr>
        <w:tab/>
        <w:t>1.</w:t>
      </w:r>
      <w:r w:rsidR="00E75CB1">
        <w:rPr>
          <w:rFonts w:ascii="Times New Roman" w:hAnsi="Times New Roman" w:cs="Times New Roman"/>
          <w:sz w:val="28"/>
          <w:szCs w:val="28"/>
        </w:rPr>
        <w:t>5</w:t>
      </w:r>
      <w:r w:rsidR="009C2E4E" w:rsidRPr="00C874DE">
        <w:rPr>
          <w:rFonts w:ascii="Times New Roman" w:hAnsi="Times New Roman" w:cs="Times New Roman"/>
          <w:sz w:val="28"/>
          <w:szCs w:val="28"/>
        </w:rPr>
        <w:t>. Приложение</w:t>
      </w:r>
      <w:r w:rsidR="00920089" w:rsidRPr="00C874DE">
        <w:rPr>
          <w:rFonts w:ascii="Times New Roman" w:hAnsi="Times New Roman" w:cs="Times New Roman"/>
          <w:sz w:val="28"/>
          <w:szCs w:val="28"/>
        </w:rPr>
        <w:t xml:space="preserve"> 4 </w:t>
      </w:r>
      <w:r w:rsidR="0005121D">
        <w:rPr>
          <w:rFonts w:ascii="Times New Roman" w:hAnsi="Times New Roman" w:cs="Times New Roman"/>
          <w:sz w:val="28"/>
          <w:szCs w:val="28"/>
        </w:rPr>
        <w:t>исключить</w:t>
      </w:r>
      <w:r w:rsidR="00920089" w:rsidRPr="00C874DE">
        <w:rPr>
          <w:rFonts w:ascii="Times New Roman" w:hAnsi="Times New Roman" w:cs="Times New Roman"/>
          <w:sz w:val="28"/>
          <w:szCs w:val="28"/>
        </w:rPr>
        <w:t>.</w:t>
      </w:r>
    </w:p>
    <w:p w:rsidR="008E1C19" w:rsidRPr="00C874DE" w:rsidRDefault="00013FD5" w:rsidP="00314FFB">
      <w:pPr>
        <w:spacing w:after="0" w:line="240" w:lineRule="auto"/>
        <w:ind w:firstLine="708"/>
        <w:jc w:val="both"/>
        <w:rPr>
          <w:rFonts w:ascii="Times New Roman" w:hAnsi="Times New Roman" w:cs="Times New Roman"/>
          <w:sz w:val="28"/>
          <w:szCs w:val="28"/>
        </w:rPr>
      </w:pPr>
      <w:r w:rsidRPr="00C874DE">
        <w:rPr>
          <w:rFonts w:ascii="Times New Roman" w:hAnsi="Times New Roman" w:cs="Times New Roman"/>
          <w:sz w:val="28"/>
          <w:szCs w:val="28"/>
        </w:rPr>
        <w:t xml:space="preserve">2. </w:t>
      </w:r>
      <w:r w:rsidR="00C874DE" w:rsidRPr="00C874DE">
        <w:rPr>
          <w:rFonts w:ascii="Times New Roman" w:hAnsi="Times New Roman" w:cs="Times New Roman"/>
          <w:sz w:val="28"/>
          <w:szCs w:val="28"/>
        </w:rPr>
        <w:t>Настоящее постановление вступает в силу после его официального опубликования в Информационном бюллетене Чамзинского муниципального района</w:t>
      </w:r>
      <w:r w:rsidRPr="00C874DE">
        <w:rPr>
          <w:rFonts w:ascii="Times New Roman" w:hAnsi="Times New Roman" w:cs="Times New Roman"/>
          <w:sz w:val="28"/>
          <w:szCs w:val="28"/>
        </w:rPr>
        <w:t>.</w:t>
      </w:r>
    </w:p>
    <w:p w:rsidR="00920089" w:rsidRPr="00C874DE" w:rsidRDefault="00920089" w:rsidP="00314FFB">
      <w:pPr>
        <w:spacing w:after="0" w:line="240" w:lineRule="auto"/>
        <w:jc w:val="both"/>
        <w:rPr>
          <w:rFonts w:ascii="Times New Roman" w:hAnsi="Times New Roman" w:cs="Times New Roman"/>
          <w:sz w:val="28"/>
          <w:szCs w:val="28"/>
        </w:rPr>
      </w:pPr>
    </w:p>
    <w:p w:rsidR="00920089" w:rsidRPr="00C874DE" w:rsidRDefault="00920089" w:rsidP="00461991">
      <w:pPr>
        <w:spacing w:after="0" w:line="240" w:lineRule="auto"/>
        <w:jc w:val="both"/>
        <w:rPr>
          <w:rFonts w:ascii="Times New Roman" w:hAnsi="Times New Roman" w:cs="Times New Roman"/>
          <w:sz w:val="28"/>
          <w:szCs w:val="28"/>
        </w:rPr>
      </w:pPr>
    </w:p>
    <w:p w:rsidR="009C2E4E" w:rsidRDefault="009C2E4E" w:rsidP="00461991">
      <w:pPr>
        <w:spacing w:after="0" w:line="240" w:lineRule="auto"/>
        <w:jc w:val="both"/>
        <w:rPr>
          <w:rFonts w:ascii="Times New Roman" w:hAnsi="Times New Roman" w:cs="Times New Roman"/>
          <w:sz w:val="28"/>
          <w:szCs w:val="28"/>
        </w:rPr>
      </w:pPr>
    </w:p>
    <w:p w:rsidR="00314FFB" w:rsidRPr="00C874DE" w:rsidRDefault="00314FFB" w:rsidP="00461991">
      <w:pPr>
        <w:spacing w:after="0" w:line="240" w:lineRule="auto"/>
        <w:jc w:val="both"/>
        <w:rPr>
          <w:rFonts w:ascii="Times New Roman" w:hAnsi="Times New Roman" w:cs="Times New Roman"/>
          <w:sz w:val="28"/>
          <w:szCs w:val="28"/>
        </w:rPr>
      </w:pPr>
    </w:p>
    <w:p w:rsidR="00461991" w:rsidRPr="00C874DE" w:rsidRDefault="00C96AAF" w:rsidP="00461991">
      <w:pPr>
        <w:spacing w:after="0" w:line="240" w:lineRule="auto"/>
        <w:jc w:val="both"/>
        <w:rPr>
          <w:rFonts w:ascii="Times New Roman" w:hAnsi="Times New Roman" w:cs="Times New Roman"/>
          <w:sz w:val="28"/>
          <w:szCs w:val="28"/>
        </w:rPr>
      </w:pPr>
      <w:r w:rsidRPr="00C874DE">
        <w:rPr>
          <w:rFonts w:ascii="Times New Roman" w:hAnsi="Times New Roman" w:cs="Times New Roman"/>
          <w:sz w:val="28"/>
          <w:szCs w:val="28"/>
        </w:rPr>
        <w:t>Г</w:t>
      </w:r>
      <w:r w:rsidR="00461991" w:rsidRPr="00C874DE">
        <w:rPr>
          <w:rFonts w:ascii="Times New Roman" w:hAnsi="Times New Roman" w:cs="Times New Roman"/>
          <w:sz w:val="28"/>
          <w:szCs w:val="28"/>
        </w:rPr>
        <w:t>лав</w:t>
      </w:r>
      <w:r w:rsidR="0043555C" w:rsidRPr="00C874DE">
        <w:rPr>
          <w:rFonts w:ascii="Times New Roman" w:hAnsi="Times New Roman" w:cs="Times New Roman"/>
          <w:sz w:val="28"/>
          <w:szCs w:val="28"/>
        </w:rPr>
        <w:t>а</w:t>
      </w:r>
      <w:r w:rsidR="00461991" w:rsidRPr="00C874DE">
        <w:rPr>
          <w:rFonts w:ascii="Times New Roman" w:hAnsi="Times New Roman" w:cs="Times New Roman"/>
          <w:sz w:val="28"/>
          <w:szCs w:val="28"/>
        </w:rPr>
        <w:t xml:space="preserve"> Чамзинского</w:t>
      </w:r>
    </w:p>
    <w:p w:rsidR="00120C89" w:rsidRPr="00C874DE" w:rsidRDefault="009C2E4E" w:rsidP="0043555C">
      <w:pPr>
        <w:spacing w:after="0" w:line="240" w:lineRule="auto"/>
        <w:jc w:val="both"/>
        <w:rPr>
          <w:rFonts w:ascii="Times New Roman" w:hAnsi="Times New Roman" w:cs="Times New Roman"/>
          <w:sz w:val="28"/>
          <w:szCs w:val="28"/>
        </w:rPr>
      </w:pPr>
      <w:r w:rsidRPr="00C874DE">
        <w:rPr>
          <w:rFonts w:ascii="Times New Roman" w:hAnsi="Times New Roman" w:cs="Times New Roman"/>
          <w:sz w:val="28"/>
          <w:szCs w:val="28"/>
        </w:rPr>
        <w:t>м</w:t>
      </w:r>
      <w:r w:rsidR="00213392" w:rsidRPr="00C874DE">
        <w:rPr>
          <w:rFonts w:ascii="Times New Roman" w:hAnsi="Times New Roman" w:cs="Times New Roman"/>
          <w:sz w:val="28"/>
          <w:szCs w:val="28"/>
        </w:rPr>
        <w:t>униципального района</w:t>
      </w:r>
      <w:r w:rsidR="00213392" w:rsidRPr="00C874DE">
        <w:rPr>
          <w:rFonts w:ascii="Times New Roman" w:hAnsi="Times New Roman" w:cs="Times New Roman"/>
          <w:sz w:val="28"/>
          <w:szCs w:val="28"/>
        </w:rPr>
        <w:tab/>
      </w:r>
      <w:r w:rsidR="00213392" w:rsidRPr="00C874DE">
        <w:rPr>
          <w:rFonts w:ascii="Times New Roman" w:hAnsi="Times New Roman" w:cs="Times New Roman"/>
          <w:sz w:val="28"/>
          <w:szCs w:val="28"/>
        </w:rPr>
        <w:tab/>
      </w:r>
      <w:r w:rsidR="00213392" w:rsidRPr="00C874DE">
        <w:rPr>
          <w:rFonts w:ascii="Times New Roman" w:hAnsi="Times New Roman" w:cs="Times New Roman"/>
          <w:sz w:val="28"/>
          <w:szCs w:val="28"/>
        </w:rPr>
        <w:tab/>
      </w:r>
      <w:r w:rsidR="00213392" w:rsidRPr="00C874DE">
        <w:rPr>
          <w:rFonts w:ascii="Times New Roman" w:hAnsi="Times New Roman" w:cs="Times New Roman"/>
          <w:sz w:val="28"/>
          <w:szCs w:val="28"/>
        </w:rPr>
        <w:tab/>
      </w:r>
      <w:r w:rsidR="00213392" w:rsidRPr="00C874DE">
        <w:rPr>
          <w:rFonts w:ascii="Times New Roman" w:hAnsi="Times New Roman" w:cs="Times New Roman"/>
          <w:sz w:val="28"/>
          <w:szCs w:val="28"/>
        </w:rPr>
        <w:tab/>
      </w:r>
      <w:r w:rsidR="00461991" w:rsidRPr="00C874DE">
        <w:rPr>
          <w:rFonts w:ascii="Times New Roman" w:hAnsi="Times New Roman" w:cs="Times New Roman"/>
          <w:sz w:val="28"/>
          <w:szCs w:val="28"/>
        </w:rPr>
        <w:tab/>
      </w:r>
      <w:r w:rsidR="00495935" w:rsidRPr="00C874DE">
        <w:rPr>
          <w:rFonts w:ascii="Times New Roman" w:hAnsi="Times New Roman" w:cs="Times New Roman"/>
          <w:sz w:val="28"/>
          <w:szCs w:val="28"/>
        </w:rPr>
        <w:t>Р.А. Батеряков</w:t>
      </w:r>
    </w:p>
    <w:p w:rsidR="00C40224" w:rsidRDefault="00C40224" w:rsidP="000F605B">
      <w:pPr>
        <w:spacing w:after="0" w:line="240" w:lineRule="auto"/>
        <w:jc w:val="center"/>
        <w:rPr>
          <w:rFonts w:ascii="Times New Roman" w:hAnsi="Times New Roman" w:cs="Times New Roman"/>
          <w:b/>
          <w:bCs/>
          <w:sz w:val="28"/>
          <w:szCs w:val="28"/>
        </w:rPr>
      </w:pPr>
      <w:bookmarkStart w:id="1" w:name="sub_111"/>
      <w:r w:rsidRPr="00C40224">
        <w:rPr>
          <w:rFonts w:ascii="Times New Roman" w:hAnsi="Times New Roman" w:cs="Times New Roman"/>
          <w:b/>
          <w:bCs/>
          <w:sz w:val="28"/>
          <w:szCs w:val="28"/>
        </w:rPr>
        <w:lastRenderedPageBreak/>
        <w:t>Паспорт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(далее - Программа)</w:t>
      </w:r>
    </w:p>
    <w:p w:rsidR="00C40224" w:rsidRPr="00C40224" w:rsidRDefault="00C40224" w:rsidP="00C40224">
      <w:pPr>
        <w:spacing w:after="0" w:line="240" w:lineRule="auto"/>
        <w:jc w:val="both"/>
        <w:rPr>
          <w:rFonts w:ascii="Times New Roman" w:hAnsi="Times New Roman" w:cs="Times New Roman"/>
          <w:b/>
          <w:bCs/>
          <w:sz w:val="28"/>
          <w:szCs w:val="28"/>
        </w:rPr>
      </w:pP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420"/>
        <w:gridCol w:w="7015"/>
      </w:tblGrid>
      <w:tr w:rsidR="00C40224" w:rsidRPr="00C40224" w:rsidTr="00C40224">
        <w:tc>
          <w:tcPr>
            <w:tcW w:w="2380" w:type="dxa"/>
            <w:tcBorders>
              <w:top w:val="nil"/>
              <w:left w:val="nil"/>
              <w:bottom w:val="nil"/>
              <w:right w:val="nil"/>
            </w:tcBorders>
          </w:tcPr>
          <w:bookmarkEnd w:id="1"/>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Ответственный исполнитель 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Администрация Чамзинского муниципального района Республики Мордовия</w:t>
            </w: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Соисполнители 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соисполнители Программы не предусмотрены</w:t>
            </w: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Участники Программы</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органы местного самоуправления Чамзинского муниципального района Республики Мордовия, муниципальные бюджетные учреждения (по согласованию)</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Подпрограммы Программы</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3506FA" w:rsidP="00C40224">
            <w:pPr>
              <w:spacing w:after="0" w:line="240" w:lineRule="auto"/>
              <w:jc w:val="both"/>
              <w:rPr>
                <w:rFonts w:ascii="Times New Roman" w:hAnsi="Times New Roman" w:cs="Times New Roman"/>
                <w:sz w:val="28"/>
                <w:szCs w:val="28"/>
              </w:rPr>
            </w:pPr>
            <w:hyperlink w:anchor="sub_1100" w:history="1">
              <w:r w:rsidR="00C40224" w:rsidRPr="00C40224">
                <w:rPr>
                  <w:rStyle w:val="af0"/>
                  <w:rFonts w:ascii="Times New Roman" w:hAnsi="Times New Roman" w:cs="Times New Roman"/>
                  <w:color w:val="auto"/>
                  <w:sz w:val="28"/>
                  <w:szCs w:val="28"/>
                  <w:u w:val="none"/>
                </w:rPr>
                <w:t>"Развитие информационной инфраструктуры в Чамзинском муниципальном районе Республики Мордовия"</w:t>
              </w:r>
            </w:hyperlink>
            <w:r w:rsidR="00C40224" w:rsidRPr="00C40224">
              <w:rPr>
                <w:rFonts w:ascii="Times New Roman" w:hAnsi="Times New Roman" w:cs="Times New Roman"/>
                <w:sz w:val="28"/>
                <w:szCs w:val="28"/>
              </w:rPr>
              <w:t>;</w:t>
            </w:r>
          </w:p>
          <w:p w:rsidR="00C40224" w:rsidRPr="00C40224" w:rsidRDefault="003506FA" w:rsidP="00C40224">
            <w:pPr>
              <w:spacing w:after="0" w:line="240" w:lineRule="auto"/>
              <w:jc w:val="both"/>
              <w:rPr>
                <w:rFonts w:ascii="Times New Roman" w:hAnsi="Times New Roman" w:cs="Times New Roman"/>
                <w:sz w:val="28"/>
                <w:szCs w:val="28"/>
              </w:rPr>
            </w:pPr>
            <w:hyperlink w:anchor="sub_1200" w:history="1">
              <w:r w:rsidR="00C40224" w:rsidRPr="00C40224">
                <w:rPr>
                  <w:rStyle w:val="af0"/>
                  <w:rFonts w:ascii="Times New Roman" w:hAnsi="Times New Roman" w:cs="Times New Roman"/>
                  <w:color w:val="auto"/>
                  <w:sz w:val="28"/>
                  <w:szCs w:val="28"/>
                  <w:u w:val="none"/>
                </w:rPr>
                <w:t>"Развитие электронного правительства в Чамзинском муниципальном районе Республики Мордовия"</w:t>
              </w:r>
            </w:hyperlink>
            <w:r w:rsidR="00C40224" w:rsidRPr="00C40224">
              <w:rPr>
                <w:rFonts w:ascii="Times New Roman" w:hAnsi="Times New Roman" w:cs="Times New Roman"/>
                <w:sz w:val="28"/>
                <w:szCs w:val="28"/>
              </w:rPr>
              <w:t>;</w:t>
            </w:r>
          </w:p>
          <w:p w:rsidR="00C40224" w:rsidRPr="00C40224" w:rsidRDefault="003506FA" w:rsidP="00C40224">
            <w:pPr>
              <w:spacing w:after="0" w:line="240" w:lineRule="auto"/>
              <w:jc w:val="both"/>
              <w:rPr>
                <w:rFonts w:ascii="Times New Roman" w:hAnsi="Times New Roman" w:cs="Times New Roman"/>
                <w:sz w:val="28"/>
                <w:szCs w:val="28"/>
              </w:rPr>
            </w:pPr>
            <w:hyperlink w:anchor="sub_1400" w:history="1">
              <w:r w:rsidR="00C40224" w:rsidRPr="00C40224">
                <w:rPr>
                  <w:rStyle w:val="af0"/>
                  <w:rFonts w:ascii="Times New Roman" w:hAnsi="Times New Roman" w:cs="Times New Roman"/>
                  <w:color w:val="auto"/>
                  <w:sz w:val="28"/>
                  <w:szCs w:val="28"/>
                  <w:u w:val="none"/>
                </w:rPr>
                <w:t>"Обеспечение информационной безопасности"</w:t>
              </w:r>
            </w:hyperlink>
            <w:r w:rsidR="00C40224" w:rsidRPr="00C40224">
              <w:rPr>
                <w:rFonts w:ascii="Times New Roman" w:hAnsi="Times New Roman" w:cs="Times New Roman"/>
                <w:sz w:val="28"/>
                <w:szCs w:val="28"/>
              </w:rPr>
              <w:t>;</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"Кадры для цифровой экономики".</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Цели Программы</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внедрения цифровых технологий в экономике и социальной сфере Чамзинского муниципального района для повышения качества жизни граждан, обеспечения конкурентоспособности Чамзинского муниципального района, развития экономической, социально-политической, культурной и духовной сфер жизни общества, совершенствования системы принятия муниципальных управленческих решений</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Задачи Программы</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создание конкурентоспособной инфраструктуры передачи, обработки и хранения данных, преимущественно на основе отечественных разработок;</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внедрение цифровых технологий и платформенных решений в сферах муниципального управления и оказания муниципальных услуг, в том числе в интересах населения и субъектов малого и среднего предпринимательства;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 xml:space="preserve">обеспечение информационной безопасности на основе отечественных разработок при передаче, обработке и </w:t>
            </w:r>
            <w:r w:rsidRPr="00C40224">
              <w:rPr>
                <w:rFonts w:ascii="Times New Roman" w:hAnsi="Times New Roman" w:cs="Times New Roman"/>
                <w:sz w:val="28"/>
                <w:szCs w:val="28"/>
              </w:rPr>
              <w:lastRenderedPageBreak/>
              <w:t>хранении данных, гарантирующей защиту интересов личности и бизнеса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 xml:space="preserve"> </w:t>
            </w: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lastRenderedPageBreak/>
              <w:t>Целевые индикаторы и показатели Программы</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расходов на цифровую трансформацию в бюджете Чамзинского муниципального района,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домохозяйств, имеющих широкополосный доступ к сети "Интернет", %</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Сроки и этапы реализации 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2020 - 2025 годы (без выделения этапов)</w:t>
            </w: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Объемы финансирования Программы с разбивкой по годам реализации</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объем финансирования Программы на 2020 - 2025 годы составит 3 337,80 тыс. руб., в том числе по годам:</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год – 371,80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2021 год – 516,40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2022 год – 623,60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2023 год – 567,00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2024 год – 587,00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2025 год – 672,00 тыс. руб.</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40224">
        <w:tc>
          <w:tcPr>
            <w:tcW w:w="238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Ожидаемые результаты реализации Программы</w:t>
            </w:r>
          </w:p>
        </w:tc>
        <w:tc>
          <w:tcPr>
            <w:tcW w:w="420"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701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 результате реализации Программы к 2025 году будут достигнуты следующие результаты: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 широкополосный доступ к сети "Интернет" для всех социально значимых организаций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оптимизированы расходы на содержание, эксплуатацию и развитие инфраструктуры электронного правительства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оказано содействие жителям Чамзинского муниципального района в повышении цифровой грамотности;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реализован удобный и универсальный механизм для получения гражданами Чамзинского муниципального района государственных и муниципальных услуг.</w:t>
            </w:r>
          </w:p>
        </w:tc>
      </w:tr>
    </w:tbl>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center"/>
        <w:rPr>
          <w:rFonts w:ascii="Times New Roman" w:hAnsi="Times New Roman" w:cs="Times New Roman"/>
          <w:b/>
          <w:bCs/>
          <w:sz w:val="28"/>
          <w:szCs w:val="28"/>
        </w:rPr>
      </w:pPr>
      <w:bookmarkStart w:id="2" w:name="sub_1001"/>
      <w:r w:rsidRPr="00C40224">
        <w:rPr>
          <w:rFonts w:ascii="Times New Roman" w:hAnsi="Times New Roman" w:cs="Times New Roman"/>
          <w:b/>
          <w:bCs/>
          <w:sz w:val="28"/>
          <w:szCs w:val="28"/>
        </w:rPr>
        <w:t>Раздел 1. Общая характеристика сферы реализации Программы и прогноз ее развития</w:t>
      </w:r>
    </w:p>
    <w:bookmarkEnd w:id="2"/>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В качестве фундамента для цифровой трансформации Чамзинского муниципального района послужила реализация </w:t>
      </w:r>
      <w:hyperlink r:id="rId7" w:history="1">
        <w:r w:rsidRPr="00C40224">
          <w:rPr>
            <w:rStyle w:val="af0"/>
            <w:rFonts w:ascii="Times New Roman" w:hAnsi="Times New Roman" w:cs="Times New Roman"/>
            <w:color w:val="auto"/>
            <w:sz w:val="28"/>
            <w:szCs w:val="28"/>
            <w:u w:val="none"/>
          </w:rPr>
          <w:t>муниципальной программы</w:t>
        </w:r>
      </w:hyperlink>
      <w:r w:rsidRPr="00C40224">
        <w:rPr>
          <w:rFonts w:ascii="Times New Roman" w:hAnsi="Times New Roman" w:cs="Times New Roman"/>
          <w:sz w:val="28"/>
          <w:szCs w:val="28"/>
        </w:rPr>
        <w:t xml:space="preserve"> Чамзинского муниципального района "Формирование информационного общества в Чамзинском муниципальном районе Республики Мордовия на </w:t>
      </w:r>
      <w:r w:rsidRPr="00C40224">
        <w:rPr>
          <w:rFonts w:ascii="Times New Roman" w:hAnsi="Times New Roman" w:cs="Times New Roman"/>
          <w:sz w:val="28"/>
          <w:szCs w:val="28"/>
        </w:rPr>
        <w:lastRenderedPageBreak/>
        <w:t xml:space="preserve">2014-2022 годы", утвержденной </w:t>
      </w:r>
      <w:hyperlink r:id="rId8" w:history="1">
        <w:r w:rsidRPr="00C40224">
          <w:rPr>
            <w:rStyle w:val="af0"/>
            <w:rFonts w:ascii="Times New Roman" w:hAnsi="Times New Roman" w:cs="Times New Roman"/>
            <w:color w:val="auto"/>
            <w:sz w:val="28"/>
            <w:szCs w:val="28"/>
            <w:u w:val="none"/>
          </w:rPr>
          <w:t>постановлением</w:t>
        </w:r>
      </w:hyperlink>
      <w:r w:rsidRPr="00C40224">
        <w:rPr>
          <w:rFonts w:ascii="Times New Roman" w:hAnsi="Times New Roman" w:cs="Times New Roman"/>
          <w:sz w:val="28"/>
          <w:szCs w:val="28"/>
        </w:rPr>
        <w:t xml:space="preserve"> администрации Чамзинского муниципального района Республики Мордовия от 30 декабря 2013 г. N 1296.</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Программные мероприятия сформировали современную информационную и телекоммуникационную инфраструктуру, которая будет использована для цифрового развития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Реализация муниципальной программы Чамзинского муниципального района Республики Мордовия "Формирование информационного общества в Чамзинском муниципальном районе Республики Мордовия на 2014-2022 годы" позволила достичь следующих результатов.</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В электронный вид переведены все обязательные и наиболее востребованные муниципальные услуги.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Возможностью получать услуги по принципу "одного окна" по месту пребывания, в том числе в МФЦ, могут воспользоваться 99,6% граждан.</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 МФЦ района можно получить более 156 видов государственных и муниципальных услуг.</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В соответствии с требованиями </w:t>
      </w:r>
      <w:hyperlink r:id="rId9" w:history="1">
        <w:r w:rsidRPr="00C40224">
          <w:rPr>
            <w:rStyle w:val="af0"/>
            <w:rFonts w:ascii="Times New Roman" w:hAnsi="Times New Roman" w:cs="Times New Roman"/>
            <w:color w:val="auto"/>
            <w:sz w:val="28"/>
            <w:szCs w:val="28"/>
            <w:u w:val="none"/>
          </w:rPr>
          <w:t>Федерального закона</w:t>
        </w:r>
      </w:hyperlink>
      <w:r w:rsidRPr="00C40224">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Чамзинском районе была настроена региональная система межведомственного электронного взаимодействия исполнительных органов государственной власти и органов местного самоуправления в Республике Мордовия (далее - СМЭВ).</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Все органы местного самоуправления в Чамзинском муниципальном районе, а также многофункциональный центр предоставления государственных и муниципальных услуг, подключены к СМЭВ. </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Развернута система ведомственного и межведомственного электронного документооборота, и автоматизированного делопроизводства (далее - СЭД). На основе цифровых технологий реализован безбумажный электронный документооборот между всеми исполнительными органами государственной власти и органами мастного самоуправления Республики Мордовия.</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Обеспечивается стабильная работоспособность скоростной информационной магистрали органов государственной власти и местного самоуправления Республики Мордовия.</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Зона покрытия территории Чамзинского муниципального района сетями сотовой связи составляет почти 100 процентов. Для 85% населения обеспечено устойчивое покрытие сетями связи 3G, представлен широкий спектр телекоммуникационных услуг. </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Вместе с тем, имеется ряд проблем, сдерживающих развитие цифровых технологий.</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Одним из факторов, негативно влияющих на уровень распространения цифровых технологий в Чамзинском муниципальном районе, является недостаточный уровень финансирования программных мероприятий.</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Доля расходов бюджета Чамзинского муниципального района в 2018 году на реализацию мероприятий, направленных на развитие цифровых информационных технологий, составила всего 0,053%. </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lastRenderedPageBreak/>
        <w:t>Сильная зависимость ИКТ-сектора Чамзинского муниципального района, как и Республики Мордовии в целом, от импорта элементов ИКТ-инфраструктуры (компьютеры, комплектующие, телекоммуникационное оборудование, мобильные терминалы, программное обеспечение).</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Разрозненность информационных ресурсов и систем, дублирование функций, реализуемых различными системами, несовместимость данных, содержащихся в различных ресурсах, отсутствие полной и достоверной информации об используемой информационно-коммуникационной инфраструктуре.</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Отсутствие единой политики формирования информационных ресурсов для всех субъектов отношений, действующих в сфере муниципального управления.</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Проблемы, препятствующие цифровой трансформации, носят комплексный межведомственный характер и не могут быть решены на уровне отдельных органов местного самоуправления.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 на федеральном и региональном уровнях, а также на уровне местного самоуправления.</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На решение данных проблем направлена Программа.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Основой для выработки мер по комплексному системному реагированию на весь спектр "узких мест", проблем, которые могут быть устранены через применение цифровых технологий, является оценка уровня развития цифровых сервисов и удовлетворенности населения и бизнеса существующими цифровыми решениями по процессам жизнедеятельности населения, деятельности бизнес-структур, прочих организаций и органов власти.</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Первоначальный фокус на "узких местах" направлен на ускоренное решение первоочередных задач в ближайшие несколько лет с перспективой существенного ускорения темпов цифровизации.</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В Программе реализуется инновационный сценарий социально-экономического развития Чамзинского муниципального района. При этом Программа решает задачи не только в сфере цифровых технологий, но и в иных сферах (управление, образование, и др.), а также повышения качества человеческого капитала и стандартов жизни населения.</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center"/>
        <w:rPr>
          <w:rFonts w:ascii="Times New Roman" w:hAnsi="Times New Roman" w:cs="Times New Roman"/>
          <w:b/>
          <w:bCs/>
          <w:sz w:val="28"/>
          <w:szCs w:val="28"/>
        </w:rPr>
      </w:pPr>
      <w:bookmarkStart w:id="3" w:name="sub_1002"/>
      <w:r w:rsidRPr="00C40224">
        <w:rPr>
          <w:rFonts w:ascii="Times New Roman" w:hAnsi="Times New Roman" w:cs="Times New Roman"/>
          <w:b/>
          <w:bCs/>
          <w:sz w:val="28"/>
          <w:szCs w:val="28"/>
        </w:rPr>
        <w:t>Раздел 2.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w:t>
      </w:r>
    </w:p>
    <w:bookmarkEnd w:id="3"/>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Приоритеты государственной политики в сфере развития цифровой трансформации Чамзинского муниципального района определены </w:t>
      </w:r>
      <w:hyperlink r:id="rId10" w:history="1">
        <w:r w:rsidRPr="00C40224">
          <w:rPr>
            <w:rStyle w:val="af0"/>
            <w:rFonts w:ascii="Times New Roman" w:hAnsi="Times New Roman" w:cs="Times New Roman"/>
            <w:color w:val="auto"/>
            <w:sz w:val="28"/>
            <w:szCs w:val="28"/>
            <w:u w:val="none"/>
          </w:rPr>
          <w:t>Стратегией</w:t>
        </w:r>
      </w:hyperlink>
      <w:r w:rsidRPr="00C40224">
        <w:rPr>
          <w:rFonts w:ascii="Times New Roman" w:hAnsi="Times New Roman" w:cs="Times New Roman"/>
          <w:sz w:val="28"/>
          <w:szCs w:val="28"/>
        </w:rPr>
        <w:t xml:space="preserve"> развития информационного общества в Российской Федерации на </w:t>
      </w:r>
      <w:r w:rsidRPr="00C40224">
        <w:rPr>
          <w:rFonts w:ascii="Times New Roman" w:hAnsi="Times New Roman" w:cs="Times New Roman"/>
          <w:sz w:val="28"/>
          <w:szCs w:val="28"/>
        </w:rPr>
        <w:lastRenderedPageBreak/>
        <w:t xml:space="preserve">2017 - 2030 годы, утвержденной </w:t>
      </w:r>
      <w:hyperlink r:id="rId11" w:history="1">
        <w:r w:rsidRPr="00C40224">
          <w:rPr>
            <w:rStyle w:val="af0"/>
            <w:rFonts w:ascii="Times New Roman" w:hAnsi="Times New Roman" w:cs="Times New Roman"/>
            <w:color w:val="auto"/>
            <w:sz w:val="28"/>
            <w:szCs w:val="28"/>
            <w:u w:val="none"/>
          </w:rPr>
          <w:t>Указом</w:t>
        </w:r>
      </w:hyperlink>
      <w:r w:rsidRPr="00C40224">
        <w:rPr>
          <w:rFonts w:ascii="Times New Roman" w:hAnsi="Times New Roman" w:cs="Times New Roman"/>
          <w:sz w:val="28"/>
          <w:szCs w:val="28"/>
        </w:rPr>
        <w:t xml:space="preserve"> Президента Российской Федерации от 9 мая 2017 г. N 203, </w:t>
      </w:r>
      <w:hyperlink r:id="rId12" w:history="1">
        <w:r w:rsidRPr="00C40224">
          <w:rPr>
            <w:rStyle w:val="af0"/>
            <w:rFonts w:ascii="Times New Roman" w:hAnsi="Times New Roman" w:cs="Times New Roman"/>
            <w:color w:val="auto"/>
            <w:sz w:val="28"/>
            <w:szCs w:val="28"/>
            <w:u w:val="none"/>
          </w:rPr>
          <w:t>государственной программой</w:t>
        </w:r>
      </w:hyperlink>
      <w:r w:rsidRPr="00C40224">
        <w:rPr>
          <w:rFonts w:ascii="Times New Roman" w:hAnsi="Times New Roman" w:cs="Times New Roman"/>
          <w:sz w:val="28"/>
          <w:szCs w:val="28"/>
        </w:rPr>
        <w:t xml:space="preserve"> Российской Федерации "Информационное общество", утвержденной </w:t>
      </w:r>
      <w:hyperlink r:id="rId13" w:history="1">
        <w:r w:rsidRPr="00C40224">
          <w:rPr>
            <w:rStyle w:val="af0"/>
            <w:rFonts w:ascii="Times New Roman" w:hAnsi="Times New Roman" w:cs="Times New Roman"/>
            <w:color w:val="auto"/>
            <w:sz w:val="28"/>
            <w:szCs w:val="28"/>
            <w:u w:val="none"/>
          </w:rPr>
          <w:t>постановлением</w:t>
        </w:r>
      </w:hyperlink>
      <w:r w:rsidRPr="00C40224">
        <w:rPr>
          <w:rFonts w:ascii="Times New Roman" w:hAnsi="Times New Roman" w:cs="Times New Roman"/>
          <w:sz w:val="28"/>
          <w:szCs w:val="28"/>
        </w:rPr>
        <w:t xml:space="preserve"> Правительства Российской Федерации от 15 апреля 2014 г. N 313, </w:t>
      </w:r>
      <w:hyperlink r:id="rId14" w:history="1">
        <w:r w:rsidRPr="00C40224">
          <w:rPr>
            <w:rStyle w:val="af0"/>
            <w:rFonts w:ascii="Times New Roman" w:hAnsi="Times New Roman" w:cs="Times New Roman"/>
            <w:color w:val="auto"/>
            <w:sz w:val="28"/>
            <w:szCs w:val="28"/>
            <w:u w:val="none"/>
          </w:rPr>
          <w:t>национальной программой</w:t>
        </w:r>
      </w:hyperlink>
      <w:r w:rsidRPr="00C40224">
        <w:rPr>
          <w:rFonts w:ascii="Times New Roman" w:hAnsi="Times New Roman" w:cs="Times New Roman"/>
          <w:sz w:val="28"/>
          <w:szCs w:val="28"/>
        </w:rPr>
        <w:t xml:space="preserve"> "Цифровая экономика Российской Федерации", утвержденной протоколом президиума Совета при Президенте Российской Федерации по стратегическому развитию и национальным проектам от 24 декабря 2018 г. N 16, федеральными проектами "Информационная инфраструктура", "Информационная безопасность", "Цифровое государственное управление", "Цифровые технологии", "Нормативное регулирование цифровой среды", "Кадры для цифровой экономики", утвержденные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27 декабря 2018 г. N 6</w:t>
      </w:r>
      <w:r w:rsidRPr="00C40224">
        <w:rPr>
          <w:rFonts w:ascii="Times New Roman" w:hAnsi="Times New Roman" w:cs="Times New Roman"/>
          <w:b/>
          <w:sz w:val="28"/>
          <w:szCs w:val="28"/>
        </w:rPr>
        <w:t>.</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В соответствии с указанными документами приоритетными направлениями развития цифрового общества в Чамзинском муниципальном районе</w:t>
      </w:r>
      <w:r w:rsidRPr="00C40224">
        <w:rPr>
          <w:rFonts w:ascii="Times New Roman" w:hAnsi="Times New Roman" w:cs="Times New Roman"/>
          <w:b/>
          <w:sz w:val="28"/>
          <w:szCs w:val="28"/>
        </w:rPr>
        <w:t xml:space="preserve"> </w:t>
      </w:r>
      <w:r w:rsidRPr="00C40224">
        <w:rPr>
          <w:rFonts w:ascii="Times New Roman" w:hAnsi="Times New Roman" w:cs="Times New Roman"/>
          <w:sz w:val="28"/>
          <w:szCs w:val="28"/>
        </w:rPr>
        <w:t>являются:</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формирование новой технологической основы для развития социальной сферы в Чамзинском муниципальном районе;</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формирование современной информационно-телекоммуникационной инфраструктуры, предоставление на ее основе качественных государственных и муниципальных услуг;</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повышение эффективности местного самоуправления, взаимодействия гражданского общества и коммерческих организаций с органами власти, качества и оперативности предоставления государственных и муниципальных услуг;</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повышение безопасности жизнедеятельности и информационной безопасности;</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развитие компьютерной грамотности и компетенций в области ИКТ и цифровой экономики;</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повышение цифровой грамотности населения Чамзинского муниципального района.</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развитие нормативно-правового регулирования цифровой среды;</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создание условий для развития человеческого потенциала в области цифровой экономики;</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использование отечественного программного обеспечения и электронного оборудования;</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стимулирование производства оборудования в сфере ИКТ и разработок программного обеспечения;</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развитие обеспечивающей инфраструктуры цифровой экономики;</w:t>
      </w:r>
    </w:p>
    <w:p w:rsidR="00C40224" w:rsidRPr="00C40224" w:rsidRDefault="00C40224" w:rsidP="00C40224">
      <w:pPr>
        <w:pStyle w:val="af1"/>
        <w:numPr>
          <w:ilvl w:val="0"/>
          <w:numId w:val="2"/>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повышение эффективности деятельности объектов социальной инфраструктуры и улучшение качества предоставляемых ими услуг (за счет высокотехнологичных решений).</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lastRenderedPageBreak/>
        <w:t>При этом приоритеты ранжируются в соответствии с текущим состоянием цифрового развития Чамзинского муниципального района и потребностями населения, бизнеса в цифровых сервисах. В первую очередь создаются и внедряются сервисы и решения, в которых имеется наиболее высокая потребность и реализация которых окажет существенное влияние на социально-экономическое развитие муниципального образования, а также на его конкурентоспособность.</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Для достижения цели Программы необходимо решение следующих задач:</w:t>
      </w:r>
    </w:p>
    <w:p w:rsidR="00C40224" w:rsidRPr="00C40224" w:rsidRDefault="00C40224" w:rsidP="00C40224">
      <w:pPr>
        <w:pStyle w:val="af1"/>
        <w:numPr>
          <w:ilvl w:val="0"/>
          <w:numId w:val="3"/>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создание конкурентоспособной инфраструктуры передачи, обработки и хранения данных, преимущественно на основе отечественных разработок;</w:t>
      </w:r>
    </w:p>
    <w:p w:rsidR="00C40224" w:rsidRPr="00C40224" w:rsidRDefault="00C40224" w:rsidP="00C40224">
      <w:pPr>
        <w:pStyle w:val="af1"/>
        <w:numPr>
          <w:ilvl w:val="0"/>
          <w:numId w:val="3"/>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внедрение цифровых технологий в сфере оказания государственных и муниципальных услуг, в том числе в интересах населения;</w:t>
      </w:r>
    </w:p>
    <w:p w:rsidR="00C40224" w:rsidRPr="00C40224" w:rsidRDefault="00C40224" w:rsidP="00C40224">
      <w:pPr>
        <w:pStyle w:val="af1"/>
        <w:numPr>
          <w:ilvl w:val="0"/>
          <w:numId w:val="3"/>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Масштабность и функциональная неоднородность поставленных в рамках Программы задач требует дифференцированного подхода к их решению. В связи с этим в Программу включены:</w:t>
      </w:r>
    </w:p>
    <w:p w:rsidR="00C40224" w:rsidRPr="00C40224" w:rsidRDefault="003506FA" w:rsidP="00C40224">
      <w:pPr>
        <w:pStyle w:val="af1"/>
        <w:numPr>
          <w:ilvl w:val="0"/>
          <w:numId w:val="4"/>
        </w:numPr>
        <w:spacing w:after="0" w:line="240" w:lineRule="auto"/>
        <w:jc w:val="both"/>
        <w:rPr>
          <w:rFonts w:ascii="Times New Roman" w:hAnsi="Times New Roman" w:cs="Times New Roman"/>
          <w:sz w:val="28"/>
          <w:szCs w:val="28"/>
        </w:rPr>
      </w:pPr>
      <w:hyperlink w:anchor="sub_1100" w:history="1">
        <w:r w:rsidR="00C40224" w:rsidRPr="00C40224">
          <w:rPr>
            <w:rStyle w:val="af0"/>
            <w:rFonts w:ascii="Times New Roman" w:hAnsi="Times New Roman" w:cs="Times New Roman"/>
            <w:color w:val="auto"/>
            <w:sz w:val="28"/>
            <w:szCs w:val="28"/>
            <w:u w:val="none"/>
          </w:rPr>
          <w:t>подпрограмма 1</w:t>
        </w:r>
      </w:hyperlink>
      <w:r w:rsidR="00C40224" w:rsidRPr="00C40224">
        <w:rPr>
          <w:rFonts w:ascii="Times New Roman" w:hAnsi="Times New Roman" w:cs="Times New Roman"/>
          <w:sz w:val="28"/>
          <w:szCs w:val="28"/>
        </w:rPr>
        <w:t xml:space="preserve"> "Развитие информационной инфраструктуры в Чамзинском муниципальном районе Республики Мордовия";</w:t>
      </w:r>
    </w:p>
    <w:p w:rsidR="00C40224" w:rsidRPr="00C40224" w:rsidRDefault="003506FA" w:rsidP="00C40224">
      <w:pPr>
        <w:pStyle w:val="af1"/>
        <w:numPr>
          <w:ilvl w:val="0"/>
          <w:numId w:val="4"/>
        </w:numPr>
        <w:spacing w:after="0" w:line="240" w:lineRule="auto"/>
        <w:jc w:val="both"/>
        <w:rPr>
          <w:rFonts w:ascii="Times New Roman" w:hAnsi="Times New Roman" w:cs="Times New Roman"/>
          <w:sz w:val="28"/>
          <w:szCs w:val="28"/>
        </w:rPr>
      </w:pPr>
      <w:hyperlink w:anchor="sub_1200" w:history="1">
        <w:r w:rsidR="00C40224" w:rsidRPr="00C40224">
          <w:rPr>
            <w:rStyle w:val="af0"/>
            <w:rFonts w:ascii="Times New Roman" w:hAnsi="Times New Roman" w:cs="Times New Roman"/>
            <w:color w:val="auto"/>
            <w:sz w:val="28"/>
            <w:szCs w:val="28"/>
            <w:u w:val="none"/>
          </w:rPr>
          <w:t>подпрограмма 2</w:t>
        </w:r>
      </w:hyperlink>
      <w:r w:rsidR="00C40224" w:rsidRPr="00C40224">
        <w:rPr>
          <w:rFonts w:ascii="Times New Roman" w:hAnsi="Times New Roman" w:cs="Times New Roman"/>
          <w:sz w:val="28"/>
          <w:szCs w:val="28"/>
        </w:rPr>
        <w:t xml:space="preserve"> "Развитие электронного правительства в Чамзинском муниципальном районе Республики Мордовия";</w:t>
      </w:r>
    </w:p>
    <w:p w:rsidR="00C40224" w:rsidRPr="00C40224" w:rsidRDefault="003506FA" w:rsidP="00C40224">
      <w:pPr>
        <w:pStyle w:val="af1"/>
        <w:numPr>
          <w:ilvl w:val="0"/>
          <w:numId w:val="4"/>
        </w:numPr>
        <w:spacing w:after="0" w:line="240" w:lineRule="auto"/>
        <w:jc w:val="both"/>
        <w:rPr>
          <w:rFonts w:ascii="Times New Roman" w:hAnsi="Times New Roman" w:cs="Times New Roman"/>
          <w:sz w:val="28"/>
          <w:szCs w:val="28"/>
        </w:rPr>
      </w:pPr>
      <w:hyperlink w:anchor="sub_1400" w:history="1">
        <w:r w:rsidR="00C40224" w:rsidRPr="00C40224">
          <w:rPr>
            <w:rStyle w:val="af0"/>
            <w:rFonts w:ascii="Times New Roman" w:hAnsi="Times New Roman" w:cs="Times New Roman"/>
            <w:color w:val="auto"/>
            <w:sz w:val="28"/>
            <w:szCs w:val="28"/>
            <w:u w:val="none"/>
          </w:rPr>
          <w:t xml:space="preserve">подпрограмма </w:t>
        </w:r>
      </w:hyperlink>
      <w:r w:rsidR="00C40224" w:rsidRPr="00C40224">
        <w:rPr>
          <w:rFonts w:ascii="Times New Roman" w:hAnsi="Times New Roman" w:cs="Times New Roman"/>
          <w:sz w:val="28"/>
          <w:szCs w:val="28"/>
        </w:rPr>
        <w:t>3 "Обеспечение информационной безопасности";</w:t>
      </w:r>
    </w:p>
    <w:p w:rsidR="00C40224" w:rsidRPr="00C40224" w:rsidRDefault="00C40224" w:rsidP="00C40224">
      <w:pPr>
        <w:pStyle w:val="af1"/>
        <w:numPr>
          <w:ilvl w:val="0"/>
          <w:numId w:val="4"/>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подпрограмма 4 «Кадры для цифровой экономики».</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Каждая подпрограмма предназначена для решения соответствующей задачи Программы, которая в рамках подпрограммы рассматривается в качестве цели. Подпрограмма включает комплекс взаимосвязанных мероприятий, необходимых для достижения поставленной цели.</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Основными целевыми индикаторами, характеризующими результаты реализации Программы, являются:</w:t>
      </w:r>
    </w:p>
    <w:p w:rsidR="00C40224" w:rsidRPr="00C40224" w:rsidRDefault="00C40224" w:rsidP="00C40224">
      <w:pPr>
        <w:pStyle w:val="af1"/>
        <w:numPr>
          <w:ilvl w:val="0"/>
          <w:numId w:val="5"/>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расходов на цифровую трансформацию в бюджете Чамзинского муниципального района, %;</w:t>
      </w:r>
    </w:p>
    <w:p w:rsidR="00C40224" w:rsidRPr="00C40224" w:rsidRDefault="00C40224" w:rsidP="00C40224">
      <w:pPr>
        <w:pStyle w:val="af1"/>
        <w:numPr>
          <w:ilvl w:val="0"/>
          <w:numId w:val="5"/>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домохозяйств, имеющих широкополосный доступ к сети "Интернет", %.</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Перечень целевых показателей (индикаторов) Программы определялся на основе следующих принципов:</w:t>
      </w:r>
    </w:p>
    <w:p w:rsidR="00C40224" w:rsidRPr="00C40224" w:rsidRDefault="00C40224" w:rsidP="00C40224">
      <w:pPr>
        <w:pStyle w:val="af1"/>
        <w:numPr>
          <w:ilvl w:val="0"/>
          <w:numId w:val="6"/>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охват наиболее значимых мероприятий Программы;</w:t>
      </w:r>
    </w:p>
    <w:p w:rsidR="00C40224" w:rsidRPr="00C40224" w:rsidRDefault="00C40224" w:rsidP="00C40224">
      <w:pPr>
        <w:pStyle w:val="af1"/>
        <w:numPr>
          <w:ilvl w:val="0"/>
          <w:numId w:val="6"/>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наблюдаемость и неизменность методологии расчета значений показателей в течение всего срока реализации Программы;</w:t>
      </w:r>
    </w:p>
    <w:p w:rsidR="00C40224" w:rsidRPr="00C40224" w:rsidRDefault="00C40224" w:rsidP="00C40224">
      <w:pPr>
        <w:pStyle w:val="af1"/>
        <w:numPr>
          <w:ilvl w:val="0"/>
          <w:numId w:val="6"/>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регулярность формирования отчетных данных (1 раз в год);</w:t>
      </w:r>
    </w:p>
    <w:p w:rsidR="00C40224" w:rsidRPr="00C40224" w:rsidRDefault="00C40224" w:rsidP="00C40224">
      <w:pPr>
        <w:pStyle w:val="af1"/>
        <w:numPr>
          <w:ilvl w:val="0"/>
          <w:numId w:val="6"/>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применение общепринятых определений, методик расчета и единиц измерения;</w:t>
      </w:r>
    </w:p>
    <w:p w:rsidR="00C40224" w:rsidRPr="00C40224" w:rsidRDefault="00C40224" w:rsidP="00C40224">
      <w:pPr>
        <w:pStyle w:val="af1"/>
        <w:numPr>
          <w:ilvl w:val="0"/>
          <w:numId w:val="6"/>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наличие объективных источников информации;</w:t>
      </w:r>
    </w:p>
    <w:p w:rsidR="00C40224" w:rsidRPr="00C40224" w:rsidRDefault="00C40224" w:rsidP="00C40224">
      <w:pPr>
        <w:pStyle w:val="af1"/>
        <w:numPr>
          <w:ilvl w:val="0"/>
          <w:numId w:val="6"/>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возможность получения отчетных данных с минимально возможными затратами.</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Значения данных индикаторов представляют краткую обобщенную характеристику сферы реализации Программы и являются значимыми не только для специалистов, но и для Чамзинского муниципального района в целом.</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Перечень целевых индикаторов Программы носит открытый характер и предусматривает возможность корректировки в случаях изменения приоритетов, появления новых социально-экономических обстоятельств, оказывающих существенное влияние на социально-экономическую ситуацию Чамзинского муниципального района.</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 xml:space="preserve">Сведения о показателях (индикаторах) муниципальной программы Чамзинского муниципального района "Цифровая трансформация Чамзинского муниципального района Республики Мордовия, подпрограмм и их значениях приведены в </w:t>
      </w:r>
      <w:hyperlink w:anchor="sub_1000" w:history="1">
        <w:r w:rsidRPr="00C40224">
          <w:rPr>
            <w:rStyle w:val="af0"/>
            <w:rFonts w:ascii="Times New Roman" w:hAnsi="Times New Roman" w:cs="Times New Roman"/>
            <w:color w:val="auto"/>
            <w:sz w:val="28"/>
            <w:szCs w:val="28"/>
            <w:u w:val="none"/>
          </w:rPr>
          <w:t>приложении 1</w:t>
        </w:r>
      </w:hyperlink>
      <w:r w:rsidRPr="00C40224">
        <w:rPr>
          <w:rFonts w:ascii="Times New Roman" w:hAnsi="Times New Roman" w:cs="Times New Roman"/>
          <w:sz w:val="28"/>
          <w:szCs w:val="28"/>
        </w:rPr>
        <w:t>.</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По итогам реализации Программы ожидается достижение следующих результатов:</w:t>
      </w:r>
    </w:p>
    <w:p w:rsidR="00C40224" w:rsidRPr="00C40224" w:rsidRDefault="00C40224" w:rsidP="00C40224">
      <w:pPr>
        <w:pStyle w:val="af1"/>
        <w:numPr>
          <w:ilvl w:val="0"/>
          <w:numId w:val="7"/>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широкополосного доступа к сети "Интернет" для всех социально значимых организаций Чамзинского муниципального района;</w:t>
      </w:r>
    </w:p>
    <w:p w:rsidR="00C40224" w:rsidRPr="00C40224" w:rsidRDefault="00C40224" w:rsidP="00C40224">
      <w:pPr>
        <w:pStyle w:val="af1"/>
        <w:numPr>
          <w:ilvl w:val="0"/>
          <w:numId w:val="7"/>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оптимизация расходов на содержание, эксплуатацию и развитие инфраструктуры электронного правительства Чамзинского муниципального района;</w:t>
      </w:r>
    </w:p>
    <w:p w:rsidR="00C40224" w:rsidRPr="00C40224" w:rsidRDefault="00C40224" w:rsidP="00C40224">
      <w:pPr>
        <w:pStyle w:val="af1"/>
        <w:numPr>
          <w:ilvl w:val="0"/>
          <w:numId w:val="7"/>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реализация удобного и универсального механизма для получения гражданами Чамзинского муниципального района государственных и муниципальных услуг;</w:t>
      </w:r>
    </w:p>
    <w:p w:rsidR="00C40224" w:rsidRPr="00C40224" w:rsidRDefault="00C40224" w:rsidP="00C40224">
      <w:pPr>
        <w:pStyle w:val="af1"/>
        <w:numPr>
          <w:ilvl w:val="0"/>
          <w:numId w:val="7"/>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цифровизации ключевых отраслей социальной сферы Чамзинского муниципального района.</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Программа реализуется в 2020 - 2025 годах без разделения на этапы.</w:t>
      </w:r>
    </w:p>
    <w:p w:rsidR="00C40224" w:rsidRPr="00C40224" w:rsidRDefault="00C40224" w:rsidP="00C40224">
      <w:pPr>
        <w:spacing w:after="0" w:line="240" w:lineRule="auto"/>
        <w:jc w:val="both"/>
        <w:rPr>
          <w:rFonts w:ascii="Times New Roman" w:hAnsi="Times New Roman" w:cs="Times New Roman"/>
          <w:b/>
          <w:bCs/>
          <w:sz w:val="28"/>
          <w:szCs w:val="28"/>
        </w:rPr>
      </w:pPr>
      <w:bookmarkStart w:id="4" w:name="sub_1003"/>
    </w:p>
    <w:p w:rsidR="00C40224" w:rsidRPr="00C40224" w:rsidRDefault="00C40224" w:rsidP="00C40224">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Раздел 3. Обобщенная характеристика основных мероприятий, районных проектов подпрограмм Программы</w:t>
      </w:r>
    </w:p>
    <w:bookmarkEnd w:id="4"/>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Подпрограммы и включенные в них мероприятия представляют в совокупности комплекс взаимосвязанных мер, направленных на достижение целей Программы, а также на решение наиболее важных текущих и перспективных задач, обеспечивающих достижение целей Программы.</w:t>
      </w:r>
    </w:p>
    <w:p w:rsidR="00C40224" w:rsidRPr="00C40224" w:rsidRDefault="003506FA" w:rsidP="00C40224">
      <w:pPr>
        <w:spacing w:after="0" w:line="240" w:lineRule="auto"/>
        <w:ind w:firstLine="708"/>
        <w:jc w:val="both"/>
        <w:rPr>
          <w:rFonts w:ascii="Times New Roman" w:hAnsi="Times New Roman" w:cs="Times New Roman"/>
          <w:sz w:val="28"/>
          <w:szCs w:val="28"/>
        </w:rPr>
      </w:pPr>
      <w:hyperlink w:anchor="sub_1100" w:history="1">
        <w:r w:rsidR="00C40224" w:rsidRPr="00C40224">
          <w:rPr>
            <w:rStyle w:val="af0"/>
            <w:rFonts w:ascii="Times New Roman" w:hAnsi="Times New Roman" w:cs="Times New Roman"/>
            <w:color w:val="auto"/>
            <w:sz w:val="28"/>
            <w:szCs w:val="28"/>
            <w:u w:val="none"/>
          </w:rPr>
          <w:t>Подпрограммой 1</w:t>
        </w:r>
      </w:hyperlink>
      <w:r w:rsidR="00C40224" w:rsidRPr="00C40224">
        <w:rPr>
          <w:rFonts w:ascii="Times New Roman" w:hAnsi="Times New Roman" w:cs="Times New Roman"/>
          <w:sz w:val="28"/>
          <w:szCs w:val="28"/>
        </w:rPr>
        <w:t xml:space="preserve"> "Развитие информационной инфраструктуры в Чамзинском муниципальном районе Республике Мордовия" предусмотрена реализация мероприятия "Информационная инфраструктура".</w:t>
      </w:r>
    </w:p>
    <w:p w:rsidR="00C40224" w:rsidRPr="00C40224" w:rsidRDefault="003506FA" w:rsidP="00C40224">
      <w:pPr>
        <w:spacing w:after="0" w:line="240" w:lineRule="auto"/>
        <w:ind w:left="708"/>
        <w:jc w:val="both"/>
        <w:rPr>
          <w:rFonts w:ascii="Times New Roman" w:hAnsi="Times New Roman" w:cs="Times New Roman"/>
          <w:sz w:val="28"/>
          <w:szCs w:val="28"/>
        </w:rPr>
      </w:pPr>
      <w:hyperlink w:anchor="sub_1200" w:history="1">
        <w:r w:rsidR="00C40224" w:rsidRPr="00C40224">
          <w:rPr>
            <w:rStyle w:val="af0"/>
            <w:rFonts w:ascii="Times New Roman" w:hAnsi="Times New Roman" w:cs="Times New Roman"/>
            <w:color w:val="auto"/>
            <w:sz w:val="28"/>
            <w:szCs w:val="28"/>
            <w:u w:val="none"/>
          </w:rPr>
          <w:t>Подпрограммой 2</w:t>
        </w:r>
      </w:hyperlink>
      <w:r w:rsidR="00C40224" w:rsidRPr="00C40224">
        <w:rPr>
          <w:rFonts w:ascii="Times New Roman" w:hAnsi="Times New Roman" w:cs="Times New Roman"/>
          <w:sz w:val="28"/>
          <w:szCs w:val="28"/>
        </w:rPr>
        <w:t xml:space="preserve"> "Развитие электронного правительства в Чамзинском муниципальном районе Республике Мордовия" предусмотрена реализация следующих основных мероприятий: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развитие, модернизация и эксплуатация информационных систем и ресурсов электронного правительства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оснащение органов местного самоуправления и подведомственных учреждений автоматизированным рабочим место муниципального служащего.</w:t>
      </w:r>
    </w:p>
    <w:p w:rsidR="00C40224" w:rsidRPr="00C40224" w:rsidRDefault="003506FA" w:rsidP="00C40224">
      <w:pPr>
        <w:spacing w:after="0" w:line="240" w:lineRule="auto"/>
        <w:ind w:firstLine="708"/>
        <w:jc w:val="both"/>
        <w:rPr>
          <w:rFonts w:ascii="Times New Roman" w:hAnsi="Times New Roman" w:cs="Times New Roman"/>
          <w:sz w:val="28"/>
          <w:szCs w:val="28"/>
        </w:rPr>
      </w:pPr>
      <w:hyperlink w:anchor="sub_1400" w:history="1">
        <w:r w:rsidR="00C40224" w:rsidRPr="00C40224">
          <w:rPr>
            <w:rStyle w:val="af0"/>
            <w:rFonts w:ascii="Times New Roman" w:hAnsi="Times New Roman" w:cs="Times New Roman"/>
            <w:color w:val="auto"/>
            <w:sz w:val="28"/>
            <w:szCs w:val="28"/>
            <w:u w:val="none"/>
          </w:rPr>
          <w:t xml:space="preserve">Подпрограммой </w:t>
        </w:r>
      </w:hyperlink>
      <w:r w:rsidR="00C40224" w:rsidRPr="00C40224">
        <w:rPr>
          <w:rFonts w:ascii="Times New Roman" w:hAnsi="Times New Roman" w:cs="Times New Roman"/>
          <w:sz w:val="28"/>
          <w:szCs w:val="28"/>
        </w:rPr>
        <w:t>3 "Обеспечение информационной безопасности" предусмотрена реализация следующих основных мероприятий: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определение угроз безопасности информации, сформированы модели угроз для органов местного самоуправления в Чамзинском муниципальном районе.</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Подпрограммой 4 «Кадры для цифровой экономики» предусмотрена реализация следующих основных мероприятий: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организация обучения сотрудников (не менее 2ух ежегодно) органов местного самоуправления и их подведомственных организаций компетенциям цифровой экономики по программам повышения квалификации, доводимых Минцифры Республики Мордовия.</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Перечень основных мероприятий, мероприятий подпрограмм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приведен в </w:t>
      </w:r>
      <w:hyperlink w:anchor="sub_2000" w:history="1">
        <w:r w:rsidRPr="00C40224">
          <w:rPr>
            <w:rStyle w:val="af0"/>
            <w:rFonts w:ascii="Times New Roman" w:hAnsi="Times New Roman" w:cs="Times New Roman"/>
            <w:color w:val="auto"/>
            <w:sz w:val="28"/>
            <w:szCs w:val="28"/>
            <w:u w:val="none"/>
          </w:rPr>
          <w:t>приложении 2</w:t>
        </w:r>
      </w:hyperlink>
      <w:r w:rsidRPr="00C40224">
        <w:rPr>
          <w:rFonts w:ascii="Times New Roman" w:hAnsi="Times New Roman" w:cs="Times New Roman"/>
          <w:sz w:val="28"/>
          <w:szCs w:val="28"/>
        </w:rPr>
        <w:t>.</w:t>
      </w:r>
    </w:p>
    <w:p w:rsidR="00C40224" w:rsidRPr="00C40224" w:rsidRDefault="00C40224" w:rsidP="00C40224">
      <w:pPr>
        <w:spacing w:after="0" w:line="240" w:lineRule="auto"/>
        <w:jc w:val="center"/>
        <w:rPr>
          <w:rFonts w:ascii="Times New Roman" w:hAnsi="Times New Roman" w:cs="Times New Roman"/>
          <w:sz w:val="28"/>
          <w:szCs w:val="28"/>
        </w:rPr>
      </w:pPr>
    </w:p>
    <w:p w:rsidR="00C40224" w:rsidRPr="00C40224" w:rsidRDefault="00C40224" w:rsidP="00C40224">
      <w:pPr>
        <w:spacing w:after="0" w:line="240" w:lineRule="auto"/>
        <w:jc w:val="center"/>
        <w:rPr>
          <w:rFonts w:ascii="Times New Roman" w:hAnsi="Times New Roman" w:cs="Times New Roman"/>
          <w:b/>
          <w:bCs/>
          <w:sz w:val="28"/>
          <w:szCs w:val="28"/>
        </w:rPr>
      </w:pPr>
      <w:bookmarkStart w:id="5" w:name="sub_1005"/>
      <w:r w:rsidRPr="00C40224">
        <w:rPr>
          <w:rFonts w:ascii="Times New Roman" w:hAnsi="Times New Roman" w:cs="Times New Roman"/>
          <w:b/>
          <w:bCs/>
          <w:sz w:val="28"/>
          <w:szCs w:val="28"/>
        </w:rPr>
        <w:t>Раздел 4. Характеристика мер правового регулирования и система управления реализацией Программы</w:t>
      </w:r>
    </w:p>
    <w:bookmarkEnd w:id="5"/>
    <w:p w:rsidR="00C40224" w:rsidRPr="00C40224" w:rsidRDefault="00C40224" w:rsidP="00C40224">
      <w:pPr>
        <w:spacing w:after="0" w:line="240" w:lineRule="auto"/>
        <w:jc w:val="center"/>
        <w:rPr>
          <w:rFonts w:ascii="Times New Roman" w:hAnsi="Times New Roman" w:cs="Times New Roman"/>
          <w:sz w:val="28"/>
          <w:szCs w:val="28"/>
        </w:rPr>
      </w:pPr>
    </w:p>
    <w:p w:rsid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Основные меры правового регулирования направлены на эффективную реализацию мероприятий Программы. Предусматривается принятие в установленном Порядке либо внесение изменений в действующие нормативные правовые акты Чамзинского муниципального района Республики Мордовия.</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center"/>
        <w:rPr>
          <w:rFonts w:ascii="Times New Roman" w:hAnsi="Times New Roman" w:cs="Times New Roman"/>
          <w:b/>
          <w:bCs/>
          <w:sz w:val="28"/>
          <w:szCs w:val="28"/>
        </w:rPr>
      </w:pPr>
      <w:bookmarkStart w:id="6" w:name="sub_1007"/>
      <w:r w:rsidRPr="00C40224">
        <w:rPr>
          <w:rFonts w:ascii="Times New Roman" w:hAnsi="Times New Roman" w:cs="Times New Roman"/>
          <w:b/>
          <w:bCs/>
          <w:sz w:val="28"/>
          <w:szCs w:val="28"/>
        </w:rPr>
        <w:t>Раздел 5. Обоснование объема финансовых ресурсов, необходимых для реализации Программы</w:t>
      </w:r>
    </w:p>
    <w:bookmarkEnd w:id="6"/>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Прогнозный объем финансирования Программы на 2020 - 2025 годы составит 3 337,80 тыс. руб., в том числе по годам:</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год – 371,80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2021 год – 516,40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2022 год – 623,60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2023 год – 567,00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2024 год – 587,00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ab/>
        <w:t>2025 год – 672,00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Финансирование мероприятий Программы осуществляется за счет средств местного бюджета Чамзинского муниципального района Республики Мордовия.</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 xml:space="preserve">Информация о ресурсном обеспечении реализации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за счет средств бюджета Чамзинского муниципального района представлена в </w:t>
      </w:r>
      <w:hyperlink w:anchor="sub_5000" w:history="1">
        <w:r w:rsidRPr="00C40224">
          <w:rPr>
            <w:rStyle w:val="af0"/>
            <w:rFonts w:ascii="Times New Roman" w:hAnsi="Times New Roman" w:cs="Times New Roman"/>
            <w:color w:val="auto"/>
            <w:sz w:val="28"/>
            <w:szCs w:val="28"/>
            <w:u w:val="none"/>
          </w:rPr>
          <w:t>приложени</w:t>
        </w:r>
      </w:hyperlink>
      <w:r w:rsidRPr="00C40224">
        <w:rPr>
          <w:rFonts w:ascii="Times New Roman" w:hAnsi="Times New Roman" w:cs="Times New Roman"/>
          <w:sz w:val="28"/>
          <w:szCs w:val="28"/>
        </w:rPr>
        <w:t>и 3.</w:t>
      </w:r>
    </w:p>
    <w:p w:rsidR="00C40224" w:rsidRPr="00C40224" w:rsidRDefault="00C40224" w:rsidP="00C40224">
      <w:pPr>
        <w:spacing w:after="0" w:line="240" w:lineRule="auto"/>
        <w:jc w:val="both"/>
        <w:rPr>
          <w:rFonts w:ascii="Times New Roman" w:hAnsi="Times New Roman" w:cs="Times New Roman"/>
          <w:b/>
          <w:bCs/>
          <w:sz w:val="28"/>
          <w:szCs w:val="28"/>
        </w:rPr>
      </w:pPr>
      <w:bookmarkStart w:id="7" w:name="sub_1008"/>
    </w:p>
    <w:p w:rsidR="00C40224" w:rsidRPr="00C40224" w:rsidRDefault="00C40224" w:rsidP="00C40224">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Раздел 6. Анализ рисков реализации Программы и описание мер управления рисками с целью минимизации их влияния на достижение целей Программы</w:t>
      </w:r>
    </w:p>
    <w:bookmarkEnd w:id="7"/>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Реализация Программы сопряжена со следующими наиболее существенными рисками: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1) риски не достижения конечных результатов Программы. Данные риски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 наиболее значимым риском является недостаточное финансирование Программы. Наступление данного риска может повлечь за собой полное или частичное невыполнение мероприятий и, как следствие, не достижение целевых значений индикаторов (показателей) настоящей Программы.</w:t>
      </w:r>
    </w:p>
    <w:p w:rsidR="00C40224" w:rsidRPr="00C40224" w:rsidRDefault="00C40224" w:rsidP="00C40224">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Снижение вероятности и минимизация последствий наступления рисков, связанных с недостатком финансирования Программы, осуществляется при помощи следующих мер:</w:t>
      </w:r>
    </w:p>
    <w:p w:rsidR="00C40224" w:rsidRPr="00C40224" w:rsidRDefault="00C40224" w:rsidP="00C40224">
      <w:pPr>
        <w:pStyle w:val="af1"/>
        <w:numPr>
          <w:ilvl w:val="0"/>
          <w:numId w:val="8"/>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рациональное использование имеющихся средств (получение экономии при осуществлении закупок для муниципальных нужд, оптимизация расходов, в том числе за счет исключения неэффективных расходов);</w:t>
      </w:r>
    </w:p>
    <w:p w:rsidR="00C40224" w:rsidRPr="00C40224" w:rsidRDefault="00C40224" w:rsidP="00C40224">
      <w:pPr>
        <w:pStyle w:val="af1"/>
        <w:numPr>
          <w:ilvl w:val="0"/>
          <w:numId w:val="8"/>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составление и исполнение плана-графика финансирования и своевременное использование финансовых средств при реализации мероприятий настоящей Программы;</w:t>
      </w:r>
    </w:p>
    <w:p w:rsidR="00C40224" w:rsidRPr="00C40224" w:rsidRDefault="00C40224" w:rsidP="00C40224">
      <w:pPr>
        <w:pStyle w:val="af1"/>
        <w:numPr>
          <w:ilvl w:val="0"/>
          <w:numId w:val="8"/>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корректировка настоящей Программы в соответствии с фактическим уровнем финансирования и перераспределение средств между приоритетными направлениями;</w:t>
      </w:r>
    </w:p>
    <w:p w:rsidR="00C40224" w:rsidRPr="00C40224" w:rsidRDefault="00C40224" w:rsidP="00C40224">
      <w:pPr>
        <w:pStyle w:val="af1"/>
        <w:numPr>
          <w:ilvl w:val="0"/>
          <w:numId w:val="8"/>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Также для минимизации рисков планируется реализация комплекса мер по повышению квалификации муниципальных служащих, а также оказание содействия в повышении уровня цифровой грамотности и владения компетенциями цифровой экономики;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3) технические и технологические риски (в том числе несовместимость информационных систем, быстрый "моральный износ" оборудования, потеря управляемости, сбой в работе цифровых сервисов и др.).</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 xml:space="preserve">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w:t>
      </w:r>
      <w:r w:rsidRPr="00C40224">
        <w:rPr>
          <w:rFonts w:ascii="Times New Roman" w:hAnsi="Times New Roman" w:cs="Times New Roman"/>
          <w:sz w:val="28"/>
          <w:szCs w:val="28"/>
        </w:rPr>
        <w:lastRenderedPageBreak/>
        <w:t>разработке и внедрению информационных систем, привлечения квалифицированных исполнителей.</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Снижение вероятности и минимизация последствий наступления рисков, связанных с неэффективным и неполным исполнением мероприятий, осуществляется при помощи следующих мер:</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ее реализации;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 координация мероприятий по развитию информационной инфраструктуры, в том числе ведомственной.</w:t>
      </w:r>
    </w:p>
    <w:p w:rsidR="00C40224" w:rsidRPr="00C40224" w:rsidRDefault="00C40224" w:rsidP="00C40224">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4) риски нарушения информационной безопасности:</w:t>
      </w:r>
    </w:p>
    <w:p w:rsidR="00C40224" w:rsidRPr="00C40224" w:rsidRDefault="00C40224" w:rsidP="00C40224">
      <w:pPr>
        <w:pStyle w:val="af1"/>
        <w:numPr>
          <w:ilvl w:val="0"/>
          <w:numId w:val="9"/>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 ростом числа применяемых в различных сферах цифровых сервисов, растет уровень киберпреступлений;</w:t>
      </w:r>
    </w:p>
    <w:p w:rsidR="00C40224" w:rsidRPr="00C40224" w:rsidRDefault="00C40224" w:rsidP="00C40224">
      <w:pPr>
        <w:pStyle w:val="af1"/>
        <w:numPr>
          <w:ilvl w:val="0"/>
          <w:numId w:val="9"/>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личное пространство человека оказывается практически не защищено в современном мире, и эта ситуация ухудшается, растет количество случаев несанкционированного использования персональных данных;</w:t>
      </w:r>
    </w:p>
    <w:p w:rsidR="00C40224" w:rsidRPr="00C40224" w:rsidRDefault="00C40224" w:rsidP="00C40224">
      <w:pPr>
        <w:pStyle w:val="af1"/>
        <w:numPr>
          <w:ilvl w:val="0"/>
          <w:numId w:val="9"/>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неспособность разрабатывать и производить отдельные виды программного обеспечения, цифровых устройств и оборудования, сравнимых по своим характеристикам с мировыми лидерами, ведет к прямой зависимости от иностранных производителей, что в свою очередь приводит к угрозе стратегической безопасности страны;</w:t>
      </w:r>
    </w:p>
    <w:p w:rsidR="00C40224" w:rsidRPr="00C40224" w:rsidRDefault="00C40224" w:rsidP="00C40224">
      <w:pPr>
        <w:pStyle w:val="af1"/>
        <w:numPr>
          <w:ilvl w:val="0"/>
          <w:numId w:val="9"/>
        </w:num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при автоматизированном принятии управленческих решений права человека могут быть нарушены.</w:t>
      </w:r>
    </w:p>
    <w:p w:rsidR="00C40224" w:rsidRPr="00C40224" w:rsidRDefault="00C40224" w:rsidP="00CC5AD6">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В целях минимизации данных рисков предусмотрена реализация комплекса мер по повышению уровня информационной безопасности.</w:t>
      </w:r>
    </w:p>
    <w:p w:rsidR="00C40224" w:rsidRPr="00C40224" w:rsidRDefault="00C40224" w:rsidP="00CC5AD6">
      <w:pPr>
        <w:spacing w:after="0" w:line="240" w:lineRule="auto"/>
        <w:ind w:firstLine="360"/>
        <w:jc w:val="both"/>
        <w:rPr>
          <w:rFonts w:ascii="Times New Roman" w:hAnsi="Times New Roman" w:cs="Times New Roman"/>
          <w:sz w:val="28"/>
          <w:szCs w:val="28"/>
        </w:rPr>
      </w:pPr>
      <w:r w:rsidRPr="00C40224">
        <w:rPr>
          <w:rFonts w:ascii="Times New Roman" w:hAnsi="Times New Roman" w:cs="Times New Roman"/>
          <w:sz w:val="28"/>
          <w:szCs w:val="28"/>
        </w:rPr>
        <w:t>5) правовые риски связаны с изменениями законодательства, длительностью формирования нормативно-правовой базы, необходимой для реализации Программы. Это может привести к увеличению планируемых сроков и изменению условий реализации мероприятий Программы. Для управления рисками этой группы необходимо проведение в течение всего срока выполнения Программы мониторинга и прогнозирования текущих тенденций в сфере реализации Программы на выявление внесения соответствующих изменений в действующее законодательство и при необходимости актуализация плана реализации муниципальной Программы.</w:t>
      </w:r>
    </w:p>
    <w:p w:rsidR="00C40224" w:rsidRPr="00C40224" w:rsidRDefault="00C40224" w:rsidP="00CC5AD6">
      <w:pPr>
        <w:spacing w:after="0" w:line="240" w:lineRule="auto"/>
        <w:jc w:val="center"/>
        <w:rPr>
          <w:rFonts w:ascii="Times New Roman" w:hAnsi="Times New Roman" w:cs="Times New Roman"/>
          <w:b/>
          <w:bCs/>
          <w:sz w:val="28"/>
          <w:szCs w:val="28"/>
        </w:rPr>
      </w:pPr>
      <w:bookmarkStart w:id="8" w:name="sub_1009"/>
    </w:p>
    <w:p w:rsid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Раздел 7. Механизм реализации Программы</w:t>
      </w:r>
    </w:p>
    <w:p w:rsidR="00CC5AD6" w:rsidRPr="00C40224" w:rsidRDefault="00CC5AD6" w:rsidP="00CC5AD6">
      <w:pPr>
        <w:spacing w:after="0" w:line="240" w:lineRule="auto"/>
        <w:jc w:val="center"/>
        <w:rPr>
          <w:rFonts w:ascii="Times New Roman" w:hAnsi="Times New Roman" w:cs="Times New Roman"/>
          <w:b/>
          <w:bCs/>
          <w:sz w:val="28"/>
          <w:szCs w:val="28"/>
        </w:rPr>
      </w:pPr>
    </w:p>
    <w:bookmarkEnd w:id="8"/>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Важным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w:t>
      </w:r>
    </w:p>
    <w:p w:rsidR="00C40224" w:rsidRPr="00C40224" w:rsidRDefault="00C40224" w:rsidP="00CC5AD6">
      <w:pPr>
        <w:spacing w:after="0" w:line="240" w:lineRule="auto"/>
        <w:ind w:firstLine="708"/>
        <w:jc w:val="both"/>
        <w:rPr>
          <w:rFonts w:ascii="Times New Roman" w:hAnsi="Times New Roman" w:cs="Times New Roman"/>
          <w:sz w:val="28"/>
          <w:szCs w:val="28"/>
        </w:rPr>
      </w:pPr>
      <w:bookmarkStart w:id="9" w:name="sub_74"/>
      <w:r w:rsidRPr="00C40224">
        <w:rPr>
          <w:rFonts w:ascii="Times New Roman" w:hAnsi="Times New Roman" w:cs="Times New Roman"/>
          <w:sz w:val="28"/>
          <w:szCs w:val="28"/>
        </w:rPr>
        <w:t xml:space="preserve">Ответственный исполнитель </w:t>
      </w:r>
      <w:bookmarkEnd w:id="9"/>
      <w:r w:rsidRPr="00C40224">
        <w:rPr>
          <w:rFonts w:ascii="Times New Roman" w:hAnsi="Times New Roman" w:cs="Times New Roman"/>
          <w:sz w:val="28"/>
          <w:szCs w:val="28"/>
        </w:rPr>
        <w:t>организует реализацию Программы, инициирует внесение в нее изменений, несет ответственность за достижение целевых индикаторов и показателей, а также конечных результатов ее реализации;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проводит в установленном порядке оценку эффективности мероприятий, осуществляемых соисполнителем;</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запрашивает у соисполнителей необходимую для выполнения своих полномочий информацию.</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Механизм реализации Программы основывается на принципах проектного управления мероприятиями, в рамках которого функционирует следующая организационная структура: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 ответственный исполнитель Программы (устанавливается на основании Постановления Администрации Чамзинского муниципального района), обеспечивает управление и координирует деятельность соисполнителей Программы, осуществляет контроль качества реализации программных мероприятий;</w:t>
      </w:r>
    </w:p>
    <w:p w:rsidR="00C40224" w:rsidRPr="00C40224" w:rsidRDefault="00CC5AD6" w:rsidP="00C40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224" w:rsidRPr="00C40224">
        <w:rPr>
          <w:rFonts w:ascii="Times New Roman" w:hAnsi="Times New Roman" w:cs="Times New Roman"/>
          <w:sz w:val="28"/>
          <w:szCs w:val="28"/>
        </w:rPr>
        <w:t>органы МСУ, муниципальные бюджетные учреждения– соисполнители Программы осуществляют текущее управление реализацией конкретных программных мероприятий, в том числе  организуют общее исполнение муниципальных контрактов и договоров, обеспечивают эффективность и целевое использование выделяемых финансовых средств, качество и соблюдение сроков реализации программных мероприятий, отвечают за обеспечение мероприятий Программы трудовыми, финансовыми и материально-техническими ресурсами и осуществляют их административную поддержку.</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Для оценки реализации стратегических документов цифровой трансформации района осуществляется мониторинг утвержденных ключевых показателей Программы, а также показателей эффективности для каждого отдельного мероприятия.</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bookmarkStart w:id="10" w:name="sub_900"/>
      <w:bookmarkStart w:id="11" w:name="sub_1100"/>
      <w:r w:rsidRPr="00C40224">
        <w:rPr>
          <w:rFonts w:ascii="Times New Roman" w:hAnsi="Times New Roman" w:cs="Times New Roman"/>
          <w:b/>
          <w:bCs/>
          <w:sz w:val="28"/>
          <w:szCs w:val="28"/>
        </w:rPr>
        <w:t>Раздел 8. Методика оценки эффективности реализации Программы</w:t>
      </w:r>
    </w:p>
    <w:bookmarkEnd w:id="10"/>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Методика оценки эффективности и результативности Программы (далее - Методика) определяет алгоритм оценки результативности и эффективности Программы в процессе и по итогам ее реализации.</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Под результативностью понимается степень достижения запланированного уровня нефинансовых результатов реализации Программы и мероприятий в ее составе.</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и Программы в целом.</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Для оценки результативности мероприятий Программы должны быть использованы плановые и фактические значения показателей мероприятий, для оценки результативности Программы в целом должны быть использованы плановые и фактические значения соответствующих целевых индикаторов.</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 целях подготовки отчетов ответственные за выполнение мероприятий Программы (подпрограмм) направляют ответственному за реализацию Программы:</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lastRenderedPageBreak/>
        <w:t>ежегодно в срок до 1 мая, годовой отчет о реализации Программы для оценки эффективности реализации Программы, который содержит:</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а) аналитическую записку, в которой указываются: степень достижения планируемых результатов реализации Программы и намеченной цели Программы; общий объем фактически произведенных расходов, в том числе по источникам финансирования и в разрезе каждого программного мероприятия;</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б) таблицу, в которой указываются данные: об использовании средств бюджета Рузаевского муниципального района Республики Мордовия и средств иных привлекаемых для реализации Программы (подпрограммы) источников по каждому мероприятию и в целом по Программе; причины невыполнения и предложения по дальнейшей реализации мероприятий Программы (подпрограммы), не завершенных в утвержденные сроки; причины невыполнения и предложения по дальнейшему достижению показателей Программы (подпрограммы), не достигших запланированного уровня.</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Методика оценки эффективности Программы (далее - методика) представляет собой алгоритм оценки в процессе (по годам)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C40224" w:rsidRPr="00C40224" w:rsidRDefault="00C40224" w:rsidP="00CC5AD6">
      <w:pPr>
        <w:spacing w:after="0" w:line="240" w:lineRule="auto"/>
        <w:ind w:firstLine="708"/>
        <w:jc w:val="both"/>
        <w:rPr>
          <w:rFonts w:ascii="Times New Roman" w:hAnsi="Times New Roman" w:cs="Times New Roman"/>
          <w:sz w:val="28"/>
          <w:szCs w:val="28"/>
        </w:rPr>
      </w:pPr>
      <w:r w:rsidRPr="00C40224">
        <w:rPr>
          <w:rFonts w:ascii="Times New Roman" w:hAnsi="Times New Roman" w:cs="Times New Roman"/>
          <w:sz w:val="28"/>
          <w:szCs w:val="28"/>
        </w:rPr>
        <w:t>Методика оценки эффективности реализации Программы учитывает необходимость проведения оценок:</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1) степени реализации мероприятий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t xml:space="preserve">СРМ = </w:t>
      </w:r>
      <w:r w:rsidRPr="00C40224">
        <w:rPr>
          <w:rFonts w:ascii="Times New Roman" w:hAnsi="Times New Roman" w:cs="Times New Roman"/>
          <w:noProof/>
          <w:sz w:val="28"/>
          <w:szCs w:val="28"/>
          <w:lang w:eastAsia="ru-RU"/>
        </w:rPr>
        <w:drawing>
          <wp:inline distT="0" distB="0" distL="0" distR="0" wp14:anchorId="3561EA3A" wp14:editId="0863923C">
            <wp:extent cx="2476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40224">
        <w:rPr>
          <w:rFonts w:ascii="Times New Roman" w:hAnsi="Times New Roman" w:cs="Times New Roman"/>
          <w:sz w:val="28"/>
          <w:szCs w:val="28"/>
        </w:rPr>
        <w:t>/М,</w:t>
      </w:r>
    </w:p>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t>где:</w:t>
      </w: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t>СРМ - степень реализации мероприятий;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noProof/>
          <w:sz w:val="28"/>
          <w:szCs w:val="28"/>
          <w:lang w:eastAsia="ru-RU"/>
        </w:rPr>
        <w:drawing>
          <wp:inline distT="0" distB="0" distL="0" distR="0" wp14:anchorId="6EEDAF22" wp14:editId="2F64930E">
            <wp:extent cx="2476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4022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М - общее количество мероприятий, запланированных к реализации в отчетном году;</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 степени соответствия запланированному уровню затрат и оценки эффективности использования средств, направленных на реализацию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lastRenderedPageBreak/>
        <w:t>УФР = ФФ/ФП,</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где: УФР - уровень финансирования реализации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ФФ - фактический объем финансовых ресурсов, направленный на реализацию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ФП - плановый объем финансовых ресурсов на соответствующий отчетный период;</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Оценка эффективности использования средств, направленных на реализацию Программы определяется по формуле:</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t>ЭС = СРМ/УФР,</w:t>
      </w:r>
    </w:p>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3) степени достижения целей и решения задач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noProof/>
          <w:sz w:val="28"/>
          <w:szCs w:val="28"/>
          <w:lang w:eastAsia="ru-RU"/>
        </w:rPr>
        <w:drawing>
          <wp:inline distT="0" distB="0" distL="0" distR="0" wp14:anchorId="406A428C" wp14:editId="4787D31E">
            <wp:extent cx="2409825"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247650"/>
                    </a:xfrm>
                    <a:prstGeom prst="rect">
                      <a:avLst/>
                    </a:prstGeom>
                    <a:noFill/>
                    <a:ln>
                      <a:noFill/>
                    </a:ln>
                  </pic:spPr>
                </pic:pic>
              </a:graphicData>
            </a:graphic>
          </wp:inline>
        </w:drawing>
      </w:r>
      <w:r w:rsidRPr="00C40224">
        <w:rPr>
          <w:rFonts w:ascii="Times New Roman" w:hAnsi="Times New Roman" w:cs="Times New Roman"/>
          <w:sz w:val="28"/>
          <w:szCs w:val="28"/>
        </w:rPr>
        <w:t>,</w:t>
      </w:r>
    </w:p>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t>где: СДЦ - степень достижения целей (решения задач);</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СДП - степень достижения показателя (индикатора)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n - количество показателей (индикаторов)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Степень достижения показателя (индикатора) Программы (СДП) может рассчитываться по формуле:</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noProof/>
          <w:sz w:val="28"/>
          <w:szCs w:val="28"/>
          <w:lang w:eastAsia="ru-RU"/>
        </w:rPr>
        <w:drawing>
          <wp:inline distT="0" distB="0" distL="0" distR="0" wp14:anchorId="40BB1312" wp14:editId="63D765F7">
            <wp:extent cx="8667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C40224">
        <w:rPr>
          <w:rFonts w:ascii="Times New Roman" w:hAnsi="Times New Roman" w:cs="Times New Roman"/>
          <w:sz w:val="28"/>
          <w:szCs w:val="28"/>
        </w:rPr>
        <w:t>,</w:t>
      </w:r>
    </w:p>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proofErr w:type="gramStart"/>
      <w:r w:rsidRPr="00C40224">
        <w:rPr>
          <w:rFonts w:ascii="Times New Roman" w:hAnsi="Times New Roman" w:cs="Times New Roman"/>
          <w:sz w:val="28"/>
          <w:szCs w:val="28"/>
        </w:rPr>
        <w:t xml:space="preserve">где: </w:t>
      </w:r>
      <w:r w:rsidRPr="00C40224">
        <w:rPr>
          <w:rFonts w:ascii="Times New Roman" w:hAnsi="Times New Roman" w:cs="Times New Roman"/>
          <w:noProof/>
          <w:sz w:val="28"/>
          <w:szCs w:val="28"/>
          <w:lang w:eastAsia="ru-RU"/>
        </w:rPr>
        <w:drawing>
          <wp:inline distT="0" distB="0" distL="0" distR="0" wp14:anchorId="596F990F" wp14:editId="294FB69B">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40224">
        <w:rPr>
          <w:rFonts w:ascii="Times New Roman" w:hAnsi="Times New Roman" w:cs="Times New Roman"/>
          <w:sz w:val="28"/>
          <w:szCs w:val="28"/>
        </w:rPr>
        <w:t xml:space="preserve"> -</w:t>
      </w:r>
      <w:proofErr w:type="gramEnd"/>
      <w:r w:rsidRPr="00C40224">
        <w:rPr>
          <w:rFonts w:ascii="Times New Roman" w:hAnsi="Times New Roman" w:cs="Times New Roman"/>
          <w:sz w:val="28"/>
          <w:szCs w:val="28"/>
        </w:rPr>
        <w:t xml:space="preserve"> фактическое значение показателя (индикатора) Программы;</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noProof/>
          <w:sz w:val="28"/>
          <w:szCs w:val="28"/>
          <w:lang w:eastAsia="ru-RU"/>
        </w:rPr>
        <w:drawing>
          <wp:inline distT="0" distB="0" distL="0" distR="0" wp14:anchorId="721D3032" wp14:editId="64CEF0D6">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40224">
        <w:rPr>
          <w:rFonts w:ascii="Times New Roman" w:hAnsi="Times New Roman" w:cs="Times New Roman"/>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 </w:t>
      </w:r>
      <w:proofErr w:type="gramStart"/>
      <w:r w:rsidRPr="00C40224">
        <w:rPr>
          <w:rFonts w:ascii="Times New Roman" w:hAnsi="Times New Roman" w:cs="Times New Roman"/>
          <w:sz w:val="28"/>
          <w:szCs w:val="28"/>
        </w:rPr>
        <w:t xml:space="preserve">или </w:t>
      </w:r>
      <w:r w:rsidRPr="00C40224">
        <w:rPr>
          <w:rFonts w:ascii="Times New Roman" w:hAnsi="Times New Roman" w:cs="Times New Roman"/>
          <w:noProof/>
          <w:sz w:val="28"/>
          <w:szCs w:val="28"/>
          <w:lang w:eastAsia="ru-RU"/>
        </w:rPr>
        <w:drawing>
          <wp:inline distT="0" distB="0" distL="0" distR="0" wp14:anchorId="71FA398D" wp14:editId="277EC112">
            <wp:extent cx="8667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C40224">
        <w:rPr>
          <w:rFonts w:ascii="Times New Roman" w:hAnsi="Times New Roman" w:cs="Times New Roman"/>
          <w:sz w:val="28"/>
          <w:szCs w:val="28"/>
        </w:rPr>
        <w:t xml:space="preserve"> (</w:t>
      </w:r>
      <w:proofErr w:type="gramEnd"/>
      <w:r w:rsidRPr="00C40224">
        <w:rPr>
          <w:rFonts w:ascii="Times New Roman" w:hAnsi="Times New Roman" w:cs="Times New Roman"/>
          <w:sz w:val="28"/>
          <w:szCs w:val="28"/>
        </w:rPr>
        <w:t>для целевых показателей (индикаторов), желаемой тенденцией развития которых является снижение значений);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4) общей оценки эффективности реализации Программы (ЭГП), рассчитываемой по следующей формуле:</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sz w:val="28"/>
          <w:szCs w:val="28"/>
        </w:rPr>
      </w:pPr>
      <w:r w:rsidRPr="00C40224">
        <w:rPr>
          <w:rFonts w:ascii="Times New Roman" w:hAnsi="Times New Roman" w:cs="Times New Roman"/>
          <w:sz w:val="28"/>
          <w:szCs w:val="28"/>
        </w:rPr>
        <w:t>ЭГП = СДЦ x ЭС.</w:t>
      </w:r>
    </w:p>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Вывод об эффективности (неэффективности) реализации Программы может определяться на основании критериев, представленных в таблице:</w:t>
      </w:r>
    </w:p>
    <w:p w:rsidR="00C40224" w:rsidRPr="00C40224" w:rsidRDefault="00C40224" w:rsidP="00C40224">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gridCol w:w="3360"/>
      </w:tblGrid>
      <w:tr w:rsidR="00C40224" w:rsidRPr="00C40224" w:rsidTr="00C40224">
        <w:tc>
          <w:tcPr>
            <w:tcW w:w="6020" w:type="dxa"/>
            <w:tcBorders>
              <w:top w:val="single" w:sz="4" w:space="0" w:color="auto"/>
              <w:bottom w:val="single" w:sz="4" w:space="0" w:color="auto"/>
              <w:right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Вывод об эффективности реализации Программы</w:t>
            </w:r>
          </w:p>
        </w:tc>
        <w:tc>
          <w:tcPr>
            <w:tcW w:w="3360" w:type="dxa"/>
            <w:tcBorders>
              <w:top w:val="single" w:sz="4" w:space="0" w:color="auto"/>
              <w:left w:val="single" w:sz="4" w:space="0" w:color="auto"/>
              <w:bottom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Критерий оценки эффективности ЭГП</w:t>
            </w:r>
          </w:p>
        </w:tc>
      </w:tr>
      <w:tr w:rsidR="00C40224" w:rsidRPr="00C40224" w:rsidTr="00C40224">
        <w:tc>
          <w:tcPr>
            <w:tcW w:w="6020" w:type="dxa"/>
            <w:tcBorders>
              <w:top w:val="single" w:sz="4" w:space="0" w:color="auto"/>
              <w:bottom w:val="single" w:sz="4" w:space="0" w:color="auto"/>
              <w:right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Неэффективная</w:t>
            </w:r>
          </w:p>
        </w:tc>
        <w:tc>
          <w:tcPr>
            <w:tcW w:w="3360" w:type="dxa"/>
            <w:tcBorders>
              <w:top w:val="single" w:sz="4" w:space="0" w:color="auto"/>
              <w:left w:val="single" w:sz="4" w:space="0" w:color="auto"/>
              <w:bottom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менее 0,5</w:t>
            </w:r>
          </w:p>
        </w:tc>
      </w:tr>
      <w:tr w:rsidR="00C40224" w:rsidRPr="00C40224" w:rsidTr="00C40224">
        <w:tc>
          <w:tcPr>
            <w:tcW w:w="6020" w:type="dxa"/>
            <w:tcBorders>
              <w:top w:val="single" w:sz="4" w:space="0" w:color="auto"/>
              <w:bottom w:val="single" w:sz="4" w:space="0" w:color="auto"/>
              <w:right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Уровень эффективности удовлетворительный</w:t>
            </w:r>
          </w:p>
        </w:tc>
        <w:tc>
          <w:tcPr>
            <w:tcW w:w="3360" w:type="dxa"/>
            <w:tcBorders>
              <w:top w:val="single" w:sz="4" w:space="0" w:color="auto"/>
              <w:left w:val="single" w:sz="4" w:space="0" w:color="auto"/>
              <w:bottom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0,5 - 0,79</w:t>
            </w:r>
          </w:p>
        </w:tc>
      </w:tr>
      <w:tr w:rsidR="00C40224" w:rsidRPr="00C40224" w:rsidTr="00C40224">
        <w:tc>
          <w:tcPr>
            <w:tcW w:w="6020" w:type="dxa"/>
            <w:tcBorders>
              <w:top w:val="single" w:sz="4" w:space="0" w:color="auto"/>
              <w:bottom w:val="single" w:sz="4" w:space="0" w:color="auto"/>
              <w:right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Эффективная</w:t>
            </w:r>
          </w:p>
        </w:tc>
        <w:tc>
          <w:tcPr>
            <w:tcW w:w="3360" w:type="dxa"/>
            <w:tcBorders>
              <w:top w:val="single" w:sz="4" w:space="0" w:color="auto"/>
              <w:left w:val="single" w:sz="4" w:space="0" w:color="auto"/>
              <w:bottom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0,8 - 1</w:t>
            </w:r>
          </w:p>
        </w:tc>
      </w:tr>
      <w:tr w:rsidR="00C40224" w:rsidRPr="00C40224" w:rsidTr="00C40224">
        <w:tc>
          <w:tcPr>
            <w:tcW w:w="6020" w:type="dxa"/>
            <w:tcBorders>
              <w:top w:val="single" w:sz="4" w:space="0" w:color="auto"/>
              <w:bottom w:val="single" w:sz="4" w:space="0" w:color="auto"/>
              <w:right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Высокоэффективная</w:t>
            </w:r>
          </w:p>
        </w:tc>
        <w:tc>
          <w:tcPr>
            <w:tcW w:w="3360" w:type="dxa"/>
            <w:tcBorders>
              <w:top w:val="single" w:sz="4" w:space="0" w:color="auto"/>
              <w:left w:val="single" w:sz="4" w:space="0" w:color="auto"/>
              <w:bottom w:val="single" w:sz="4" w:space="0" w:color="auto"/>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более 1</w:t>
            </w:r>
          </w:p>
        </w:tc>
      </w:tr>
    </w:tbl>
    <w:p w:rsidR="00C40224" w:rsidRDefault="00C40224" w:rsidP="00C40224">
      <w:pPr>
        <w:spacing w:after="0" w:line="240" w:lineRule="auto"/>
        <w:jc w:val="both"/>
        <w:rPr>
          <w:rFonts w:ascii="Times New Roman" w:hAnsi="Times New Roman" w:cs="Times New Roman"/>
          <w:b/>
          <w:bCs/>
          <w:sz w:val="28"/>
          <w:szCs w:val="28"/>
        </w:rPr>
      </w:pPr>
    </w:p>
    <w:p w:rsidR="00CC5AD6" w:rsidRPr="00C40224" w:rsidRDefault="00CC5AD6" w:rsidP="00C40224">
      <w:pPr>
        <w:spacing w:after="0" w:line="240" w:lineRule="auto"/>
        <w:jc w:val="both"/>
        <w:rPr>
          <w:rFonts w:ascii="Times New Roman" w:hAnsi="Times New Roman" w:cs="Times New Roman"/>
          <w:b/>
          <w:bCs/>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Подпрограмма 1</w:t>
      </w:r>
      <w:r w:rsidRPr="00C40224">
        <w:rPr>
          <w:rFonts w:ascii="Times New Roman" w:hAnsi="Times New Roman" w:cs="Times New Roman"/>
          <w:b/>
          <w:bCs/>
          <w:sz w:val="28"/>
          <w:szCs w:val="28"/>
        </w:rPr>
        <w:br/>
        <w:t>"Развитие информационной инфраструктуры в Чамзинском муниципальном районе Республики Мордовия"</w:t>
      </w:r>
    </w:p>
    <w:bookmarkEnd w:id="11"/>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bookmarkStart w:id="12" w:name="sub_11"/>
      <w:r w:rsidRPr="00C40224">
        <w:rPr>
          <w:rFonts w:ascii="Times New Roman" w:hAnsi="Times New Roman" w:cs="Times New Roman"/>
          <w:b/>
          <w:bCs/>
          <w:sz w:val="28"/>
          <w:szCs w:val="28"/>
        </w:rPr>
        <w:t>Паспорт подпрограммы 1 "Развитие информационной инфраструктуры в Чамзинском муниципальном районе Республики Мордовия" (далее - подпрограмма)</w:t>
      </w:r>
    </w:p>
    <w:bookmarkEnd w:id="12"/>
    <w:p w:rsidR="00C40224" w:rsidRPr="00C40224" w:rsidRDefault="00C40224" w:rsidP="00CC5AD6">
      <w:pPr>
        <w:spacing w:after="0" w:line="240" w:lineRule="auto"/>
        <w:jc w:val="center"/>
        <w:rPr>
          <w:rFonts w:ascii="Times New Roman" w:hAnsi="Times New Roman" w:cs="Times New Roman"/>
          <w:sz w:val="28"/>
          <w:szCs w:val="28"/>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425"/>
        <w:gridCol w:w="6823"/>
      </w:tblGrid>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Ответственный исполнитель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Администрация Чамзинского муниципального района Республики Мордовия</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Участники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органы местного самоуправления Чамзинского муниципального района, муниципальные бюджетные учреждения (по согласованию)</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Цель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создание устойчивой и безопасной информационно-телекоммуникационной инфраструктуры высокоскоростной передачи больших объемов данных, доступной для организаций и домохозяйств Чамзинского муниципального района; создание глобальной конкурентоспособной инфраструктуры обработки и хранения данных на территории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Задачи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устранение цифрового неравенства, подключение к сети "Интернет" общественно значимых объектов Чамзинского муниципального района (образовательных, культурных и иных организаций);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широкополосного доступа к сети "Интернет" всех органов местного самоуправления.</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Целевые индикаторы и показатели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образовательных организаций, реализующих образовательные программы общего образования подключенных к сети "Интернет",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количество населенных пунктов Чамзинского муниципального района Республики Мордовия, охваченных сетью 4G и 5G, шт.</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lastRenderedPageBreak/>
              <w:t>Этапы и сроки реализации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2020 - 2025 годы (без выделения этапов)</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Объемы бюджетных ассигнований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всего за весь период реализации подпрограммы – 746,80 тыс. руб., в том числе по годам:</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год - 45,80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2021 год - 92,40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2022 год - 108,60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2023 год - 150,00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2024 год - 150,00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2025 год – 200,00 тыс. руб.</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Ожидаемые результаты реализации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оптимизация процесса сбора информации о деятельности органов местного самоуправления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доступности услуг по хранению и обработке данных в Чамзинском муниципальном районе для граждан, органов власти</w:t>
            </w:r>
          </w:p>
        </w:tc>
      </w:tr>
    </w:tbl>
    <w:p w:rsidR="00CC5AD6" w:rsidRDefault="00CC5AD6" w:rsidP="00CC5AD6">
      <w:pPr>
        <w:spacing w:after="0" w:line="240" w:lineRule="auto"/>
        <w:jc w:val="center"/>
        <w:rPr>
          <w:rFonts w:ascii="Times New Roman" w:hAnsi="Times New Roman" w:cs="Times New Roman"/>
          <w:b/>
          <w:bCs/>
          <w:sz w:val="28"/>
          <w:szCs w:val="28"/>
        </w:rPr>
      </w:pPr>
      <w:bookmarkStart w:id="13" w:name="sub_1200"/>
    </w:p>
    <w:p w:rsidR="00C40224" w:rsidRP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Подпрограмма 2</w:t>
      </w:r>
      <w:r w:rsidRPr="00C40224">
        <w:rPr>
          <w:rFonts w:ascii="Times New Roman" w:hAnsi="Times New Roman" w:cs="Times New Roman"/>
          <w:b/>
          <w:bCs/>
          <w:sz w:val="28"/>
          <w:szCs w:val="28"/>
        </w:rPr>
        <w:br/>
        <w:t>"Развитие электронного правительства в Чамзинском муниципальном районе Республики Мордовия"</w:t>
      </w:r>
    </w:p>
    <w:bookmarkEnd w:id="13"/>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bookmarkStart w:id="14" w:name="sub_12"/>
      <w:r w:rsidRPr="00C40224">
        <w:rPr>
          <w:rFonts w:ascii="Times New Roman" w:hAnsi="Times New Roman" w:cs="Times New Roman"/>
          <w:b/>
          <w:bCs/>
          <w:sz w:val="28"/>
          <w:szCs w:val="28"/>
        </w:rPr>
        <w:t>Паспорт подпрограммы 2 "Развитие электронного правительства в Чамзинском муниципальном районе Республики Мордовия" (далее - подпрограмма)</w:t>
      </w:r>
    </w:p>
    <w:bookmarkEnd w:id="14"/>
    <w:p w:rsidR="00C40224" w:rsidRPr="00C40224" w:rsidRDefault="00C40224" w:rsidP="00CC5AD6">
      <w:pPr>
        <w:spacing w:after="0" w:line="240" w:lineRule="auto"/>
        <w:jc w:val="center"/>
        <w:rPr>
          <w:rFonts w:ascii="Times New Roman" w:hAnsi="Times New Roman" w:cs="Times New Roman"/>
          <w:sz w:val="28"/>
          <w:szCs w:val="28"/>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425"/>
        <w:gridCol w:w="6823"/>
      </w:tblGrid>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Ответственный исполнитель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Администрация Чамзинского муниципального района Республики Мордовия</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Участники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органы местного самоуправления Чамзинского муниципального района (по согласованию)</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Цель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развитие цифровых технологий и платформенных решений в сферах муниципального управления и оказания муниципальных услуг, в том числе в интересах населения и субъектов малого и среднего предпринимательства, включая индивидуальных предпринимателей</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Задачи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цифровая трансформация государственных и муниципальных услуг и сервисов;</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цифровая трансформация муниципальной службы.</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lastRenderedPageBreak/>
              <w:t>Целевые индикаторы и показатели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межведомственного юридически значимого электронного документооборота органов местного самоуправления и организаций муниципальной собственности,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органов местного самоуправления, оснащенных типовым автоматизированным рабочим местом муниципального служащего,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сайтов органов местного самоуправления и учреждений, реализующий программы общего образования, размещенных на платформе «</w:t>
            </w:r>
            <w:proofErr w:type="spellStart"/>
            <w:r w:rsidRPr="00C40224">
              <w:rPr>
                <w:rFonts w:ascii="Times New Roman" w:hAnsi="Times New Roman" w:cs="Times New Roman"/>
                <w:sz w:val="28"/>
                <w:szCs w:val="28"/>
              </w:rPr>
              <w:t>Госвеб</w:t>
            </w:r>
            <w:proofErr w:type="spellEnd"/>
            <w:r w:rsidRPr="00C40224">
              <w:rPr>
                <w:rFonts w:ascii="Times New Roman" w:hAnsi="Times New Roman" w:cs="Times New Roman"/>
                <w:sz w:val="28"/>
                <w:szCs w:val="28"/>
              </w:rPr>
              <w:t>» от общего количества органов местного самоуправления и учреждений в муниципальном районе Республики Мордовия,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 от общего объема проведенных слушаний,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 %;</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организация юридически значимого электронного документа оборота с другими ведомствами, %.</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Этапы и сроки реализации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2020 - 2025 годы (без выделения этапов)</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Объемы бюджетных ассигнований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всего за весь период реализации подпрограммы – 2 144,00 тыс. руб., в том числе по годам:</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год – 282,30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2021 год - 370,10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2022 год - 455,60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2023 год - 322,00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2024 год - 342,00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2025 год – 372,00 тыс. год.</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lastRenderedPageBreak/>
              <w:t>Ожидаемые результаты реализации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повышение уровня удовлетворенности населения качеством и доступностью полученных государственных и муниципальных услуг;</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снижение финансовых затрат на муниципальное управление, в том числе за счет сокращения избыточных функций и полномочий, стандартизированного и унифицированного исполнения муниципальных функций (полномочий) в электронной форме, в том числе процедур принятия решений;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повышение качества и надежности системы межведомственного электронного взаимодействия.</w:t>
            </w:r>
          </w:p>
        </w:tc>
      </w:tr>
    </w:tbl>
    <w:p w:rsidR="00CC5AD6" w:rsidRDefault="00CC5AD6" w:rsidP="00CC5AD6">
      <w:pPr>
        <w:spacing w:after="0" w:line="240" w:lineRule="auto"/>
        <w:jc w:val="center"/>
        <w:rPr>
          <w:rFonts w:ascii="Times New Roman" w:hAnsi="Times New Roman" w:cs="Times New Roman"/>
          <w:b/>
          <w:bCs/>
          <w:sz w:val="28"/>
          <w:szCs w:val="28"/>
        </w:rPr>
      </w:pPr>
      <w:bookmarkStart w:id="15" w:name="sub_1400"/>
    </w:p>
    <w:p w:rsidR="00C40224" w:rsidRP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Подпрограмма 3</w:t>
      </w:r>
      <w:r w:rsidRPr="00C40224">
        <w:rPr>
          <w:rFonts w:ascii="Times New Roman" w:hAnsi="Times New Roman" w:cs="Times New Roman"/>
          <w:b/>
          <w:bCs/>
          <w:sz w:val="28"/>
          <w:szCs w:val="28"/>
        </w:rPr>
        <w:br/>
        <w:t>"Обеспечение информационной безопасности"</w:t>
      </w:r>
    </w:p>
    <w:bookmarkEnd w:id="15"/>
    <w:p w:rsidR="00C40224" w:rsidRPr="00C40224" w:rsidRDefault="00C40224" w:rsidP="00CC5AD6">
      <w:pPr>
        <w:spacing w:after="0" w:line="240" w:lineRule="auto"/>
        <w:jc w:val="center"/>
        <w:rPr>
          <w:rFonts w:ascii="Times New Roman" w:hAnsi="Times New Roman" w:cs="Times New Roman"/>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bookmarkStart w:id="16" w:name="sub_14"/>
      <w:r w:rsidRPr="00C40224">
        <w:rPr>
          <w:rFonts w:ascii="Times New Roman" w:hAnsi="Times New Roman" w:cs="Times New Roman"/>
          <w:b/>
          <w:bCs/>
          <w:sz w:val="28"/>
          <w:szCs w:val="28"/>
        </w:rPr>
        <w:t>Паспорт подпрограммы 3 "Обеспечение информационной безопасности"</w:t>
      </w:r>
    </w:p>
    <w:p w:rsidR="00C40224" w:rsidRP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(далее - подпрограмма)</w:t>
      </w:r>
    </w:p>
    <w:bookmarkEnd w:id="16"/>
    <w:p w:rsidR="00C40224" w:rsidRPr="00C40224" w:rsidRDefault="00C40224" w:rsidP="00C40224">
      <w:pPr>
        <w:spacing w:after="0" w:line="240" w:lineRule="auto"/>
        <w:jc w:val="both"/>
        <w:rPr>
          <w:rFonts w:ascii="Times New Roman" w:hAnsi="Times New Roman" w:cs="Times New Roman"/>
          <w:sz w:val="28"/>
          <w:szCs w:val="28"/>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425"/>
        <w:gridCol w:w="6681"/>
      </w:tblGrid>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Ответственный исполнитель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Администрация Чамзинского муниципального района</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Участники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органы местного самоуправления Чамзинского муниципального района (по согласованию)</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Цель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Задачи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информационной безопасности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Целевые индикаторы и показатели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стоимостная доля закупаемого органами местного самоуправления отечественного программного обеспечения, %</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b/>
                <w:bCs/>
                <w:sz w:val="28"/>
                <w:szCs w:val="28"/>
              </w:rPr>
            </w:pPr>
            <w:r w:rsidRPr="00C40224">
              <w:rPr>
                <w:rFonts w:ascii="Times New Roman" w:hAnsi="Times New Roman" w:cs="Times New Roman"/>
                <w:b/>
                <w:bCs/>
                <w:sz w:val="28"/>
                <w:szCs w:val="28"/>
              </w:rPr>
              <w:t>Этапы и сроки реализации подпрограммы</w:t>
            </w:r>
          </w:p>
          <w:p w:rsidR="00C40224" w:rsidRPr="00C40224" w:rsidRDefault="00C40224" w:rsidP="00C40224">
            <w:pPr>
              <w:spacing w:after="0" w:line="240" w:lineRule="auto"/>
              <w:jc w:val="both"/>
              <w:rPr>
                <w:rFonts w:ascii="Times New Roman" w:hAnsi="Times New Roman" w:cs="Times New Roman"/>
                <w:sz w:val="28"/>
                <w:szCs w:val="28"/>
              </w:rPr>
            </w:pP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2020 - 2025 годы (без выделения этапов)</w:t>
            </w: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 xml:space="preserve">Объемы бюджетных </w:t>
            </w:r>
            <w:r w:rsidRPr="00C40224">
              <w:rPr>
                <w:rFonts w:ascii="Times New Roman" w:hAnsi="Times New Roman" w:cs="Times New Roman"/>
                <w:b/>
                <w:bCs/>
                <w:sz w:val="28"/>
                <w:szCs w:val="28"/>
              </w:rPr>
              <w:lastRenderedPageBreak/>
              <w:t>ассигнований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всего за весь период реализации подпрограммы - 467,50 тыс. руб., в том числе по годам:</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2020 год - 43,60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2021 год - 53,90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2022 год - 59,30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2023 год - 95,00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2024 год - 95,00 тыс. руб.;</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2025 год - 100,00 тыс. год.</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CC5AD6">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lastRenderedPageBreak/>
              <w:t>Ожидаемые результаты реализации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681"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разработан и внедрен пакет законодательных актов и нормативно-правовых документов регламентирующий порядок создания и функционирования системы информационной безопасности органов местного самоуправления Чамзинского муниципального района;</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разработаны ведомственные документы и распоряжения по организации криптографической защиты информации (СКЗИ);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работники органов местного самоуправления Чамзинского муниципального района будут обладать необходимой квалификацией в области защиты информации.</w:t>
            </w:r>
          </w:p>
        </w:tc>
      </w:tr>
    </w:tbl>
    <w:p w:rsidR="00C40224" w:rsidRPr="00C40224" w:rsidRDefault="00C40224" w:rsidP="00C40224">
      <w:pPr>
        <w:spacing w:after="0" w:line="240" w:lineRule="auto"/>
        <w:jc w:val="both"/>
        <w:rPr>
          <w:rFonts w:ascii="Times New Roman" w:hAnsi="Times New Roman" w:cs="Times New Roman"/>
          <w:b/>
          <w:bCs/>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Подпрограмма 4 «Кадры для цифровой экономики»</w:t>
      </w:r>
    </w:p>
    <w:p w:rsidR="00C40224" w:rsidRPr="00C40224" w:rsidRDefault="00C40224" w:rsidP="00CC5AD6">
      <w:pPr>
        <w:spacing w:after="0" w:line="240" w:lineRule="auto"/>
        <w:jc w:val="center"/>
        <w:rPr>
          <w:rFonts w:ascii="Times New Roman" w:hAnsi="Times New Roman" w:cs="Times New Roman"/>
          <w:b/>
          <w:bCs/>
          <w:sz w:val="28"/>
          <w:szCs w:val="28"/>
        </w:rPr>
      </w:pPr>
    </w:p>
    <w:p w:rsidR="00C40224" w:rsidRPr="00C40224" w:rsidRDefault="00C40224"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Паспорт подпрограммы 4 "Кадры для цифровой экономики"</w:t>
      </w:r>
    </w:p>
    <w:p w:rsidR="00CC5AD6" w:rsidRPr="00C40224" w:rsidRDefault="00CC5AD6" w:rsidP="00CC5AD6">
      <w:pPr>
        <w:spacing w:after="0" w:line="240" w:lineRule="auto"/>
        <w:jc w:val="center"/>
        <w:rPr>
          <w:rFonts w:ascii="Times New Roman" w:hAnsi="Times New Roman" w:cs="Times New Roman"/>
          <w:b/>
          <w:bCs/>
          <w:sz w:val="28"/>
          <w:szCs w:val="28"/>
        </w:rPr>
      </w:pPr>
      <w:r w:rsidRPr="00C40224">
        <w:rPr>
          <w:rFonts w:ascii="Times New Roman" w:hAnsi="Times New Roman" w:cs="Times New Roman"/>
          <w:b/>
          <w:bCs/>
          <w:sz w:val="28"/>
          <w:szCs w:val="28"/>
        </w:rPr>
        <w:t>(далее - подпрограмма)</w:t>
      </w:r>
    </w:p>
    <w:p w:rsidR="00C40224" w:rsidRPr="00C40224" w:rsidRDefault="00C40224" w:rsidP="00CC5AD6">
      <w:pPr>
        <w:spacing w:after="0" w:line="240" w:lineRule="auto"/>
        <w:jc w:val="center"/>
        <w:rPr>
          <w:rFonts w:ascii="Times New Roman" w:hAnsi="Times New Roman" w:cs="Times New Roman"/>
          <w:sz w:val="28"/>
          <w:szCs w:val="28"/>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425"/>
        <w:gridCol w:w="6823"/>
      </w:tblGrid>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Ответственный исполнитель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Администрация Чамзинского муниципального района Республики Мордовия.</w:t>
            </w: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Участники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органы местного самоуправления Чамзинского муниципального района, муниципальные бюджетные учреждения (по согласованию)</w:t>
            </w: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Цель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подготовки высококвалифицированных кадров для цифровой экономики Чамзинского муниципального района Республики Мордовия;</w:t>
            </w: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Задачи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создать условия для выявления, поддержки и развития талантов в областях математики, информатики, цифровых технологий для развития цифровой экономики;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lastRenderedPageBreak/>
              <w:t>сформировать систему подготовки компетентных специалистов и адаптации граждан к условиям цифровой экономики</w:t>
            </w: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lastRenderedPageBreak/>
              <w:t>Целевые индикаторы и показатели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чел. в год</w:t>
            </w: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Этапы и сроки реализации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2020 - 2025 годы (без выделения этапов)</w:t>
            </w: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bookmarkStart w:id="17" w:name="sub_137"/>
            <w:r w:rsidRPr="00C40224">
              <w:rPr>
                <w:rFonts w:ascii="Times New Roman" w:hAnsi="Times New Roman" w:cs="Times New Roman"/>
                <w:b/>
                <w:bCs/>
                <w:sz w:val="28"/>
                <w:szCs w:val="28"/>
              </w:rPr>
              <w:t>Объемы бюджетных ассигнований подпрограммы</w:t>
            </w:r>
            <w:bookmarkEnd w:id="17"/>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всего за весь период реализации подпрограммы – 0 руб. за счет средств местного бюджета Чамзинского муниципального района Республики Мордовия.</w:t>
            </w:r>
          </w:p>
          <w:p w:rsidR="00C40224" w:rsidRPr="00C40224" w:rsidRDefault="00C40224" w:rsidP="00C40224">
            <w:pPr>
              <w:spacing w:after="0" w:line="240" w:lineRule="auto"/>
              <w:jc w:val="both"/>
              <w:rPr>
                <w:rFonts w:ascii="Times New Roman" w:hAnsi="Times New Roman" w:cs="Times New Roman"/>
                <w:sz w:val="28"/>
                <w:szCs w:val="28"/>
              </w:rPr>
            </w:pPr>
          </w:p>
        </w:tc>
      </w:tr>
      <w:tr w:rsidR="00C40224" w:rsidRPr="00C40224" w:rsidTr="00027FC4">
        <w:tc>
          <w:tcPr>
            <w:tcW w:w="2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b/>
                <w:bCs/>
                <w:sz w:val="28"/>
                <w:szCs w:val="28"/>
              </w:rPr>
              <w:t>Ожидаемые результаты реализации подпрограммы</w:t>
            </w:r>
          </w:p>
        </w:tc>
        <w:tc>
          <w:tcPr>
            <w:tcW w:w="425"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w:t>
            </w:r>
          </w:p>
        </w:tc>
        <w:tc>
          <w:tcPr>
            <w:tcW w:w="6823" w:type="dxa"/>
            <w:tcBorders>
              <w:top w:val="nil"/>
              <w:left w:val="nil"/>
              <w:bottom w:val="nil"/>
              <w:right w:val="nil"/>
            </w:tcBorders>
          </w:tcPr>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образовательные организации, осуществляющие образовательную деятельность по общеобразовательным программам и имеющие лучшие результаты в преподавании предметных областей "Математика", "Информатика" и "Технология" получат грантовую поддержку;</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организации дополнительного образования детей и (или) детских объединений получат грантовую поддержку для организации углубленного изучения математики и информатики;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лучшие школьники в области математики и информационных технологий получат грантовую поддержку;</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будет организовано обучение детей на тематических сменах в области математики и информатики, технологий цифровой экономики;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работающие специалисты, включая руководителей организаций и представителей органов исполнительной власти, пройдут обучение по компетенциям цифровой экономики;</w:t>
            </w:r>
          </w:p>
          <w:p w:rsidR="00C40224" w:rsidRPr="00C40224" w:rsidRDefault="00C40224" w:rsidP="00C40224">
            <w:pPr>
              <w:spacing w:after="0" w:line="240" w:lineRule="auto"/>
              <w:jc w:val="both"/>
              <w:rPr>
                <w:rFonts w:ascii="Times New Roman" w:hAnsi="Times New Roman" w:cs="Times New Roman"/>
                <w:sz w:val="28"/>
                <w:szCs w:val="28"/>
              </w:rPr>
            </w:pPr>
            <w:r w:rsidRPr="00C40224">
              <w:rPr>
                <w:rFonts w:ascii="Times New Roman" w:hAnsi="Times New Roman" w:cs="Times New Roman"/>
                <w:sz w:val="28"/>
                <w:szCs w:val="28"/>
              </w:rPr>
              <w:t>в общеобразовательных организациях, организациях среднего профессионального образования, образовательных организациях дополнительного образования детей будут внедрены цифровые учебно-методические комплексы, учебные симуляторы, тренажеры, виртуальные лаборатории</w:t>
            </w:r>
          </w:p>
        </w:tc>
      </w:tr>
    </w:tbl>
    <w:p w:rsidR="00C40224" w:rsidRPr="00C40224" w:rsidRDefault="00C40224" w:rsidP="00C40224">
      <w:pPr>
        <w:spacing w:after="0" w:line="240" w:lineRule="auto"/>
        <w:jc w:val="both"/>
        <w:rPr>
          <w:rFonts w:ascii="Times New Roman" w:hAnsi="Times New Roman" w:cs="Times New Roman"/>
          <w:sz w:val="28"/>
          <w:szCs w:val="28"/>
        </w:rPr>
      </w:pPr>
    </w:p>
    <w:p w:rsidR="00C40224" w:rsidRPr="00C40224" w:rsidRDefault="00C40224" w:rsidP="00C40224">
      <w:pPr>
        <w:spacing w:after="0" w:line="240" w:lineRule="auto"/>
        <w:jc w:val="both"/>
        <w:rPr>
          <w:rFonts w:ascii="Times New Roman" w:hAnsi="Times New Roman" w:cs="Times New Roman"/>
          <w:sz w:val="28"/>
          <w:szCs w:val="28"/>
        </w:rPr>
      </w:pPr>
    </w:p>
    <w:p w:rsidR="00CC5AD6" w:rsidRDefault="00CC5AD6">
      <w:pPr>
        <w:spacing w:after="160" w:line="259" w:lineRule="auto"/>
        <w:rPr>
          <w:rFonts w:ascii="Times New Roman" w:hAnsi="Times New Roman" w:cs="Times New Roman"/>
          <w:sz w:val="26"/>
          <w:szCs w:val="26"/>
        </w:rPr>
        <w:sectPr w:rsidR="00CC5AD6" w:rsidSect="00CC5AD6">
          <w:footerReference w:type="default" r:id="rId22"/>
          <w:pgSz w:w="11906" w:h="16838"/>
          <w:pgMar w:top="1134" w:right="1274" w:bottom="1134" w:left="1276" w:header="708" w:footer="708" w:gutter="0"/>
          <w:pgNumType w:start="1"/>
          <w:cols w:space="708"/>
          <w:titlePg/>
          <w:docGrid w:linePitch="360"/>
        </w:sectPr>
      </w:pPr>
    </w:p>
    <w:p w:rsidR="00CC5AD6" w:rsidRPr="00CC5AD6" w:rsidRDefault="00CC5AD6" w:rsidP="00CC5AD6">
      <w:pPr>
        <w:spacing w:after="0" w:line="259" w:lineRule="auto"/>
        <w:jc w:val="right"/>
        <w:rPr>
          <w:rFonts w:ascii="Times New Roman" w:eastAsiaTheme="minorHAnsi" w:hAnsi="Times New Roman" w:cs="Times New Roman"/>
          <w:b/>
          <w:bCs/>
          <w:color w:val="26282F"/>
          <w:sz w:val="24"/>
          <w:szCs w:val="24"/>
        </w:rPr>
      </w:pPr>
      <w:bookmarkStart w:id="18" w:name="sub_2000"/>
      <w:r w:rsidRPr="00CC5AD6">
        <w:rPr>
          <w:rFonts w:ascii="Times New Roman" w:eastAsiaTheme="minorHAnsi" w:hAnsi="Times New Roman" w:cs="Times New Roman"/>
          <w:b/>
          <w:bCs/>
          <w:color w:val="26282F"/>
          <w:sz w:val="24"/>
          <w:szCs w:val="24"/>
        </w:rPr>
        <w:lastRenderedPageBreak/>
        <w:t>Приложение 1</w:t>
      </w:r>
      <w:r w:rsidRPr="00CC5AD6">
        <w:rPr>
          <w:rFonts w:ascii="Times New Roman" w:eastAsiaTheme="minorHAnsi" w:hAnsi="Times New Roman" w:cs="Times New Roman"/>
          <w:b/>
          <w:bCs/>
          <w:color w:val="26282F"/>
          <w:sz w:val="24"/>
          <w:szCs w:val="24"/>
        </w:rPr>
        <w:br/>
        <w:t xml:space="preserve">к </w:t>
      </w:r>
      <w:hyperlink w:anchor="sub_10000" w:history="1">
        <w:r w:rsidRPr="00CC5AD6">
          <w:rPr>
            <w:rFonts w:ascii="Times New Roman" w:eastAsiaTheme="minorHAnsi" w:hAnsi="Times New Roman" w:cs="Times New Roman"/>
            <w:b/>
            <w:sz w:val="24"/>
            <w:szCs w:val="24"/>
          </w:rPr>
          <w:t>муниципальной программе</w:t>
        </w:r>
      </w:hyperlink>
      <w:r w:rsidRPr="00CC5AD6">
        <w:rPr>
          <w:rFonts w:ascii="Times New Roman" w:eastAsiaTheme="minorHAnsi" w:hAnsi="Times New Roman" w:cs="Times New Roman"/>
          <w:bCs/>
          <w:sz w:val="24"/>
          <w:szCs w:val="24"/>
        </w:rPr>
        <w:t xml:space="preserve"> </w:t>
      </w:r>
      <w:r w:rsidRPr="00CC5AD6">
        <w:rPr>
          <w:rFonts w:ascii="Times New Roman" w:eastAsiaTheme="minorHAnsi" w:hAnsi="Times New Roman" w:cs="Times New Roman"/>
          <w:b/>
          <w:bCs/>
          <w:color w:val="26282F"/>
          <w:sz w:val="24"/>
          <w:szCs w:val="24"/>
        </w:rPr>
        <w:t xml:space="preserve">Чамзинского муниципального района Республики Мордовия </w:t>
      </w:r>
    </w:p>
    <w:p w:rsidR="00CC5AD6" w:rsidRPr="00CC5AD6" w:rsidRDefault="00CC5AD6" w:rsidP="00CC5AD6">
      <w:pPr>
        <w:spacing w:after="0" w:line="259" w:lineRule="auto"/>
        <w:jc w:val="right"/>
        <w:rPr>
          <w:rFonts w:ascii="Times New Roman" w:eastAsiaTheme="minorHAnsi" w:hAnsi="Times New Roman" w:cs="Times New Roman"/>
          <w:b/>
          <w:bCs/>
          <w:color w:val="26282F"/>
          <w:sz w:val="24"/>
          <w:szCs w:val="24"/>
        </w:rPr>
      </w:pPr>
      <w:r w:rsidRPr="00CC5AD6">
        <w:rPr>
          <w:rFonts w:ascii="Times New Roman" w:eastAsiaTheme="minorHAnsi" w:hAnsi="Times New Roman" w:cs="Times New Roman"/>
          <w:b/>
          <w:bCs/>
          <w:color w:val="26282F"/>
          <w:sz w:val="24"/>
          <w:szCs w:val="24"/>
        </w:rPr>
        <w:t xml:space="preserve">"Цифровая трансформация Чамзинского муниципального района </w:t>
      </w:r>
      <w:r w:rsidRPr="00CC5AD6">
        <w:rPr>
          <w:rFonts w:ascii="Times New Roman" w:eastAsiaTheme="minorHAnsi" w:hAnsi="Times New Roman" w:cs="Times New Roman"/>
          <w:b/>
          <w:sz w:val="24"/>
          <w:szCs w:val="24"/>
        </w:rPr>
        <w:t>Республики Мордовия</w:t>
      </w:r>
      <w:r w:rsidRPr="00CC5AD6">
        <w:rPr>
          <w:rFonts w:ascii="Times New Roman" w:eastAsiaTheme="minorHAnsi" w:hAnsi="Times New Roman" w:cs="Times New Roman"/>
          <w:b/>
          <w:bCs/>
          <w:color w:val="26282F"/>
          <w:sz w:val="24"/>
          <w:szCs w:val="24"/>
        </w:rPr>
        <w:t>"</w:t>
      </w:r>
    </w:p>
    <w:bookmarkEnd w:id="18"/>
    <w:p w:rsidR="00CC5AD6" w:rsidRPr="00CC5AD6" w:rsidRDefault="00CC5AD6"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CC5AD6" w:rsidRPr="00CC5AD6" w:rsidRDefault="00CC5AD6"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5AD6">
        <w:rPr>
          <w:rFonts w:ascii="Times New Roman CYR" w:eastAsiaTheme="minorEastAsia" w:hAnsi="Times New Roman CYR" w:cs="Times New Roman CYR"/>
          <w:b/>
          <w:bCs/>
          <w:color w:val="26282F"/>
          <w:sz w:val="24"/>
          <w:szCs w:val="24"/>
          <w:lang w:eastAsia="ru-RU"/>
        </w:rPr>
        <w:t>Сведения</w:t>
      </w:r>
      <w:r w:rsidRPr="00CC5AD6">
        <w:rPr>
          <w:rFonts w:ascii="Times New Roman CYR" w:eastAsiaTheme="minorEastAsia" w:hAnsi="Times New Roman CYR" w:cs="Times New Roman CYR"/>
          <w:b/>
          <w:bCs/>
          <w:color w:val="26282F"/>
          <w:sz w:val="24"/>
          <w:szCs w:val="24"/>
          <w:lang w:eastAsia="ru-RU"/>
        </w:rPr>
        <w:br/>
        <w:t>о показателях (индикаторах)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подпрограмм и их значениях</w:t>
      </w:r>
    </w:p>
    <w:p w:rsidR="00CC5AD6" w:rsidRPr="00CC5AD6" w:rsidRDefault="00CC5AD6" w:rsidP="00CC5A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60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12"/>
        <w:gridCol w:w="4288"/>
        <w:gridCol w:w="1418"/>
        <w:gridCol w:w="2835"/>
        <w:gridCol w:w="1134"/>
        <w:gridCol w:w="1134"/>
        <w:gridCol w:w="1134"/>
        <w:gridCol w:w="1134"/>
        <w:gridCol w:w="1134"/>
        <w:gridCol w:w="1134"/>
      </w:tblGrid>
      <w:tr w:rsidR="00CC5AD6" w:rsidRPr="00CC5AD6" w:rsidTr="00CC5AD6">
        <w:trPr>
          <w:jc w:val="center"/>
        </w:trPr>
        <w:tc>
          <w:tcPr>
            <w:tcW w:w="669" w:type="dxa"/>
            <w:gridSpan w:val="2"/>
            <w:vMerge w:val="restar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N п/п</w:t>
            </w:r>
          </w:p>
        </w:tc>
        <w:tc>
          <w:tcPr>
            <w:tcW w:w="4288" w:type="dxa"/>
            <w:vMerge w:val="restar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Единица измерения</w:t>
            </w:r>
          </w:p>
        </w:tc>
        <w:tc>
          <w:tcPr>
            <w:tcW w:w="2835" w:type="dxa"/>
            <w:vMerge w:val="restar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Источник информации</w:t>
            </w:r>
          </w:p>
        </w:tc>
        <w:tc>
          <w:tcPr>
            <w:tcW w:w="6804" w:type="dxa"/>
            <w:gridSpan w:val="6"/>
            <w:tcBorders>
              <w:top w:val="single" w:sz="4" w:space="0" w:color="auto"/>
              <w:left w:val="nil"/>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Значение показателя</w:t>
            </w:r>
          </w:p>
        </w:tc>
      </w:tr>
      <w:tr w:rsidR="00CC5AD6" w:rsidRPr="00CC5AD6" w:rsidTr="00CC5AD6">
        <w:trPr>
          <w:jc w:val="center"/>
        </w:trPr>
        <w:tc>
          <w:tcPr>
            <w:tcW w:w="669" w:type="dxa"/>
            <w:gridSpan w:val="2"/>
            <w:vMerge/>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88" w:type="dxa"/>
            <w:vMerge/>
            <w:tcBorders>
              <w:top w:val="single" w:sz="4" w:space="0" w:color="auto"/>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2020 год</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2021 год</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2022 год</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2023 год</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2024 год</w:t>
            </w:r>
          </w:p>
        </w:tc>
        <w:tc>
          <w:tcPr>
            <w:tcW w:w="1134" w:type="dxa"/>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2025 год</w:t>
            </w:r>
          </w:p>
        </w:tc>
      </w:tr>
      <w:tr w:rsidR="00CC5AD6" w:rsidRPr="00CC5AD6" w:rsidTr="00CC5AD6">
        <w:trPr>
          <w:trHeight w:val="222"/>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w:t>
            </w:r>
          </w:p>
        </w:tc>
        <w:tc>
          <w:tcPr>
            <w:tcW w:w="428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w:t>
            </w:r>
          </w:p>
        </w:tc>
        <w:tc>
          <w:tcPr>
            <w:tcW w:w="2835"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w:t>
            </w:r>
          </w:p>
        </w:tc>
        <w:tc>
          <w:tcPr>
            <w:tcW w:w="1134"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5</w:t>
            </w:r>
          </w:p>
        </w:tc>
        <w:tc>
          <w:tcPr>
            <w:tcW w:w="1134"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8</w:t>
            </w:r>
          </w:p>
        </w:tc>
        <w:tc>
          <w:tcPr>
            <w:tcW w:w="1134"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9</w:t>
            </w:r>
          </w:p>
        </w:tc>
        <w:tc>
          <w:tcPr>
            <w:tcW w:w="1134"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w:t>
            </w:r>
          </w:p>
        </w:tc>
        <w:tc>
          <w:tcPr>
            <w:tcW w:w="1134"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11</w:t>
            </w:r>
          </w:p>
        </w:tc>
        <w:tc>
          <w:tcPr>
            <w:tcW w:w="1134" w:type="dxa"/>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CC5AD6" w:rsidRPr="00CC5AD6" w:rsidTr="00CC5AD6">
        <w:trPr>
          <w:jc w:val="center"/>
        </w:trPr>
        <w:tc>
          <w:tcPr>
            <w:tcW w:w="16014" w:type="dxa"/>
            <w:gridSpan w:val="11"/>
            <w:tcBorders>
              <w:top w:val="single" w:sz="4" w:space="0" w:color="auto"/>
              <w:bottom w:val="single" w:sz="4" w:space="0" w:color="auto"/>
            </w:tcBorders>
          </w:tcPr>
          <w:p w:rsidR="00CC5AD6" w:rsidRPr="00CC5AD6" w:rsidRDefault="00CC5AD6"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5AD6">
              <w:rPr>
                <w:rFonts w:ascii="Times New Roman CYR" w:eastAsiaTheme="minorEastAsia" w:hAnsi="Times New Roman CYR" w:cs="Times New Roman CYR"/>
                <w:b/>
                <w:bCs/>
                <w:color w:val="26282F"/>
                <w:sz w:val="24"/>
                <w:szCs w:val="24"/>
                <w:lang w:eastAsia="ru-RU"/>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расходов на цифровую трансформацию в местном бюджете Чамзинского муниципального района</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0,06</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0,08</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0,09</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r w:rsidR="00027FC4">
              <w:rPr>
                <w:rFonts w:ascii="Times New Roman CYR" w:eastAsiaTheme="minorEastAsia" w:hAnsi="Times New Roman CYR" w:cs="Times New Roman CYR"/>
                <w:sz w:val="24"/>
                <w:szCs w:val="24"/>
                <w:lang w:eastAsia="ru-RU"/>
              </w:rPr>
              <w:t>0</w:t>
            </w:r>
            <w:r w:rsidRPr="00CC5AD6">
              <w:rPr>
                <w:rFonts w:ascii="Times New Roman CYR" w:eastAsiaTheme="minorEastAsia" w:hAnsi="Times New Roman CYR" w:cs="Times New Roman CYR"/>
                <w:sz w:val="24"/>
                <w:szCs w:val="24"/>
                <w:lang w:eastAsia="ru-RU"/>
              </w:rPr>
              <w:t>9</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0,1</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0,2</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домохозяйств, имеющих широкополосный доступ к сети "Интернет"</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CC5AD6">
              <w:rPr>
                <w:rFonts w:ascii="Times New Roman CYR" w:eastAsiaTheme="minorEastAsia" w:hAnsi="Times New Roman CYR" w:cs="Times New Roman CYR"/>
                <w:sz w:val="24"/>
                <w:szCs w:val="24"/>
                <w:lang w:eastAsia="ru-RU"/>
              </w:rPr>
              <w:t>Мордовиястат</w:t>
            </w:r>
            <w:proofErr w:type="spellEnd"/>
            <w:r w:rsidRPr="00CC5AD6">
              <w:rPr>
                <w:rFonts w:ascii="Times New Roman CYR" w:eastAsiaTheme="minorEastAsia" w:hAnsi="Times New Roman CYR" w:cs="Times New Roman CYR"/>
                <w:sz w:val="24"/>
                <w:szCs w:val="24"/>
                <w:lang w:eastAsia="ru-RU"/>
              </w:rPr>
              <w:t xml:space="preserve"> (по согласованию)</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67,3</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72,1</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73,4</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75,5</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76</w:t>
            </w:r>
          </w:p>
        </w:tc>
      </w:tr>
      <w:tr w:rsidR="00CC5AD6" w:rsidRPr="00CC5AD6" w:rsidTr="00CC5AD6">
        <w:trPr>
          <w:jc w:val="center"/>
        </w:trPr>
        <w:tc>
          <w:tcPr>
            <w:tcW w:w="16014" w:type="dxa"/>
            <w:gridSpan w:val="11"/>
            <w:tcBorders>
              <w:top w:val="single" w:sz="4" w:space="0" w:color="auto"/>
              <w:bottom w:val="single" w:sz="4" w:space="0" w:color="auto"/>
            </w:tcBorders>
          </w:tcPr>
          <w:p w:rsidR="00CC5AD6" w:rsidRPr="00CC5AD6" w:rsidRDefault="003506FA" w:rsidP="00CC5AD6">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sz w:val="24"/>
                <w:szCs w:val="24"/>
                <w:lang w:eastAsia="ru-RU"/>
              </w:rPr>
            </w:pPr>
            <w:hyperlink w:anchor="sub_1100" w:history="1">
              <w:r w:rsidR="00CC5AD6" w:rsidRPr="00CC5AD6">
                <w:rPr>
                  <w:rFonts w:ascii="Times New Roman CYR" w:eastAsiaTheme="minorEastAsia" w:hAnsi="Times New Roman CYR" w:cs="Times New Roman CYR"/>
                  <w:b/>
                  <w:sz w:val="24"/>
                  <w:szCs w:val="24"/>
                  <w:lang w:eastAsia="ru-RU"/>
                </w:rPr>
                <w:t>Подпрограмма 1</w:t>
              </w:r>
              <w:r w:rsidR="00CC5AD6" w:rsidRPr="00CC5AD6">
                <w:rPr>
                  <w:rFonts w:ascii="Times New Roman CYR" w:eastAsiaTheme="minorEastAsia" w:hAnsi="Times New Roman CYR" w:cs="Times New Roman CYR"/>
                  <w:b/>
                  <w:color w:val="106BBE"/>
                  <w:sz w:val="24"/>
                  <w:szCs w:val="24"/>
                  <w:lang w:eastAsia="ru-RU"/>
                </w:rPr>
                <w:t xml:space="preserve"> </w:t>
              </w:r>
            </w:hyperlink>
            <w:r w:rsidR="00CC5AD6" w:rsidRPr="00CC5AD6">
              <w:rPr>
                <w:rFonts w:ascii="Times New Roman CYR" w:eastAsiaTheme="minorEastAsia" w:hAnsi="Times New Roman CYR" w:cs="Times New Roman CYR"/>
                <w:b/>
                <w:bCs/>
                <w:color w:val="26282F"/>
                <w:sz w:val="24"/>
                <w:szCs w:val="24"/>
                <w:lang w:eastAsia="ru-RU"/>
              </w:rPr>
              <w:t>"Развитие информационной инфраструктуры в Чамзинском муниципальном районе Республики Мордовия"</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1.1.</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образовательных организаций, реализующих образовательные программы общего образования и/или среднего профессионального образования, подключенных к сети "Интернет"</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 Управление по социальной работе</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85,1</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85,1</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r>
      <w:tr w:rsidR="00CC5AD6" w:rsidRPr="00CC5AD6" w:rsidTr="00CC5AD6">
        <w:trPr>
          <w:trHeight w:val="1266"/>
          <w:jc w:val="center"/>
        </w:trPr>
        <w:tc>
          <w:tcPr>
            <w:tcW w:w="669" w:type="dxa"/>
            <w:gridSpan w:val="2"/>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1.2.</w:t>
            </w:r>
          </w:p>
        </w:tc>
        <w:tc>
          <w:tcPr>
            <w:tcW w:w="4288"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Количество населенных пунктов Чамзинского муниципального района, охваченных сетью 4G и 5G</w:t>
            </w:r>
          </w:p>
        </w:tc>
        <w:tc>
          <w:tcPr>
            <w:tcW w:w="1418"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шт.</w:t>
            </w:r>
          </w:p>
        </w:tc>
        <w:tc>
          <w:tcPr>
            <w:tcW w:w="2835"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r w:rsidRPr="00CC5AD6">
              <w:rPr>
                <w:rFonts w:ascii="Times New Roman CYR" w:eastAsiaTheme="minorEastAsia" w:hAnsi="Times New Roman CYR" w:cs="Times New Roman CYR"/>
                <w:sz w:val="24"/>
                <w:szCs w:val="24"/>
                <w:lang w:eastAsia="ru-RU"/>
              </w:rPr>
              <w:t>, операторы связи</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38</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40</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42</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43</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44</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spacing w:after="160" w:line="259"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45</w:t>
            </w:r>
          </w:p>
        </w:tc>
      </w:tr>
      <w:tr w:rsidR="00CC5AD6" w:rsidRPr="00CC5AD6" w:rsidTr="00CC5AD6">
        <w:trPr>
          <w:jc w:val="center"/>
        </w:trPr>
        <w:tc>
          <w:tcPr>
            <w:tcW w:w="16014" w:type="dxa"/>
            <w:gridSpan w:val="11"/>
            <w:tcBorders>
              <w:top w:val="single" w:sz="4" w:space="0" w:color="auto"/>
              <w:bottom w:val="single" w:sz="4" w:space="0" w:color="auto"/>
            </w:tcBorders>
          </w:tcPr>
          <w:p w:rsidR="00CC5AD6" w:rsidRPr="00CC5AD6" w:rsidRDefault="003506FA"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hyperlink w:anchor="sub_1200" w:history="1">
              <w:r w:rsidR="00CC5AD6" w:rsidRPr="00CC5AD6">
                <w:rPr>
                  <w:rFonts w:ascii="Times New Roman CYR" w:eastAsiaTheme="minorEastAsia" w:hAnsi="Times New Roman CYR" w:cs="Times New Roman CYR"/>
                  <w:b/>
                  <w:sz w:val="24"/>
                  <w:szCs w:val="24"/>
                  <w:lang w:eastAsia="ru-RU"/>
                </w:rPr>
                <w:t>Подпрограмма 2</w:t>
              </w:r>
            </w:hyperlink>
            <w:r w:rsidR="00CC5AD6" w:rsidRPr="00CC5AD6">
              <w:rPr>
                <w:rFonts w:ascii="Times New Roman CYR" w:eastAsiaTheme="minorEastAsia" w:hAnsi="Times New Roman CYR" w:cs="Times New Roman CYR"/>
                <w:b/>
                <w:bCs/>
                <w:color w:val="26282F"/>
                <w:sz w:val="24"/>
                <w:szCs w:val="24"/>
                <w:lang w:eastAsia="ru-RU"/>
              </w:rPr>
              <w:t xml:space="preserve"> "Развитие электронного правительства в Чамзинском муниципальном районе Республики Мордовия"</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2.1.</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межведомственного юридически значимого электронного документооборота органов местного самоуправления и организаций муниципальной собственности</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50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55</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60</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2.2.</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органов местного самоуправления, оснащенных типовым автоматизированным рабочим местом муниципального служащего</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15</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25</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35</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2.3.</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Организация юридически значимого электронного документа оборота с другими ведомствами</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75</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80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90</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2.4</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сайтов органов местного самоуправления и учреждений, реализующий программы общего образования, размещенных на платформе «</w:t>
            </w:r>
            <w:proofErr w:type="spellStart"/>
            <w:r w:rsidRPr="00CC5AD6">
              <w:rPr>
                <w:rFonts w:ascii="Times New Roman CYR" w:eastAsiaTheme="minorEastAsia" w:hAnsi="Times New Roman CYR" w:cs="Times New Roman CYR"/>
                <w:sz w:val="24"/>
                <w:szCs w:val="24"/>
                <w:lang w:eastAsia="ru-RU"/>
              </w:rPr>
              <w:t>Госвеб</w:t>
            </w:r>
            <w:proofErr w:type="spellEnd"/>
            <w:r w:rsidRPr="00CC5AD6">
              <w:rPr>
                <w:rFonts w:ascii="Times New Roman CYR" w:eastAsiaTheme="minorEastAsia" w:hAnsi="Times New Roman CYR" w:cs="Times New Roman CYR"/>
                <w:sz w:val="24"/>
                <w:szCs w:val="24"/>
                <w:lang w:eastAsia="ru-RU"/>
              </w:rPr>
              <w:t>» от общего количества органов местного самоуправления и учреждений в муниципальном районе Республики Мордовия</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100</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2.5</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50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60</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lastRenderedPageBreak/>
              <w:t>2.6</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 от общего объема проведенных слушаний</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60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80</w:t>
            </w:r>
          </w:p>
        </w:tc>
      </w:tr>
      <w:tr w:rsidR="00CC5AD6" w:rsidRPr="00CC5AD6" w:rsidTr="00CC5AD6">
        <w:trPr>
          <w:jc w:val="center"/>
        </w:trPr>
        <w:tc>
          <w:tcPr>
            <w:tcW w:w="669" w:type="dxa"/>
            <w:gridSpan w:val="2"/>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2.7</w:t>
            </w:r>
          </w:p>
        </w:tc>
        <w:tc>
          <w:tcPr>
            <w:tcW w:w="4288"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50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70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80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90</w:t>
            </w:r>
          </w:p>
        </w:tc>
      </w:tr>
      <w:tr w:rsidR="00CC5AD6" w:rsidRPr="00CC5AD6" w:rsidTr="00CC5AD6">
        <w:trPr>
          <w:jc w:val="center"/>
        </w:trPr>
        <w:tc>
          <w:tcPr>
            <w:tcW w:w="16014" w:type="dxa"/>
            <w:gridSpan w:val="11"/>
            <w:tcBorders>
              <w:top w:val="single" w:sz="4" w:space="0" w:color="auto"/>
              <w:bottom w:val="single" w:sz="4" w:space="0" w:color="auto"/>
            </w:tcBorders>
          </w:tcPr>
          <w:p w:rsidR="00CC5AD6" w:rsidRPr="00CC5AD6" w:rsidRDefault="003506FA"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hyperlink w:anchor="sub_1400" w:history="1">
              <w:r w:rsidR="00CC5AD6" w:rsidRPr="00CC5AD6">
                <w:rPr>
                  <w:rFonts w:ascii="Times New Roman CYR" w:eastAsiaTheme="minorEastAsia" w:hAnsi="Times New Roman CYR" w:cs="Times New Roman CYR"/>
                  <w:b/>
                  <w:sz w:val="24"/>
                  <w:szCs w:val="24"/>
                  <w:lang w:eastAsia="ru-RU"/>
                </w:rPr>
                <w:t>Подпрограмма</w:t>
              </w:r>
              <w:r w:rsidR="00CC5AD6" w:rsidRPr="00CC5AD6">
                <w:rPr>
                  <w:rFonts w:ascii="Times New Roman CYR" w:eastAsiaTheme="minorEastAsia" w:hAnsi="Times New Roman CYR" w:cs="Times New Roman CYR"/>
                  <w:color w:val="106BBE"/>
                  <w:sz w:val="24"/>
                  <w:szCs w:val="24"/>
                  <w:lang w:eastAsia="ru-RU"/>
                </w:rPr>
                <w:t xml:space="preserve"> </w:t>
              </w:r>
            </w:hyperlink>
            <w:r w:rsidR="00CC5AD6" w:rsidRPr="00CC5AD6">
              <w:rPr>
                <w:rFonts w:ascii="Times New Roman CYR" w:eastAsiaTheme="minorEastAsia" w:hAnsi="Times New Roman CYR" w:cs="Times New Roman CYR"/>
                <w:b/>
                <w:bCs/>
                <w:color w:val="26282F"/>
                <w:sz w:val="24"/>
                <w:szCs w:val="24"/>
                <w:lang w:eastAsia="ru-RU"/>
              </w:rPr>
              <w:t>3 "Обеспечение информационной безопасности"</w:t>
            </w:r>
          </w:p>
        </w:tc>
      </w:tr>
      <w:tr w:rsidR="00CC5AD6" w:rsidRPr="00CC5AD6" w:rsidTr="00CC5AD6">
        <w:trPr>
          <w:jc w:val="center"/>
        </w:trPr>
        <w:tc>
          <w:tcPr>
            <w:tcW w:w="557" w:type="dxa"/>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3.1</w:t>
            </w:r>
          </w:p>
        </w:tc>
        <w:tc>
          <w:tcPr>
            <w:tcW w:w="4400" w:type="dxa"/>
            <w:gridSpan w:val="2"/>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Стоимостная доля закупаемого органами местного самоуправления отечественного программного обеспечения</w:t>
            </w:r>
          </w:p>
        </w:tc>
        <w:tc>
          <w:tcPr>
            <w:tcW w:w="1418"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w:t>
            </w:r>
          </w:p>
        </w:tc>
        <w:tc>
          <w:tcPr>
            <w:tcW w:w="2835"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30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50</w:t>
            </w:r>
          </w:p>
        </w:tc>
        <w:tc>
          <w:tcPr>
            <w:tcW w:w="1134" w:type="dxa"/>
            <w:tcBorders>
              <w:top w:val="nil"/>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60</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60</w:t>
            </w:r>
          </w:p>
        </w:tc>
      </w:tr>
      <w:tr w:rsidR="00CC5AD6" w:rsidRPr="00CC5AD6" w:rsidTr="00CC5AD6">
        <w:trPr>
          <w:trHeight w:val="459"/>
          <w:jc w:val="center"/>
        </w:trPr>
        <w:tc>
          <w:tcPr>
            <w:tcW w:w="16014" w:type="dxa"/>
            <w:gridSpan w:val="11"/>
            <w:tcBorders>
              <w:top w:val="single" w:sz="4" w:space="0" w:color="auto"/>
              <w:bottom w:val="single" w:sz="4" w:space="0" w:color="auto"/>
            </w:tcBorders>
          </w:tcPr>
          <w:p w:rsidR="00CC5AD6" w:rsidRPr="00CC5AD6" w:rsidRDefault="003506FA" w:rsidP="00CC5AD6">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hyperlink w:anchor="sub_1400" w:history="1">
              <w:r w:rsidR="00CC5AD6" w:rsidRPr="00CC5AD6">
                <w:rPr>
                  <w:rFonts w:ascii="Times New Roman CYR" w:eastAsiaTheme="minorEastAsia" w:hAnsi="Times New Roman CYR" w:cs="Times New Roman CYR"/>
                  <w:b/>
                  <w:sz w:val="24"/>
                  <w:szCs w:val="24"/>
                  <w:lang w:eastAsia="ru-RU"/>
                </w:rPr>
                <w:t>Подпрограмма</w:t>
              </w:r>
              <w:r w:rsidR="00CC5AD6" w:rsidRPr="00CC5AD6">
                <w:rPr>
                  <w:rFonts w:ascii="Times New Roman CYR" w:eastAsiaTheme="minorEastAsia" w:hAnsi="Times New Roman CYR" w:cs="Times New Roman CYR"/>
                  <w:b/>
                  <w:color w:val="106BBE"/>
                  <w:sz w:val="24"/>
                  <w:szCs w:val="24"/>
                  <w:lang w:eastAsia="ru-RU"/>
                </w:rPr>
                <w:t xml:space="preserve"> </w:t>
              </w:r>
            </w:hyperlink>
            <w:r w:rsidR="00CC5AD6" w:rsidRPr="00CC5AD6">
              <w:rPr>
                <w:rFonts w:ascii="Times New Roman CYR" w:eastAsiaTheme="minorEastAsia" w:hAnsi="Times New Roman CYR" w:cs="Times New Roman CYR"/>
                <w:b/>
                <w:sz w:val="24"/>
                <w:szCs w:val="24"/>
                <w:lang w:eastAsia="ru-RU"/>
              </w:rPr>
              <w:t>4 «Кадры для цифровой экономики»</w:t>
            </w:r>
          </w:p>
        </w:tc>
      </w:tr>
      <w:tr w:rsidR="00CC5AD6" w:rsidRPr="00CC5AD6" w:rsidTr="00CC5AD6">
        <w:trPr>
          <w:jc w:val="center"/>
        </w:trPr>
        <w:tc>
          <w:tcPr>
            <w:tcW w:w="557"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4.1</w:t>
            </w:r>
          </w:p>
        </w:tc>
        <w:tc>
          <w:tcPr>
            <w:tcW w:w="4400" w:type="dxa"/>
            <w:gridSpan w:val="2"/>
            <w:tcBorders>
              <w:top w:val="single" w:sz="4" w:space="0" w:color="auto"/>
              <w:left w:val="nil"/>
              <w:bottom w:val="single" w:sz="4" w:space="0" w:color="auto"/>
              <w:right w:val="single" w:sz="4" w:space="0" w:color="auto"/>
            </w:tcBorders>
          </w:tcPr>
          <w:p w:rsidR="00CC5AD6" w:rsidRPr="00CC5AD6" w:rsidRDefault="00CC5AD6" w:rsidP="00CC5AD6">
            <w:pPr>
              <w:spacing w:after="160" w:line="259" w:lineRule="auto"/>
              <w:jc w:val="both"/>
              <w:rPr>
                <w:rFonts w:ascii="Times New Roman" w:eastAsiaTheme="minorHAnsi" w:hAnsi="Times New Roman" w:cs="Times New Roman"/>
                <w:sz w:val="24"/>
                <w:szCs w:val="24"/>
              </w:rPr>
            </w:pPr>
            <w:r w:rsidRPr="00CC5AD6">
              <w:rPr>
                <w:rFonts w:ascii="Times New Roman" w:eastAsiaTheme="minorHAnsi" w:hAnsi="Times New Roman" w:cs="Times New Roman"/>
                <w:color w:val="000000"/>
                <w:sz w:val="24"/>
                <w:szCs w:val="24"/>
              </w:rPr>
              <w:t>Количество муниципальных служащих и работников муниципальных учреждений, прошедших обучение компетенциям в сфере цифровой, ежегодно</w:t>
            </w:r>
          </w:p>
        </w:tc>
        <w:tc>
          <w:tcPr>
            <w:tcW w:w="1418"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чел.</w:t>
            </w:r>
          </w:p>
        </w:tc>
        <w:tc>
          <w:tcPr>
            <w:tcW w:w="2835"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 xml:space="preserve">Администрация </w:t>
            </w:r>
            <w:r w:rsidRPr="00CC5AD6">
              <w:rPr>
                <w:rFonts w:ascii="Times New Roman CYR" w:eastAsiaTheme="minorEastAsia" w:hAnsi="Times New Roman CYR" w:cs="Times New Roman CYR"/>
                <w:bCs/>
                <w:color w:val="26282F"/>
                <w:sz w:val="24"/>
                <w:szCs w:val="24"/>
                <w:lang w:eastAsia="ru-RU"/>
              </w:rPr>
              <w:t>Чамзинского муниципального района</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1</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w:t>
            </w:r>
          </w:p>
        </w:tc>
        <w:tc>
          <w:tcPr>
            <w:tcW w:w="1134" w:type="dxa"/>
            <w:tcBorders>
              <w:top w:val="single" w:sz="4" w:space="0" w:color="auto"/>
              <w:left w:val="nil"/>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sz w:val="24"/>
                <w:szCs w:val="24"/>
                <w:lang w:eastAsia="ru-RU"/>
              </w:rPr>
              <w:t>2</w:t>
            </w:r>
          </w:p>
        </w:tc>
      </w:tr>
    </w:tbl>
    <w:p w:rsidR="00CC5AD6" w:rsidRPr="00CC5AD6" w:rsidRDefault="00CC5AD6" w:rsidP="00CC5AD6">
      <w:pPr>
        <w:spacing w:after="160" w:line="259" w:lineRule="auto"/>
        <w:rPr>
          <w:rFonts w:asciiTheme="minorHAnsi" w:eastAsiaTheme="minorHAnsi" w:hAnsiTheme="minorHAnsi" w:cstheme="minorBidi"/>
          <w:sz w:val="24"/>
          <w:szCs w:val="24"/>
        </w:rPr>
      </w:pPr>
    </w:p>
    <w:p w:rsidR="00CC5AD6" w:rsidRDefault="00CC5AD6">
      <w:pPr>
        <w:spacing w:after="160" w:line="259" w:lineRule="auto"/>
        <w:rPr>
          <w:rFonts w:ascii="Times New Roman" w:hAnsi="Times New Roman" w:cs="Times New Roman"/>
          <w:sz w:val="26"/>
          <w:szCs w:val="26"/>
        </w:rPr>
      </w:pPr>
    </w:p>
    <w:p w:rsidR="001307E3" w:rsidRDefault="001307E3" w:rsidP="00C40224">
      <w:pPr>
        <w:spacing w:after="0"/>
        <w:jc w:val="right"/>
        <w:rPr>
          <w:rFonts w:ascii="Times New Roman" w:hAnsi="Times New Roman" w:cs="Times New Roman"/>
          <w:sz w:val="26"/>
          <w:szCs w:val="26"/>
        </w:rPr>
      </w:pPr>
    </w:p>
    <w:p w:rsidR="00CC5AD6" w:rsidRDefault="00CC5AD6" w:rsidP="00C40224">
      <w:pPr>
        <w:spacing w:after="0"/>
        <w:jc w:val="right"/>
        <w:rPr>
          <w:rFonts w:ascii="Times New Roman" w:hAnsi="Times New Roman" w:cs="Times New Roman"/>
          <w:sz w:val="26"/>
          <w:szCs w:val="26"/>
        </w:rPr>
      </w:pPr>
    </w:p>
    <w:p w:rsidR="00CC5AD6" w:rsidRDefault="00CC5AD6" w:rsidP="00C40224">
      <w:pPr>
        <w:spacing w:after="0"/>
        <w:jc w:val="right"/>
        <w:rPr>
          <w:rFonts w:ascii="Times New Roman" w:hAnsi="Times New Roman" w:cs="Times New Roman"/>
          <w:sz w:val="26"/>
          <w:szCs w:val="26"/>
        </w:rPr>
        <w:sectPr w:rsidR="00CC5AD6" w:rsidSect="00CC5AD6">
          <w:pgSz w:w="16838" w:h="11906" w:orient="landscape"/>
          <w:pgMar w:top="1276" w:right="1134" w:bottom="1274" w:left="1134" w:header="708" w:footer="708" w:gutter="0"/>
          <w:pgNumType w:start="25"/>
          <w:cols w:space="708"/>
          <w:docGrid w:linePitch="360"/>
        </w:sectPr>
      </w:pPr>
    </w:p>
    <w:p w:rsidR="00CC5AD6" w:rsidRPr="00CC5AD6" w:rsidRDefault="00CC5AD6" w:rsidP="00CC5AD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CC5AD6">
        <w:rPr>
          <w:rFonts w:ascii="Times New Roman" w:eastAsiaTheme="minorEastAsia" w:hAnsi="Times New Roman" w:cs="Times New Roman"/>
          <w:b/>
          <w:bCs/>
          <w:color w:val="26282F"/>
          <w:sz w:val="24"/>
          <w:szCs w:val="24"/>
          <w:lang w:eastAsia="ru-RU"/>
        </w:rPr>
        <w:lastRenderedPageBreak/>
        <w:t>Приложение 2</w:t>
      </w:r>
      <w:r w:rsidRPr="00CC5AD6">
        <w:rPr>
          <w:rFonts w:ascii="Times New Roman" w:eastAsiaTheme="minorEastAsia" w:hAnsi="Times New Roman" w:cs="Times New Roman"/>
          <w:b/>
          <w:bCs/>
          <w:color w:val="26282F"/>
          <w:sz w:val="24"/>
          <w:szCs w:val="24"/>
          <w:lang w:eastAsia="ru-RU"/>
        </w:rPr>
        <w:br/>
        <w:t xml:space="preserve">к </w:t>
      </w:r>
      <w:hyperlink w:anchor="sub_10000" w:history="1">
        <w:r w:rsidRPr="00CC5AD6">
          <w:rPr>
            <w:rFonts w:ascii="Times New Roman" w:eastAsiaTheme="minorEastAsia" w:hAnsi="Times New Roman" w:cs="Times New Roman"/>
            <w:b/>
            <w:bCs/>
            <w:sz w:val="24"/>
            <w:szCs w:val="24"/>
            <w:lang w:eastAsia="ru-RU"/>
          </w:rPr>
          <w:t>муниципальной программе</w:t>
        </w:r>
      </w:hyperlink>
      <w:r w:rsidRPr="00CC5AD6">
        <w:rPr>
          <w:rFonts w:ascii="Times New Roman" w:eastAsiaTheme="minorEastAsia" w:hAnsi="Times New Roman" w:cs="Times New Roman"/>
          <w:bCs/>
          <w:sz w:val="24"/>
          <w:szCs w:val="24"/>
          <w:lang w:eastAsia="ru-RU"/>
        </w:rPr>
        <w:t xml:space="preserve"> </w:t>
      </w:r>
      <w:r w:rsidRPr="00CC5AD6">
        <w:rPr>
          <w:rFonts w:ascii="Times New Roman" w:eastAsiaTheme="minorEastAsia" w:hAnsi="Times New Roman" w:cs="Times New Roman"/>
          <w:b/>
          <w:bCs/>
          <w:color w:val="26282F"/>
          <w:sz w:val="24"/>
          <w:szCs w:val="24"/>
          <w:lang w:eastAsia="ru-RU"/>
        </w:rPr>
        <w:t xml:space="preserve">Чамзинского муниципального района Республики Мордовия </w:t>
      </w:r>
    </w:p>
    <w:p w:rsidR="00CC5AD6" w:rsidRPr="00CC5AD6" w:rsidRDefault="00CC5AD6" w:rsidP="00CC5AD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CC5AD6">
        <w:rPr>
          <w:rFonts w:ascii="Times New Roman" w:eastAsiaTheme="minorEastAsia" w:hAnsi="Times New Roman" w:cs="Times New Roman"/>
          <w:b/>
          <w:bCs/>
          <w:color w:val="26282F"/>
          <w:sz w:val="24"/>
          <w:szCs w:val="24"/>
          <w:lang w:eastAsia="ru-RU"/>
        </w:rPr>
        <w:t>"Цифровая трансформация Чамзинского муниципального района Республики Мордовия"</w:t>
      </w:r>
    </w:p>
    <w:p w:rsidR="00CC5AD6" w:rsidRPr="00CC5AD6" w:rsidRDefault="00CC5AD6"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5AD6">
        <w:rPr>
          <w:rFonts w:ascii="Times New Roman CYR" w:eastAsiaTheme="minorEastAsia" w:hAnsi="Times New Roman CYR" w:cs="Times New Roman CYR"/>
          <w:b/>
          <w:bCs/>
          <w:color w:val="26282F"/>
          <w:sz w:val="24"/>
          <w:szCs w:val="24"/>
          <w:lang w:eastAsia="ru-RU"/>
        </w:rPr>
        <w:t>Перечень</w:t>
      </w:r>
      <w:r w:rsidRPr="00CC5AD6">
        <w:rPr>
          <w:rFonts w:ascii="Times New Roman CYR" w:eastAsiaTheme="minorEastAsia" w:hAnsi="Times New Roman CYR" w:cs="Times New Roman CYR"/>
          <w:b/>
          <w:bCs/>
          <w:color w:val="26282F"/>
          <w:sz w:val="24"/>
          <w:szCs w:val="24"/>
          <w:lang w:eastAsia="ru-RU"/>
        </w:rPr>
        <w:br/>
        <w:t>основных мероприятий подпрограмм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w:t>
      </w:r>
    </w:p>
    <w:p w:rsidR="00CC5AD6" w:rsidRPr="00CC5AD6" w:rsidRDefault="00CC5AD6" w:rsidP="00CC5A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0491"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127"/>
        <w:gridCol w:w="2269"/>
        <w:gridCol w:w="993"/>
        <w:gridCol w:w="992"/>
        <w:gridCol w:w="3261"/>
      </w:tblGrid>
      <w:tr w:rsidR="00CC5AD6" w:rsidRPr="00CC5AD6" w:rsidTr="00CC5AD6">
        <w:tc>
          <w:tcPr>
            <w:tcW w:w="849" w:type="dxa"/>
            <w:vMerge w:val="restar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N</w:t>
            </w:r>
            <w:r w:rsidRPr="00CC5AD6">
              <w:rPr>
                <w:rFonts w:ascii="Times New Roman CYR" w:eastAsiaTheme="minorEastAsia" w:hAnsi="Times New Roman CYR" w:cs="Times New Roman CYR"/>
                <w:sz w:val="23"/>
                <w:szCs w:val="23"/>
                <w:lang w:eastAsia="ru-RU"/>
              </w:rPr>
              <w:br/>
              <w:t>п/п</w:t>
            </w:r>
          </w:p>
        </w:tc>
        <w:tc>
          <w:tcPr>
            <w:tcW w:w="2127" w:type="dxa"/>
            <w:vMerge w:val="restar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Номер и наименование основного мероприятия</w:t>
            </w:r>
          </w:p>
        </w:tc>
        <w:tc>
          <w:tcPr>
            <w:tcW w:w="2269" w:type="dxa"/>
            <w:vMerge w:val="restar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Ответственный исполнитель</w:t>
            </w:r>
          </w:p>
        </w:tc>
        <w:tc>
          <w:tcPr>
            <w:tcW w:w="1985" w:type="dxa"/>
            <w:gridSpan w:val="2"/>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Срок</w:t>
            </w:r>
          </w:p>
        </w:tc>
        <w:tc>
          <w:tcPr>
            <w:tcW w:w="3261" w:type="dxa"/>
            <w:vMerge w:val="restar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Ожидаемый непосредственный результат (краткое описание)</w:t>
            </w:r>
          </w:p>
        </w:tc>
      </w:tr>
      <w:tr w:rsidR="00CC5AD6" w:rsidRPr="00CC5AD6" w:rsidTr="00CC5AD6">
        <w:tc>
          <w:tcPr>
            <w:tcW w:w="849" w:type="dxa"/>
            <w:vMerge/>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993" w:type="dxa"/>
            <w:tcBorders>
              <w:top w:val="nil"/>
              <w:left w:val="single" w:sz="4" w:space="0" w:color="auto"/>
              <w:bottom w:val="single" w:sz="4" w:space="0" w:color="auto"/>
              <w:right w:val="single" w:sz="4" w:space="0" w:color="auto"/>
            </w:tcBorders>
            <w:vAlign w:val="center"/>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начала реализации</w:t>
            </w:r>
          </w:p>
        </w:tc>
        <w:tc>
          <w:tcPr>
            <w:tcW w:w="992"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окончания реализации</w:t>
            </w:r>
          </w:p>
        </w:tc>
        <w:tc>
          <w:tcPr>
            <w:tcW w:w="3261" w:type="dxa"/>
            <w:vMerge/>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r w:rsidR="00CC5AD6" w:rsidRPr="00CC5AD6" w:rsidTr="00CC5AD6">
        <w:tc>
          <w:tcPr>
            <w:tcW w:w="10491" w:type="dxa"/>
            <w:gridSpan w:val="6"/>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3"/>
                <w:szCs w:val="23"/>
                <w:lang w:eastAsia="ru-RU"/>
              </w:rPr>
            </w:pPr>
            <w:hyperlink w:anchor="sub_1100" w:history="1">
              <w:r w:rsidR="00CC5AD6" w:rsidRPr="00CC5AD6">
                <w:rPr>
                  <w:rFonts w:ascii="Times New Roman CYR" w:eastAsiaTheme="minorEastAsia" w:hAnsi="Times New Roman CYR" w:cs="Times New Roman CYR"/>
                  <w:b/>
                  <w:sz w:val="23"/>
                  <w:szCs w:val="23"/>
                  <w:lang w:eastAsia="ru-RU"/>
                </w:rPr>
                <w:t>Подпрограмма 1</w:t>
              </w:r>
            </w:hyperlink>
            <w:r w:rsidR="00CC5AD6" w:rsidRPr="00CC5AD6">
              <w:rPr>
                <w:rFonts w:ascii="Times New Roman CYR" w:eastAsiaTheme="minorEastAsia" w:hAnsi="Times New Roman CYR" w:cs="Times New Roman CYR"/>
                <w:b/>
                <w:bCs/>
                <w:color w:val="26282F"/>
                <w:sz w:val="23"/>
                <w:szCs w:val="23"/>
                <w:lang w:eastAsia="ru-RU"/>
              </w:rPr>
              <w:t xml:space="preserve"> "Развитие информационной инфраструктуры в Чамзинском муниципальном районе Республики Мордовия"</w:t>
            </w:r>
          </w:p>
        </w:tc>
      </w:tr>
      <w:tr w:rsidR="00CC5AD6" w:rsidRPr="00CC5AD6" w:rsidTr="00CC5AD6">
        <w:trPr>
          <w:trHeight w:val="1550"/>
        </w:trPr>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1.1.</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"Информационная инфраструктура"</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Министерство цифрового развития Республики Мордовия, администрация Чамзинского муниципального района (по согласованию)</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2020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tc>
      </w:tr>
      <w:tr w:rsidR="00CC5AD6" w:rsidRPr="00CC5AD6" w:rsidTr="00CC5AD6">
        <w:trPr>
          <w:trHeight w:val="2106"/>
        </w:trPr>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1.2.</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CYR" w:eastAsiaTheme="minorEastAsia" w:hAnsi="Times New Roman CYR" w:cs="Times New Roman CYR"/>
                <w:lang w:eastAsia="ru-RU"/>
              </w:rPr>
              <w:t>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органы местного самоуправления</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2020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CYR" w:eastAsiaTheme="minorEastAsia" w:hAnsi="Times New Roman CYR" w:cs="Times New Roman CYR"/>
                <w:sz w:val="23"/>
                <w:szCs w:val="23"/>
                <w:shd w:val="clear" w:color="auto" w:fill="FFFFFF"/>
                <w:lang w:eastAsia="ru-RU"/>
              </w:rPr>
              <w:t>Действующая информационная инфраструктура ОМСУ в Чамзинском муниципальном районе соответствующая требованиям реализации свойственных им функций</w:t>
            </w:r>
          </w:p>
        </w:tc>
      </w:tr>
      <w:tr w:rsidR="00CC5AD6" w:rsidRPr="00CC5AD6" w:rsidTr="00CC5AD6">
        <w:tc>
          <w:tcPr>
            <w:tcW w:w="10491" w:type="dxa"/>
            <w:gridSpan w:val="6"/>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after="0" w:line="240" w:lineRule="auto"/>
              <w:jc w:val="center"/>
              <w:rPr>
                <w:rFonts w:ascii="Times New Roman CYR" w:eastAsiaTheme="minorEastAsia" w:hAnsi="Times New Roman CYR" w:cs="Times New Roman CYR"/>
                <w:b/>
                <w:sz w:val="23"/>
                <w:szCs w:val="23"/>
                <w:lang w:eastAsia="ru-RU"/>
              </w:rPr>
            </w:pPr>
            <w:hyperlink w:anchor="sub_1200" w:history="1">
              <w:r w:rsidR="00CC5AD6" w:rsidRPr="00CC5AD6">
                <w:rPr>
                  <w:rFonts w:ascii="Times New Roman CYR" w:eastAsiaTheme="minorEastAsia" w:hAnsi="Times New Roman CYR" w:cs="Times New Roman CYR"/>
                  <w:b/>
                  <w:bCs/>
                  <w:sz w:val="23"/>
                  <w:szCs w:val="23"/>
                  <w:lang w:eastAsia="ru-RU"/>
                </w:rPr>
                <w:t>Подпрограмма 2</w:t>
              </w:r>
            </w:hyperlink>
            <w:r w:rsidR="00CC5AD6" w:rsidRPr="00CC5AD6">
              <w:rPr>
                <w:rFonts w:ascii="Times New Roman CYR" w:eastAsiaTheme="minorEastAsia" w:hAnsi="Times New Roman CYR" w:cs="Times New Roman CYR"/>
                <w:b/>
                <w:sz w:val="23"/>
                <w:szCs w:val="23"/>
                <w:lang w:eastAsia="ru-RU"/>
              </w:rPr>
              <w:t xml:space="preserve"> "Развитие электронного правительства в Чамзинском муниципальном районе Республики Мордовия</w:t>
            </w:r>
          </w:p>
        </w:tc>
      </w:tr>
      <w:tr w:rsidR="00CC5AD6" w:rsidRPr="00CC5AD6" w:rsidTr="00CC5AD6">
        <w:tc>
          <w:tcPr>
            <w:tcW w:w="849" w:type="dxa"/>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2.1.</w:t>
            </w:r>
          </w:p>
        </w:tc>
        <w:tc>
          <w:tcPr>
            <w:tcW w:w="2127" w:type="dxa"/>
            <w:tcBorders>
              <w:top w:val="nil"/>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imes New Roman" w:hAnsi="Times New Roman" w:cs="Times New Roman"/>
                <w:sz w:val="23"/>
                <w:szCs w:val="23"/>
                <w:lang w:eastAsia="ru-RU"/>
              </w:rPr>
            </w:pPr>
            <w:r w:rsidRPr="00CC5AD6">
              <w:rPr>
                <w:rFonts w:ascii="Times New Roman" w:eastAsiaTheme="minorEastAsia" w:hAnsi="Times New Roman" w:cs="Times New Roman"/>
                <w:sz w:val="23"/>
                <w:szCs w:val="23"/>
                <w:lang w:eastAsia="ru-RU"/>
              </w:rPr>
              <w:t>Организация перехода на использование отечественного программного обеспечения и платформ</w:t>
            </w:r>
          </w:p>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2269"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Администрация Чамзинского муниципального района, органы местного самоуправления в Чамзинском муниципальном районе (по согласованию)</w:t>
            </w:r>
          </w:p>
        </w:tc>
        <w:tc>
          <w:tcPr>
            <w:tcW w:w="993"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год</w:t>
            </w:r>
          </w:p>
        </w:tc>
        <w:tc>
          <w:tcPr>
            <w:tcW w:w="992"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2024 год</w:t>
            </w:r>
          </w:p>
        </w:tc>
        <w:tc>
          <w:tcPr>
            <w:tcW w:w="3261" w:type="dxa"/>
            <w:tcBorders>
              <w:top w:val="nil"/>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imes New Roman" w:hAnsi="Times New Roman" w:cs="Times New Roman"/>
                <w:sz w:val="23"/>
                <w:szCs w:val="23"/>
                <w:lang w:eastAsia="ru-RU"/>
              </w:rPr>
            </w:pPr>
            <w:r w:rsidRPr="00CC5AD6">
              <w:rPr>
                <w:rFonts w:ascii="Times New Roman" w:eastAsiaTheme="minorEastAsia" w:hAnsi="Times New Roman" w:cs="Times New Roman"/>
                <w:sz w:val="23"/>
                <w:szCs w:val="23"/>
                <w:lang w:eastAsia="ru-RU"/>
              </w:rPr>
              <w:t>Организация перехода на использование отечественного программного обеспечения и платформ</w:t>
            </w:r>
          </w:p>
          <w:p w:rsidR="00CC5AD6" w:rsidRPr="00CC5AD6" w:rsidRDefault="00CC5AD6" w:rsidP="00CC5AD6">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p>
        </w:tc>
      </w:tr>
      <w:tr w:rsidR="00CC5AD6" w:rsidRPr="00CC5AD6" w:rsidTr="00CC5AD6">
        <w:trPr>
          <w:trHeight w:val="2106"/>
        </w:trPr>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lastRenderedPageBreak/>
              <w:t>1.2.</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CYR" w:eastAsiaTheme="minorEastAsia" w:hAnsi="Times New Roman CYR" w:cs="Times New Roman CYR"/>
                <w:sz w:val="23"/>
                <w:szCs w:val="23"/>
                <w:lang w:eastAsia="ru-RU"/>
              </w:rPr>
            </w:pPr>
            <w:r w:rsidRPr="00CC5AD6">
              <w:rPr>
                <w:rFonts w:ascii="Times New Roman" w:eastAsiaTheme="minorEastAsia" w:hAnsi="Times New Roman" w:cs="Times New Roman"/>
                <w:sz w:val="23"/>
                <w:szCs w:val="23"/>
                <w:lang w:eastAsia="ru-RU"/>
              </w:rPr>
              <w:t>Организация сайтов органов местного самоуправления и организаций, реализующих программы общего образования, на платформе «</w:t>
            </w:r>
            <w:proofErr w:type="spellStart"/>
            <w:r w:rsidRPr="00CC5AD6">
              <w:rPr>
                <w:rFonts w:ascii="Times New Roman" w:eastAsiaTheme="minorEastAsia" w:hAnsi="Times New Roman" w:cs="Times New Roman"/>
                <w:sz w:val="23"/>
                <w:szCs w:val="23"/>
                <w:lang w:eastAsia="ru-RU"/>
              </w:rPr>
              <w:t>Госвеб</w:t>
            </w:r>
            <w:proofErr w:type="spellEnd"/>
            <w:r w:rsidRPr="00CC5AD6">
              <w:rPr>
                <w:rFonts w:ascii="Times New Roman" w:eastAsiaTheme="minorEastAsia" w:hAnsi="Times New Roman" w:cs="Times New Roman"/>
                <w:sz w:val="23"/>
                <w:szCs w:val="23"/>
                <w:lang w:eastAsia="ru-RU"/>
              </w:rPr>
              <w:t>»</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Министерство цифрового развития Республики Мордовия, администрация Чамзинского муниципального района (по согласованию)</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2022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imes New Roman" w:hAnsi="Times New Roman" w:cs="Times New Roman"/>
                <w:sz w:val="23"/>
                <w:szCs w:val="23"/>
                <w:lang w:eastAsia="ru-RU"/>
              </w:rPr>
            </w:pPr>
            <w:r w:rsidRPr="00CC5AD6">
              <w:rPr>
                <w:rFonts w:ascii="Times New Roman" w:eastAsiaTheme="minorEastAsia" w:hAnsi="Times New Roman" w:cs="Times New Roman"/>
                <w:sz w:val="23"/>
                <w:szCs w:val="23"/>
                <w:lang w:eastAsia="ru-RU"/>
              </w:rPr>
              <w:t>Обеспечение информационной открытости деятельности органов местного самоуправления Республики Мордовия и организаций, реализующих программы общего образования</w:t>
            </w:r>
          </w:p>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r w:rsidR="00CC5AD6" w:rsidRPr="00CC5AD6" w:rsidTr="00CC5AD6">
        <w:tc>
          <w:tcPr>
            <w:tcW w:w="849" w:type="dxa"/>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2.2.</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Цифровая трансформация государственных (муниципальных) услуг и сервисов</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Минэкономики Республики Мордовия, Министерство цифрового развития Республики Мордовия, органы местного самоуправления Чамзинского муниципального района (по согласованию)</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2020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обеспечена возможность получения результатов предоставления приоритетных массовых социально-значимых государственных (муниципальных) услуг и сервисов без посещения многофункциональных центров или органов, предоставляющих услуги и сервисы</w:t>
            </w:r>
          </w:p>
        </w:tc>
      </w:tr>
      <w:tr w:rsidR="00CC5AD6" w:rsidRPr="00CC5AD6" w:rsidTr="00CC5AD6">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2.3.</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Цифровая трансформация государственной (муниципальной) службы</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Министерство цифрового развития Республики Мордовия, органы местного самоуправления в (по согласованию)</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2020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обеспечение повышения эффективности деятельности органов местного самоуправления Чамзинского муниципального района за счет внедрения цифровых технологий</w:t>
            </w:r>
          </w:p>
        </w:tc>
      </w:tr>
      <w:tr w:rsidR="00CC5AD6" w:rsidRPr="00CC5AD6" w:rsidTr="00CC5AD6">
        <w:trPr>
          <w:trHeight w:val="264"/>
        </w:trPr>
        <w:tc>
          <w:tcPr>
            <w:tcW w:w="849" w:type="dxa"/>
            <w:vMerge w:val="restar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2.4.</w:t>
            </w:r>
          </w:p>
        </w:tc>
        <w:tc>
          <w:tcPr>
            <w:tcW w:w="2127" w:type="dxa"/>
            <w:vMerge w:val="restart"/>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imes New Roman" w:hAnsi="Times New Roman" w:cs="Times New Roman"/>
                <w:sz w:val="23"/>
                <w:szCs w:val="23"/>
                <w:lang w:eastAsia="ru-RU"/>
              </w:rPr>
            </w:pPr>
            <w:r w:rsidRPr="00CC5AD6">
              <w:rPr>
                <w:rFonts w:ascii="Times New Roman" w:eastAsiaTheme="minorEastAsia" w:hAnsi="Times New Roman" w:cs="Times New Roman"/>
                <w:sz w:val="23"/>
                <w:szCs w:val="23"/>
                <w:lang w:eastAsia="ru-RU"/>
              </w:rPr>
              <w:t>Обеспечение доступности массовых социально значимых услуг в электронном виде</w:t>
            </w:r>
          </w:p>
          <w:p w:rsidR="00CC5AD6" w:rsidRPr="00CC5AD6" w:rsidRDefault="00CC5AD6" w:rsidP="00CC5AD6">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p>
        </w:tc>
        <w:tc>
          <w:tcPr>
            <w:tcW w:w="2269" w:type="dxa"/>
            <w:vMerge w:val="restart"/>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Минэкономики Республики Мордовия, Министерство цифрового развития Республики Мордовия, органы местного самоуправления Чамзинского муниципального района (по согласованию)</w:t>
            </w:r>
          </w:p>
        </w:tc>
        <w:tc>
          <w:tcPr>
            <w:tcW w:w="993" w:type="dxa"/>
            <w:vMerge w:val="restart"/>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год</w:t>
            </w:r>
          </w:p>
        </w:tc>
        <w:tc>
          <w:tcPr>
            <w:tcW w:w="992" w:type="dxa"/>
            <w:vMerge w:val="restart"/>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vMerge w:val="restart"/>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w:eastAsiaTheme="minorEastAsia" w:hAnsi="Times New Roman" w:cs="Times New Roman"/>
                <w:sz w:val="23"/>
                <w:szCs w:val="23"/>
                <w:lang w:eastAsia="ru-RU"/>
              </w:rPr>
              <w:t>Низкая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
        </w:tc>
      </w:tr>
      <w:tr w:rsidR="00CC5AD6" w:rsidRPr="00CC5AD6" w:rsidTr="00CC5AD6">
        <w:trPr>
          <w:trHeight w:val="3109"/>
        </w:trPr>
        <w:tc>
          <w:tcPr>
            <w:tcW w:w="849" w:type="dxa"/>
            <w:vMerge/>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
        </w:tc>
        <w:tc>
          <w:tcPr>
            <w:tcW w:w="2127" w:type="dxa"/>
            <w:vMerge/>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p>
        </w:tc>
        <w:tc>
          <w:tcPr>
            <w:tcW w:w="2269" w:type="dxa"/>
            <w:vMerge/>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993" w:type="dxa"/>
            <w:vMerge/>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
        </w:tc>
        <w:tc>
          <w:tcPr>
            <w:tcW w:w="992" w:type="dxa"/>
            <w:vMerge/>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
        </w:tc>
        <w:tc>
          <w:tcPr>
            <w:tcW w:w="3261" w:type="dxa"/>
            <w:vMerge/>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r w:rsidR="00CC5AD6" w:rsidRPr="00CC5AD6" w:rsidTr="00CC5AD6">
        <w:trPr>
          <w:trHeight w:val="695"/>
        </w:trPr>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2.5.</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imes New Roman" w:hAnsi="Times New Roman" w:cs="Times New Roman"/>
                <w:sz w:val="23"/>
                <w:szCs w:val="23"/>
                <w:lang w:eastAsia="ru-RU"/>
              </w:rPr>
            </w:pPr>
            <w:r w:rsidRPr="00CC5AD6">
              <w:rPr>
                <w:rFonts w:ascii="Times New Roman" w:eastAsiaTheme="minorEastAsia" w:hAnsi="Times New Roman" w:cs="Times New Roman"/>
                <w:sz w:val="23"/>
                <w:szCs w:val="23"/>
                <w:lang w:eastAsia="ru-RU"/>
              </w:rPr>
              <w:t xml:space="preserve">Организация проведения публичных слушаний по социально значимым темам с использованием функционала федеральной государственной системы ЕПГУ </w:t>
            </w:r>
            <w:r w:rsidRPr="00CC5AD6">
              <w:rPr>
                <w:rFonts w:ascii="Times New Roman" w:eastAsiaTheme="minorEastAsia" w:hAnsi="Times New Roman" w:cs="Times New Roman"/>
                <w:sz w:val="23"/>
                <w:szCs w:val="23"/>
                <w:lang w:eastAsia="ru-RU"/>
              </w:rPr>
              <w:lastRenderedPageBreak/>
              <w:t>подсистемы платформы обратной связи</w:t>
            </w:r>
          </w:p>
          <w:p w:rsidR="00CC5AD6" w:rsidRPr="00CC5AD6" w:rsidRDefault="00CC5AD6" w:rsidP="00CC5AD6">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lastRenderedPageBreak/>
              <w:t>Министерство цифрового развития Республики Мордовия, органы местного самоуправления в (по согласованию)</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2024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w:eastAsiaTheme="minorEastAsia" w:hAnsi="Times New Roman" w:cs="Times New Roman"/>
                <w:sz w:val="23"/>
                <w:szCs w:val="23"/>
                <w:lang w:eastAsia="ru-RU"/>
              </w:rPr>
              <w:t xml:space="preserve">В соответствии с Правилами использования федеральной государственной информационной системы «Единый портал государственных и муниципальных услуг (функций)», утвержденными постановлением Правительства Российской Федерации от 3 февраля 2022 г. </w:t>
            </w:r>
            <w:r w:rsidRPr="00CC5AD6">
              <w:rPr>
                <w:rFonts w:ascii="Times New Roman" w:eastAsiaTheme="minorEastAsia" w:hAnsi="Times New Roman" w:cs="Times New Roman"/>
                <w:sz w:val="23"/>
                <w:szCs w:val="23"/>
                <w:lang w:eastAsia="ru-RU"/>
              </w:rPr>
              <w:lastRenderedPageBreak/>
              <w:t>№ 101, организация и проведение публичных слушаний на ЕПГУ осуществляется с использованием модуля «Общественные голосования и публичные слушания» Платформы обратной связи</w:t>
            </w:r>
          </w:p>
        </w:tc>
      </w:tr>
      <w:tr w:rsidR="00CC5AD6" w:rsidRPr="00CC5AD6" w:rsidTr="00CC5AD6">
        <w:trPr>
          <w:trHeight w:val="695"/>
        </w:trPr>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 xml:space="preserve">Внедрение и развитие межведомственного юридически значимого электронного документооборота (ЮЗЭДО) с применением </w:t>
            </w:r>
            <w:hyperlink r:id="rId23" w:history="1">
              <w:r w:rsidRPr="00CC5AD6">
                <w:rPr>
                  <w:rFonts w:ascii="Times New Roman CYR" w:eastAsiaTheme="minorEastAsia" w:hAnsi="Times New Roman CYR" w:cs="Times New Roman CYR"/>
                  <w:b/>
                  <w:bCs/>
                  <w:sz w:val="23"/>
                  <w:szCs w:val="23"/>
                  <w:lang w:eastAsia="ru-RU"/>
                </w:rPr>
                <w:t>электронной подписи</w:t>
              </w:r>
            </w:hyperlink>
            <w:r w:rsidRPr="00CC5AD6">
              <w:rPr>
                <w:rFonts w:ascii="Times New Roman CYR" w:eastAsiaTheme="minorEastAsia" w:hAnsi="Times New Roman CYR" w:cs="Times New Roman CYR"/>
                <w:sz w:val="23"/>
                <w:szCs w:val="23"/>
                <w:lang w:eastAsia="ru-RU"/>
              </w:rPr>
              <w:t>, базирующийся на единых инфраструктурных, технологических и методологических решениях</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органы местного самоуправления</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2020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w:eastAsiaTheme="minorEastAsia" w:hAnsi="Times New Roman" w:cs="Times New Roman"/>
                <w:sz w:val="23"/>
                <w:szCs w:val="23"/>
                <w:lang w:eastAsia="ru-RU"/>
              </w:rPr>
              <w:t>Действующая система электронного документооборота</w:t>
            </w:r>
          </w:p>
        </w:tc>
      </w:tr>
      <w:tr w:rsidR="00CC5AD6" w:rsidRPr="00CC5AD6" w:rsidTr="00CC5AD6">
        <w:trPr>
          <w:trHeight w:val="300"/>
        </w:trPr>
        <w:tc>
          <w:tcPr>
            <w:tcW w:w="10491" w:type="dxa"/>
            <w:gridSpan w:val="6"/>
            <w:tcBorders>
              <w:top w:val="single" w:sz="4" w:space="0" w:color="auto"/>
              <w:bottom w:val="single" w:sz="4" w:space="0" w:color="auto"/>
              <w:right w:val="single" w:sz="4" w:space="0" w:color="auto"/>
            </w:tcBorders>
          </w:tcPr>
          <w:p w:rsidR="00CC5AD6" w:rsidRPr="00CC5AD6" w:rsidRDefault="003506FA" w:rsidP="00CC5AD6">
            <w:pPr>
              <w:spacing w:after="0" w:line="240" w:lineRule="auto"/>
              <w:jc w:val="both"/>
              <w:rPr>
                <w:rFonts w:ascii="Times New Roman" w:eastAsiaTheme="minorEastAsia" w:hAnsi="Times New Roman" w:cs="Times New Roman"/>
                <w:b/>
                <w:sz w:val="23"/>
                <w:szCs w:val="23"/>
                <w:lang w:eastAsia="ru-RU"/>
              </w:rPr>
            </w:pPr>
            <w:hyperlink w:anchor="sub_1400" w:history="1">
              <w:r w:rsidR="00CC5AD6" w:rsidRPr="00CC5AD6">
                <w:rPr>
                  <w:rFonts w:ascii="Times New Roman CYR" w:eastAsiaTheme="minorEastAsia" w:hAnsi="Times New Roman CYR" w:cs="Times New Roman CYR"/>
                  <w:b/>
                  <w:bCs/>
                  <w:sz w:val="23"/>
                  <w:szCs w:val="23"/>
                  <w:lang w:eastAsia="ru-RU"/>
                </w:rPr>
                <w:t xml:space="preserve">Подпрограмма </w:t>
              </w:r>
            </w:hyperlink>
            <w:r w:rsidR="00CC5AD6" w:rsidRPr="00CC5AD6">
              <w:rPr>
                <w:rFonts w:ascii="Times New Roman CYR" w:eastAsiaTheme="minorEastAsia" w:hAnsi="Times New Roman CYR" w:cs="Times New Roman CYR"/>
                <w:b/>
                <w:sz w:val="23"/>
                <w:szCs w:val="23"/>
                <w:lang w:eastAsia="ru-RU"/>
              </w:rPr>
              <w:t>3 "Обеспечение информационной безопасности"</w:t>
            </w:r>
          </w:p>
        </w:tc>
      </w:tr>
      <w:tr w:rsidR="00CC5AD6" w:rsidRPr="00CC5AD6" w:rsidTr="00CC5AD6">
        <w:tc>
          <w:tcPr>
            <w:tcW w:w="849" w:type="dxa"/>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3.1.</w:t>
            </w:r>
          </w:p>
        </w:tc>
        <w:tc>
          <w:tcPr>
            <w:tcW w:w="2127"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"Информационная безопасность"</w:t>
            </w:r>
          </w:p>
        </w:tc>
        <w:tc>
          <w:tcPr>
            <w:tcW w:w="2269"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Министерство цифрового развития Республики Мордовия, Минздрав Республики Мордовия, Минсоцтрудзанятости Республики Мордовия, Министерство образования Республики Мордовия, исполнительные органы государственной власти Республики Мордовия, органы местного самоуправления Чамзинского муниципального района (по согласованию)</w:t>
            </w:r>
          </w:p>
        </w:tc>
        <w:tc>
          <w:tcPr>
            <w:tcW w:w="993"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2020 год</w:t>
            </w:r>
          </w:p>
        </w:tc>
        <w:tc>
          <w:tcPr>
            <w:tcW w:w="992"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tc>
      </w:tr>
      <w:tr w:rsidR="00CC5AD6" w:rsidRPr="00CC5AD6" w:rsidTr="00CC5AD6">
        <w:tc>
          <w:tcPr>
            <w:tcW w:w="849" w:type="dxa"/>
            <w:tcBorders>
              <w:top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3.2</w:t>
            </w:r>
          </w:p>
        </w:tc>
        <w:tc>
          <w:tcPr>
            <w:tcW w:w="2127"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 xml:space="preserve">Разработка и внедрение </w:t>
            </w:r>
            <w:r w:rsidRPr="00CC5AD6">
              <w:rPr>
                <w:rFonts w:ascii="Times New Roman CYR" w:eastAsiaTheme="minorEastAsia" w:hAnsi="Times New Roman CYR" w:cs="Times New Roman CYR"/>
                <w:sz w:val="23"/>
                <w:szCs w:val="23"/>
                <w:lang w:eastAsia="ru-RU"/>
              </w:rPr>
              <w:lastRenderedPageBreak/>
              <w:t>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2269"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lastRenderedPageBreak/>
              <w:t xml:space="preserve">Администрация Чамзинского </w:t>
            </w:r>
            <w:r w:rsidRPr="00CC5AD6">
              <w:rPr>
                <w:rFonts w:ascii="Times New Roman CYR" w:eastAsiaTheme="minorEastAsia" w:hAnsi="Times New Roman CYR" w:cs="Times New Roman CYR"/>
                <w:sz w:val="23"/>
                <w:szCs w:val="23"/>
                <w:lang w:eastAsia="ru-RU"/>
              </w:rPr>
              <w:lastRenderedPageBreak/>
              <w:t>муниципального района Республики Мордовия</w:t>
            </w:r>
          </w:p>
        </w:tc>
        <w:tc>
          <w:tcPr>
            <w:tcW w:w="993"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lastRenderedPageBreak/>
              <w:t>2021</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 год</w:t>
            </w:r>
          </w:p>
        </w:tc>
        <w:tc>
          <w:tcPr>
            <w:tcW w:w="992"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w:t>
            </w:r>
          </w:p>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 год</w:t>
            </w:r>
          </w:p>
        </w:tc>
        <w:tc>
          <w:tcPr>
            <w:tcW w:w="3261" w:type="dxa"/>
            <w:tcBorders>
              <w:top w:val="nil"/>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 xml:space="preserve">Обеспечена защита информационных ресурсов, </w:t>
            </w:r>
            <w:r w:rsidRPr="00CC5AD6">
              <w:rPr>
                <w:rFonts w:ascii="Times New Roman CYR" w:eastAsiaTheme="minorEastAsia" w:hAnsi="Times New Roman CYR" w:cs="Times New Roman CYR"/>
                <w:sz w:val="23"/>
                <w:szCs w:val="23"/>
                <w:lang w:eastAsia="ru-RU"/>
              </w:rPr>
              <w:lastRenderedPageBreak/>
              <w:t>задействованных в служебном электронном документообороте, предоставлении населению муниципальных услуг в электронном виде, обработке персональных данных. Организовано устойчивое и безопасное функционирование информационной инфраструктуры и сервисов передачи, обработки и хранения данных. Повышен уровень безопасности и надежности цифровой инфраструктуры за счет использования отечественных средств защиты информации. Обеспечено формирование и развитие материально-технической инфраструктуры функционирования системы информационной безопасности органов местного самоуправления Республики Мордовия</w:t>
            </w:r>
          </w:p>
        </w:tc>
      </w:tr>
      <w:tr w:rsidR="00CC5AD6" w:rsidRPr="00CC5AD6" w:rsidTr="00CC5AD6">
        <w:trPr>
          <w:trHeight w:val="310"/>
        </w:trPr>
        <w:tc>
          <w:tcPr>
            <w:tcW w:w="10491" w:type="dxa"/>
            <w:gridSpan w:val="6"/>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after="0" w:line="240" w:lineRule="auto"/>
              <w:rPr>
                <w:rFonts w:ascii="Times New Roman CYR" w:eastAsiaTheme="minorEastAsia" w:hAnsi="Times New Roman CYR" w:cs="Times New Roman CYR"/>
                <w:b/>
                <w:sz w:val="23"/>
                <w:szCs w:val="23"/>
                <w:lang w:eastAsia="ru-RU"/>
              </w:rPr>
            </w:pPr>
            <w:hyperlink w:anchor="sub_1400" w:history="1">
              <w:r w:rsidR="00CC5AD6" w:rsidRPr="00CC5AD6">
                <w:rPr>
                  <w:rFonts w:ascii="Times New Roman CYR" w:eastAsiaTheme="minorEastAsia" w:hAnsi="Times New Roman CYR" w:cs="Times New Roman CYR"/>
                  <w:b/>
                  <w:bCs/>
                  <w:sz w:val="23"/>
                  <w:szCs w:val="23"/>
                  <w:lang w:eastAsia="ru-RU"/>
                </w:rPr>
                <w:t xml:space="preserve">Подпрограмма </w:t>
              </w:r>
            </w:hyperlink>
            <w:r w:rsidR="00CC5AD6" w:rsidRPr="00CC5AD6">
              <w:rPr>
                <w:rFonts w:ascii="Times New Roman CYR" w:eastAsiaTheme="minorEastAsia" w:hAnsi="Times New Roman CYR" w:cs="Times New Roman CYR"/>
                <w:b/>
                <w:sz w:val="23"/>
                <w:szCs w:val="23"/>
                <w:lang w:eastAsia="ru-RU"/>
              </w:rPr>
              <w:t>4 «Кадры для цифровой экономики»</w:t>
            </w:r>
          </w:p>
        </w:tc>
      </w:tr>
      <w:tr w:rsidR="00CC5AD6" w:rsidRPr="00CC5AD6" w:rsidTr="00CC5AD6">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4.1</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Организация обучения сотрудников (не менее двух ежегодно) органов местного самоуправления и их подведомственных организаций компетенциям цифровой экономики по программам повышения квалификации, доводимых Минцифры Республики Мордовия</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Министерство цифрового развития Республики Мордовия, исполнительные органы государственной власти Республики Мордовия, Министерство образования Республики Мордовия.</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Необходимость достижения целевых значений показателей регионального проекта "Кадры для цифровой экономики", направленного на реализацию федерального проекта национальной программы "Цифровая экономика Российской Федерации"</w:t>
            </w:r>
          </w:p>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r w:rsidR="00CC5AD6" w:rsidRPr="00CC5AD6" w:rsidTr="00CC5AD6">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4.2</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Оказание содействия гражданам в освоении компетенций цифровой экономики</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Администрация Чамзинского муниципального района Республики Мордовия</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Жителями Чамзинского муниципального района Республики Мордовия освоены ключевые компетенции цифровой экономики</w:t>
            </w:r>
          </w:p>
        </w:tc>
      </w:tr>
      <w:tr w:rsidR="00CC5AD6" w:rsidRPr="00CC5AD6" w:rsidTr="00CC5AD6">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lastRenderedPageBreak/>
              <w:t>4.3</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Внедрение в систему образования требований к ключевым компетенциям цифровой экономики</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Администрация Чамзинского муниципального района Республики Мордовия</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2023 </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2025 </w:t>
            </w:r>
          </w:p>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Выпускники образовательных организаций всех уровней образования обладают ключевыми компетенциями цифровой экономики</w:t>
            </w:r>
          </w:p>
        </w:tc>
      </w:tr>
      <w:tr w:rsidR="00CC5AD6" w:rsidRPr="00CC5AD6" w:rsidTr="00CC5AD6">
        <w:tc>
          <w:tcPr>
            <w:tcW w:w="849" w:type="dxa"/>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4.4</w:t>
            </w:r>
          </w:p>
        </w:tc>
        <w:tc>
          <w:tcPr>
            <w:tcW w:w="2127"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Поддержка и развитие талантов, обучающихся в области математики, информатики и цифровых технологий</w:t>
            </w:r>
          </w:p>
        </w:tc>
        <w:tc>
          <w:tcPr>
            <w:tcW w:w="2269"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Администрация Чамзинского муниципального района Республики Мордовия</w:t>
            </w:r>
          </w:p>
        </w:tc>
        <w:tc>
          <w:tcPr>
            <w:tcW w:w="993"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2023</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 год</w:t>
            </w:r>
          </w:p>
        </w:tc>
        <w:tc>
          <w:tcPr>
            <w:tcW w:w="992"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2025</w:t>
            </w:r>
          </w:p>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год</w:t>
            </w:r>
          </w:p>
        </w:tc>
        <w:tc>
          <w:tcPr>
            <w:tcW w:w="3261" w:type="dxa"/>
            <w:tcBorders>
              <w:top w:val="single" w:sz="4" w:space="0" w:color="auto"/>
              <w:left w:val="nil"/>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r w:rsidRPr="00CC5AD6">
              <w:rPr>
                <w:rFonts w:ascii="Times New Roman CYR" w:eastAsiaTheme="minorEastAsia" w:hAnsi="Times New Roman CYR" w:cs="Times New Roman CYR"/>
                <w:sz w:val="23"/>
                <w:szCs w:val="23"/>
                <w:lang w:eastAsia="ru-RU"/>
              </w:rPr>
              <w:t>Обеспечена популяризация Чамзинского муниципального района Республики Мордовия IT- сферы и создана система раннего выявления и поддержки талантов, обучающихся в области математики, информатики, технологий цифровой экономики</w:t>
            </w:r>
          </w:p>
        </w:tc>
      </w:tr>
    </w:tbl>
    <w:p w:rsidR="00CC5AD6" w:rsidRPr="00CC5AD6" w:rsidRDefault="00CC5AD6" w:rsidP="00CC5A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5AD6" w:rsidRDefault="00CC5AD6" w:rsidP="00C40224">
      <w:pPr>
        <w:spacing w:after="0"/>
        <w:jc w:val="right"/>
        <w:rPr>
          <w:rFonts w:ascii="Times New Roman" w:hAnsi="Times New Roman" w:cs="Times New Roman"/>
          <w:sz w:val="26"/>
          <w:szCs w:val="26"/>
        </w:rPr>
        <w:sectPr w:rsidR="00CC5AD6" w:rsidSect="00CC5AD6">
          <w:pgSz w:w="11906" w:h="16838"/>
          <w:pgMar w:top="1134" w:right="1274" w:bottom="1134" w:left="1276" w:header="708" w:footer="708" w:gutter="0"/>
          <w:pgNumType w:start="25"/>
          <w:cols w:space="708"/>
          <w:docGrid w:linePitch="360"/>
        </w:sectPr>
      </w:pPr>
    </w:p>
    <w:p w:rsidR="00CC5AD6" w:rsidRPr="00CC5AD6" w:rsidRDefault="00CC5AD6" w:rsidP="00CC5AD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bookmarkStart w:id="19" w:name="sub_4000"/>
    </w:p>
    <w:p w:rsidR="00CC5AD6" w:rsidRPr="00CC5AD6" w:rsidRDefault="00CC5AD6" w:rsidP="00CC5AD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CC5AD6">
        <w:rPr>
          <w:rFonts w:ascii="Times New Roman" w:eastAsiaTheme="minorEastAsia" w:hAnsi="Times New Roman" w:cs="Times New Roman"/>
          <w:b/>
          <w:bCs/>
          <w:color w:val="26282F"/>
          <w:sz w:val="24"/>
          <w:szCs w:val="24"/>
          <w:lang w:eastAsia="ru-RU"/>
        </w:rPr>
        <w:t>Приложение 3</w:t>
      </w:r>
      <w:r w:rsidRPr="00CC5AD6">
        <w:rPr>
          <w:rFonts w:ascii="Times New Roman" w:eastAsiaTheme="minorEastAsia" w:hAnsi="Times New Roman" w:cs="Times New Roman"/>
          <w:b/>
          <w:bCs/>
          <w:color w:val="26282F"/>
          <w:sz w:val="24"/>
          <w:szCs w:val="24"/>
          <w:lang w:eastAsia="ru-RU"/>
        </w:rPr>
        <w:br/>
        <w:t xml:space="preserve">к </w:t>
      </w:r>
      <w:hyperlink w:anchor="sub_10000" w:history="1">
        <w:r w:rsidRPr="00CC5AD6">
          <w:rPr>
            <w:rFonts w:ascii="Times New Roman" w:eastAsiaTheme="minorEastAsia" w:hAnsi="Times New Roman" w:cs="Times New Roman"/>
            <w:b/>
            <w:sz w:val="24"/>
            <w:szCs w:val="24"/>
            <w:lang w:eastAsia="ru-RU"/>
          </w:rPr>
          <w:t>муниципальной программе</w:t>
        </w:r>
      </w:hyperlink>
      <w:r w:rsidRPr="00CC5AD6">
        <w:rPr>
          <w:rFonts w:ascii="Times New Roman" w:eastAsiaTheme="minorEastAsia" w:hAnsi="Times New Roman" w:cs="Times New Roman"/>
          <w:bCs/>
          <w:sz w:val="24"/>
          <w:szCs w:val="24"/>
          <w:lang w:eastAsia="ru-RU"/>
        </w:rPr>
        <w:t xml:space="preserve"> </w:t>
      </w:r>
      <w:r w:rsidRPr="00CC5AD6">
        <w:rPr>
          <w:rFonts w:ascii="Times New Roman" w:eastAsiaTheme="minorEastAsia" w:hAnsi="Times New Roman" w:cs="Times New Roman"/>
          <w:b/>
          <w:bCs/>
          <w:color w:val="26282F"/>
          <w:sz w:val="24"/>
          <w:szCs w:val="24"/>
          <w:lang w:eastAsia="ru-RU"/>
        </w:rPr>
        <w:t>Чамзинского муниципального района Республики Мордовия</w:t>
      </w:r>
    </w:p>
    <w:p w:rsidR="00CC5AD6" w:rsidRPr="00CC5AD6" w:rsidRDefault="00CC5AD6" w:rsidP="00CC5AD6">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CC5AD6">
        <w:rPr>
          <w:rFonts w:ascii="Times New Roman" w:eastAsiaTheme="minorEastAsia" w:hAnsi="Times New Roman" w:cs="Times New Roman"/>
          <w:b/>
          <w:bCs/>
          <w:color w:val="26282F"/>
          <w:sz w:val="24"/>
          <w:szCs w:val="24"/>
          <w:lang w:eastAsia="ru-RU"/>
        </w:rPr>
        <w:t>"Цифровая трансформация Чамзинского муниципального района Республики Мордовия"</w:t>
      </w:r>
    </w:p>
    <w:bookmarkEnd w:id="19"/>
    <w:p w:rsidR="00CC5AD6" w:rsidRPr="00CC5AD6" w:rsidRDefault="00CC5AD6" w:rsidP="00CC5AD6">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rsidR="00CC5AD6" w:rsidRPr="00CC5AD6" w:rsidRDefault="00CC5AD6" w:rsidP="00CC5AD6">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rsidR="00CC5AD6" w:rsidRPr="00CC5AD6" w:rsidRDefault="00CC5AD6" w:rsidP="00CC5AD6">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CC5AD6">
        <w:rPr>
          <w:rFonts w:ascii="Times New Roman CYR" w:eastAsiaTheme="minorEastAsia" w:hAnsi="Times New Roman CYR" w:cs="Times New Roman CYR"/>
          <w:b/>
          <w:bCs/>
          <w:sz w:val="24"/>
          <w:szCs w:val="24"/>
          <w:lang w:eastAsia="ru-RU"/>
        </w:rPr>
        <w:t>Ресурсное обеспечение</w:t>
      </w:r>
      <w:r w:rsidRPr="00CC5AD6">
        <w:rPr>
          <w:rFonts w:ascii="Times New Roman CYR" w:eastAsiaTheme="minorEastAsia" w:hAnsi="Times New Roman CYR" w:cs="Times New Roman CYR"/>
          <w:b/>
          <w:bCs/>
          <w:sz w:val="24"/>
          <w:szCs w:val="24"/>
          <w:lang w:eastAsia="ru-RU"/>
        </w:rPr>
        <w:br/>
        <w:t xml:space="preserve">реализации муниципальной программы </w:t>
      </w:r>
      <w:r w:rsidRPr="00CC5AD6">
        <w:rPr>
          <w:rFonts w:ascii="Times New Roman" w:eastAsiaTheme="minorEastAsia" w:hAnsi="Times New Roman" w:cs="Times New Roman"/>
          <w:b/>
          <w:bCs/>
          <w:color w:val="26282F"/>
          <w:sz w:val="24"/>
          <w:szCs w:val="24"/>
          <w:lang w:eastAsia="ru-RU"/>
        </w:rPr>
        <w:t xml:space="preserve">Чамзинского муниципального района </w:t>
      </w:r>
      <w:r w:rsidRPr="00CC5AD6">
        <w:rPr>
          <w:rFonts w:ascii="Times New Roman CYR" w:eastAsiaTheme="minorEastAsia" w:hAnsi="Times New Roman CYR" w:cs="Times New Roman CYR"/>
          <w:b/>
          <w:bCs/>
          <w:sz w:val="24"/>
          <w:szCs w:val="24"/>
          <w:lang w:eastAsia="ru-RU"/>
        </w:rPr>
        <w:t xml:space="preserve">Республики Мордовия "Цифровая трансформация </w:t>
      </w:r>
      <w:r w:rsidRPr="00CC5AD6">
        <w:rPr>
          <w:rFonts w:ascii="Times New Roman" w:eastAsiaTheme="minorEastAsia" w:hAnsi="Times New Roman" w:cs="Times New Roman"/>
          <w:b/>
          <w:bCs/>
          <w:color w:val="26282F"/>
          <w:sz w:val="24"/>
          <w:szCs w:val="24"/>
          <w:lang w:eastAsia="ru-RU"/>
        </w:rPr>
        <w:t xml:space="preserve">Чамзинского муниципального района </w:t>
      </w:r>
      <w:r w:rsidRPr="00CC5AD6">
        <w:rPr>
          <w:rFonts w:ascii="Times New Roman CYR" w:eastAsiaTheme="minorEastAsia" w:hAnsi="Times New Roman CYR" w:cs="Times New Roman CYR"/>
          <w:b/>
          <w:bCs/>
          <w:sz w:val="24"/>
          <w:szCs w:val="24"/>
          <w:lang w:eastAsia="ru-RU"/>
        </w:rPr>
        <w:t xml:space="preserve">Республики Мордовия" за счет средств местного бюджета </w:t>
      </w:r>
      <w:r w:rsidRPr="00CC5AD6">
        <w:rPr>
          <w:rFonts w:ascii="Times New Roman" w:eastAsiaTheme="minorEastAsia" w:hAnsi="Times New Roman" w:cs="Times New Roman"/>
          <w:b/>
          <w:bCs/>
          <w:color w:val="26282F"/>
          <w:sz w:val="24"/>
          <w:szCs w:val="24"/>
          <w:lang w:eastAsia="ru-RU"/>
        </w:rPr>
        <w:t>Чамзинского муниципального района</w:t>
      </w:r>
    </w:p>
    <w:p w:rsidR="00CC5AD6" w:rsidRPr="00CC5AD6" w:rsidRDefault="00CC5AD6" w:rsidP="00CC5A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155"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033"/>
        <w:gridCol w:w="3800"/>
        <w:gridCol w:w="851"/>
        <w:gridCol w:w="995"/>
        <w:gridCol w:w="845"/>
        <w:gridCol w:w="580"/>
        <w:gridCol w:w="6"/>
        <w:gridCol w:w="889"/>
        <w:gridCol w:w="112"/>
        <w:gridCol w:w="37"/>
        <w:gridCol w:w="827"/>
        <w:gridCol w:w="128"/>
        <w:gridCol w:w="867"/>
        <w:gridCol w:w="128"/>
        <w:gridCol w:w="851"/>
        <w:gridCol w:w="140"/>
        <w:gridCol w:w="851"/>
        <w:gridCol w:w="22"/>
        <w:gridCol w:w="795"/>
      </w:tblGrid>
      <w:tr w:rsidR="00CC5AD6" w:rsidRPr="00CC5AD6" w:rsidTr="00CC5AD6">
        <w:trPr>
          <w:trHeight w:val="283"/>
          <w:jc w:val="center"/>
        </w:trPr>
        <w:tc>
          <w:tcPr>
            <w:tcW w:w="920" w:type="pct"/>
            <w:gridSpan w:val="2"/>
            <w:vMerge w:val="restart"/>
            <w:tcBorders>
              <w:top w:val="single" w:sz="4" w:space="0" w:color="auto"/>
              <w:bottom w:val="nil"/>
              <w:right w:val="nil"/>
            </w:tcBorders>
          </w:tcPr>
          <w:p w:rsidR="00CC5AD6" w:rsidRPr="00CC5AD6" w:rsidRDefault="00CC5AD6" w:rsidP="00CC5AD6">
            <w:pPr>
              <w:widowControl w:val="0"/>
              <w:autoSpaceDE w:val="0"/>
              <w:autoSpaceDN w:val="0"/>
              <w:adjustRightInd w:val="0"/>
              <w:spacing w:after="0" w:line="240" w:lineRule="auto"/>
              <w:ind w:firstLine="720"/>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Статус</w:t>
            </w:r>
          </w:p>
        </w:tc>
        <w:tc>
          <w:tcPr>
            <w:tcW w:w="1218" w:type="pct"/>
            <w:vMerge w:val="restart"/>
            <w:tcBorders>
              <w:top w:val="single" w:sz="4" w:space="0" w:color="auto"/>
              <w:left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Наименование муниципальной программы Чамзинского муниципального района, подпрограммы муниципальной программы Чамзинского муниципального района (в том числе основного мероприятия)</w:t>
            </w:r>
          </w:p>
        </w:tc>
        <w:tc>
          <w:tcPr>
            <w:tcW w:w="1049" w:type="pct"/>
            <w:gridSpan w:val="4"/>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Код бюджетной классификации</w:t>
            </w:r>
          </w:p>
        </w:tc>
        <w:tc>
          <w:tcPr>
            <w:tcW w:w="1812" w:type="pct"/>
            <w:gridSpan w:val="13"/>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ind w:firstLine="720"/>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Расходы по годам, тыс. рублей</w:t>
            </w:r>
          </w:p>
        </w:tc>
      </w:tr>
      <w:tr w:rsidR="00CC5AD6" w:rsidRPr="00CC5AD6" w:rsidTr="00CC5AD6">
        <w:trPr>
          <w:trHeight w:val="1308"/>
          <w:jc w:val="center"/>
        </w:trPr>
        <w:tc>
          <w:tcPr>
            <w:tcW w:w="920" w:type="pct"/>
            <w:gridSpan w:val="2"/>
            <w:vMerge/>
            <w:tcBorders>
              <w:top w:val="nil"/>
              <w:bottom w:val="nil"/>
              <w:right w:val="nil"/>
            </w:tcBorders>
          </w:tcPr>
          <w:p w:rsidR="00CC5AD6" w:rsidRPr="00CC5AD6" w:rsidRDefault="00CC5AD6" w:rsidP="00CC5AD6">
            <w:pPr>
              <w:widowControl w:val="0"/>
              <w:autoSpaceDE w:val="0"/>
              <w:autoSpaceDN w:val="0"/>
              <w:adjustRightInd w:val="0"/>
              <w:spacing w:after="0" w:line="240" w:lineRule="auto"/>
              <w:ind w:firstLine="720"/>
              <w:rPr>
                <w:rFonts w:ascii="Times New Roman CYR" w:eastAsiaTheme="minorEastAsia" w:hAnsi="Times New Roman CYR" w:cs="Times New Roman CYR"/>
                <w:lang w:eastAsia="ru-RU"/>
              </w:rPr>
            </w:pPr>
          </w:p>
        </w:tc>
        <w:tc>
          <w:tcPr>
            <w:tcW w:w="1218" w:type="pct"/>
            <w:vMerge/>
            <w:tcBorders>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ind w:firstLine="720"/>
              <w:rPr>
                <w:rFonts w:ascii="Times New Roman CYR" w:eastAsiaTheme="minorEastAsia" w:hAnsi="Times New Roman CYR" w:cs="Times New Roman CYR"/>
                <w:lang w:eastAsia="ru-RU"/>
              </w:rPr>
            </w:pPr>
          </w:p>
        </w:tc>
        <w:tc>
          <w:tcPr>
            <w:tcW w:w="273" w:type="pct"/>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ГРБС</w:t>
            </w: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roofErr w:type="spellStart"/>
            <w:r w:rsidRPr="00CC5AD6">
              <w:rPr>
                <w:rFonts w:ascii="Times New Roman CYR" w:eastAsiaTheme="minorEastAsia" w:hAnsi="Times New Roman CYR" w:cs="Times New Roman CYR"/>
                <w:lang w:eastAsia="ru-RU"/>
              </w:rPr>
              <w:t>РЗПр</w:t>
            </w:r>
            <w:proofErr w:type="spellEnd"/>
          </w:p>
        </w:tc>
        <w:tc>
          <w:tcPr>
            <w:tcW w:w="271" w:type="pct"/>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ЦСР</w:t>
            </w:r>
          </w:p>
        </w:tc>
        <w:tc>
          <w:tcPr>
            <w:tcW w:w="186" w:type="pct"/>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ВР</w:t>
            </w:r>
          </w:p>
        </w:tc>
        <w:tc>
          <w:tcPr>
            <w:tcW w:w="287" w:type="pct"/>
            <w:gridSpan w:val="2"/>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2020 год</w:t>
            </w:r>
          </w:p>
        </w:tc>
        <w:tc>
          <w:tcPr>
            <w:tcW w:w="313" w:type="pct"/>
            <w:gridSpan w:val="3"/>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2021 год</w:t>
            </w:r>
          </w:p>
        </w:tc>
        <w:tc>
          <w:tcPr>
            <w:tcW w:w="319" w:type="pct"/>
            <w:gridSpan w:val="2"/>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2022 год</w:t>
            </w:r>
          </w:p>
        </w:tc>
        <w:tc>
          <w:tcPr>
            <w:tcW w:w="314" w:type="pct"/>
            <w:gridSpan w:val="2"/>
            <w:tcBorders>
              <w:top w:val="single" w:sz="4" w:space="0" w:color="auto"/>
              <w:left w:val="single" w:sz="4" w:space="0" w:color="auto"/>
              <w:bottom w:val="nil"/>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2023 год</w:t>
            </w:r>
          </w:p>
        </w:tc>
        <w:tc>
          <w:tcPr>
            <w:tcW w:w="318" w:type="pct"/>
            <w:gridSpan w:val="2"/>
            <w:tcBorders>
              <w:top w:val="single" w:sz="4" w:space="0" w:color="auto"/>
              <w:left w:val="single" w:sz="4" w:space="0" w:color="auto"/>
              <w:bottom w:val="nil"/>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2024 год</w:t>
            </w:r>
          </w:p>
        </w:tc>
        <w:tc>
          <w:tcPr>
            <w:tcW w:w="262" w:type="pct"/>
            <w:gridSpan w:val="2"/>
            <w:tcBorders>
              <w:top w:val="single" w:sz="4" w:space="0" w:color="auto"/>
              <w:left w:val="single" w:sz="4" w:space="0" w:color="auto"/>
              <w:bottom w:val="nil"/>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2025 год</w:t>
            </w:r>
          </w:p>
        </w:tc>
      </w:tr>
      <w:tr w:rsidR="00CC5AD6" w:rsidRPr="00CC5AD6" w:rsidTr="00CC5AD6">
        <w:trPr>
          <w:cantSplit/>
          <w:trHeight w:val="407"/>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ind w:firstLine="720"/>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1</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ind w:firstLine="720"/>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3</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4</w:t>
            </w: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5</w:t>
            </w: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6</w:t>
            </w: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7</w:t>
            </w:r>
          </w:p>
        </w:tc>
        <w:tc>
          <w:tcPr>
            <w:tcW w:w="287"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8</w:t>
            </w:r>
          </w:p>
        </w:tc>
        <w:tc>
          <w:tcPr>
            <w:tcW w:w="313" w:type="pct"/>
            <w:gridSpan w:val="3"/>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10</w:t>
            </w:r>
          </w:p>
        </w:tc>
        <w:tc>
          <w:tcPr>
            <w:tcW w:w="319"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121</w:t>
            </w:r>
          </w:p>
        </w:tc>
        <w:tc>
          <w:tcPr>
            <w:tcW w:w="314"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12</w:t>
            </w:r>
          </w:p>
        </w:tc>
        <w:tc>
          <w:tcPr>
            <w:tcW w:w="318"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13</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r>
      <w:tr w:rsidR="00CC5AD6" w:rsidRPr="00CC5AD6" w:rsidTr="00CC5AD6">
        <w:trPr>
          <w:cantSplit/>
          <w:trHeight w:val="849"/>
          <w:jc w:val="center"/>
        </w:trPr>
        <w:tc>
          <w:tcPr>
            <w:tcW w:w="920" w:type="pct"/>
            <w:gridSpan w:val="2"/>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b/>
                <w:bCs/>
                <w:lang w:eastAsia="ru-RU"/>
              </w:rPr>
              <w:t>Муниципальная программа</w:t>
            </w:r>
          </w:p>
        </w:tc>
        <w:tc>
          <w:tcPr>
            <w:tcW w:w="2267" w:type="pct"/>
            <w:gridSpan w:val="5"/>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b/>
                <w:bCs/>
                <w:lang w:eastAsia="ru-RU"/>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287" w:type="pct"/>
            <w:gridSpan w:val="2"/>
            <w:tcBorders>
              <w:top w:val="nil"/>
              <w:left w:val="nil"/>
              <w:bottom w:val="single" w:sz="8" w:space="0" w:color="auto"/>
              <w:right w:val="single" w:sz="8"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color w:val="000000"/>
                <w:lang w:eastAsia="ru-RU"/>
              </w:rPr>
            </w:pPr>
            <w:r w:rsidRPr="00CC5AD6">
              <w:rPr>
                <w:rFonts w:ascii="Times New Roman CYR" w:eastAsiaTheme="minorEastAsia" w:hAnsi="Times New Roman CYR" w:cs="Times New Roman CYR"/>
                <w:b/>
                <w:color w:val="000000"/>
                <w:lang w:eastAsia="ru-RU"/>
              </w:rPr>
              <w:t>371,8</w:t>
            </w:r>
          </w:p>
        </w:tc>
        <w:tc>
          <w:tcPr>
            <w:tcW w:w="313" w:type="pct"/>
            <w:gridSpan w:val="3"/>
            <w:tcBorders>
              <w:top w:val="nil"/>
              <w:left w:val="nil"/>
              <w:bottom w:val="single" w:sz="8" w:space="0" w:color="auto"/>
              <w:right w:val="single" w:sz="8"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color w:val="000000"/>
                <w:lang w:eastAsia="ru-RU"/>
              </w:rPr>
            </w:pPr>
            <w:r w:rsidRPr="00CC5AD6">
              <w:rPr>
                <w:rFonts w:ascii="Times New Roman CYR" w:eastAsiaTheme="minorEastAsia" w:hAnsi="Times New Roman CYR" w:cs="Times New Roman CYR"/>
                <w:b/>
                <w:color w:val="000000"/>
                <w:lang w:eastAsia="ru-RU"/>
              </w:rPr>
              <w:t>516,4</w:t>
            </w:r>
          </w:p>
        </w:tc>
        <w:tc>
          <w:tcPr>
            <w:tcW w:w="319" w:type="pct"/>
            <w:gridSpan w:val="2"/>
            <w:tcBorders>
              <w:top w:val="nil"/>
              <w:left w:val="nil"/>
              <w:bottom w:val="single" w:sz="8" w:space="0" w:color="auto"/>
              <w:right w:val="single" w:sz="8"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color w:val="000000"/>
                <w:lang w:eastAsia="ru-RU"/>
              </w:rPr>
            </w:pPr>
            <w:r w:rsidRPr="00CC5AD6">
              <w:rPr>
                <w:rFonts w:ascii="Times New Roman CYR" w:eastAsiaTheme="minorEastAsia" w:hAnsi="Times New Roman CYR" w:cs="Times New Roman CYR"/>
                <w:b/>
                <w:color w:val="000000"/>
                <w:lang w:eastAsia="ru-RU"/>
              </w:rPr>
              <w:t>623,6</w:t>
            </w:r>
          </w:p>
        </w:tc>
        <w:tc>
          <w:tcPr>
            <w:tcW w:w="314" w:type="pct"/>
            <w:gridSpan w:val="2"/>
            <w:tcBorders>
              <w:top w:val="nil"/>
              <w:left w:val="nil"/>
              <w:bottom w:val="single" w:sz="8" w:space="0" w:color="auto"/>
              <w:right w:val="single" w:sz="8"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color w:val="000000"/>
                <w:lang w:eastAsia="ru-RU"/>
              </w:rPr>
            </w:pPr>
            <w:r w:rsidRPr="00CC5AD6">
              <w:rPr>
                <w:rFonts w:ascii="Times New Roman CYR" w:eastAsiaTheme="minorEastAsia" w:hAnsi="Times New Roman CYR" w:cs="Times New Roman CYR"/>
                <w:b/>
                <w:color w:val="000000"/>
                <w:lang w:eastAsia="ru-RU"/>
              </w:rPr>
              <w:t>567,0</w:t>
            </w:r>
          </w:p>
        </w:tc>
        <w:tc>
          <w:tcPr>
            <w:tcW w:w="318" w:type="pct"/>
            <w:gridSpan w:val="2"/>
            <w:tcBorders>
              <w:top w:val="nil"/>
              <w:left w:val="nil"/>
              <w:bottom w:val="single" w:sz="8" w:space="0" w:color="auto"/>
              <w:right w:val="single" w:sz="8"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color w:val="000000"/>
                <w:lang w:eastAsia="ru-RU"/>
              </w:rPr>
            </w:pPr>
            <w:r w:rsidRPr="00CC5AD6">
              <w:rPr>
                <w:rFonts w:ascii="Times New Roman CYR" w:eastAsiaTheme="minorEastAsia" w:hAnsi="Times New Roman CYR" w:cs="Times New Roman CYR"/>
                <w:b/>
                <w:color w:val="000000"/>
                <w:lang w:eastAsia="ru-RU"/>
              </w:rPr>
              <w:t>587,0</w:t>
            </w:r>
          </w:p>
        </w:tc>
        <w:tc>
          <w:tcPr>
            <w:tcW w:w="262" w:type="pct"/>
            <w:gridSpan w:val="2"/>
            <w:tcBorders>
              <w:top w:val="nil"/>
              <w:left w:val="nil"/>
              <w:bottom w:val="single" w:sz="8" w:space="0" w:color="auto"/>
              <w:right w:val="single" w:sz="8" w:space="0" w:color="auto"/>
            </w:tcBorders>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color w:val="000000"/>
                <w:lang w:eastAsia="ru-RU"/>
              </w:rPr>
            </w:pPr>
            <w:r w:rsidRPr="00CC5AD6">
              <w:rPr>
                <w:rFonts w:ascii="Times New Roman CYR" w:eastAsiaTheme="minorEastAsia" w:hAnsi="Times New Roman CYR" w:cs="Times New Roman CYR"/>
                <w:b/>
                <w:color w:val="000000"/>
                <w:lang w:eastAsia="ru-RU"/>
              </w:rPr>
              <w:t>672,0</w:t>
            </w:r>
          </w:p>
        </w:tc>
      </w:tr>
      <w:tr w:rsidR="00CC5AD6" w:rsidRPr="00CC5AD6" w:rsidTr="00CC5AD6">
        <w:trPr>
          <w:cantSplit/>
          <w:trHeight w:val="539"/>
          <w:jc w:val="center"/>
        </w:trPr>
        <w:tc>
          <w:tcPr>
            <w:tcW w:w="589" w:type="pct"/>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after="0" w:line="240" w:lineRule="auto"/>
              <w:ind w:right="-106"/>
              <w:rPr>
                <w:rFonts w:ascii="Times New Roman CYR" w:eastAsiaTheme="minorEastAsia" w:hAnsi="Times New Roman CYR" w:cs="Times New Roman CYR"/>
                <w:b/>
                <w:lang w:eastAsia="ru-RU"/>
              </w:rPr>
            </w:pPr>
            <w:hyperlink w:anchor="sub_1100" w:history="1">
              <w:r w:rsidR="00CC5AD6" w:rsidRPr="00CC5AD6">
                <w:rPr>
                  <w:rFonts w:ascii="Times New Roman CYR" w:eastAsiaTheme="minorEastAsia" w:hAnsi="Times New Roman CYR" w:cs="Times New Roman CYR"/>
                  <w:b/>
                  <w:lang w:eastAsia="ru-RU"/>
                </w:rPr>
                <w:t>Подпрограмма</w:t>
              </w:r>
            </w:hyperlink>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bCs/>
                <w:lang w:eastAsia="ru-RU"/>
              </w:rPr>
            </w:pPr>
            <w:r w:rsidRPr="00CC5AD6">
              <w:rPr>
                <w:rFonts w:ascii="Times New Roman CYR" w:eastAsiaTheme="minorEastAsia" w:hAnsi="Times New Roman CYR" w:cs="Times New Roman CYR"/>
                <w:b/>
                <w:bCs/>
                <w:lang w:eastAsia="ru-RU"/>
              </w:rPr>
              <w:t>1</w:t>
            </w:r>
          </w:p>
        </w:tc>
        <w:tc>
          <w:tcPr>
            <w:tcW w:w="2267" w:type="pct"/>
            <w:gridSpan w:val="5"/>
            <w:tcBorders>
              <w:top w:val="single" w:sz="4" w:space="0" w:color="auto"/>
              <w:left w:val="single" w:sz="4" w:space="0" w:color="auto"/>
              <w:bottom w:val="single" w:sz="4" w:space="0" w:color="auto"/>
              <w:right w:val="nil"/>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b/>
                <w:bCs/>
                <w:lang w:eastAsia="ru-RU"/>
              </w:rPr>
              <w:t>Развитие информационной инфраструктуры в Чамзинском муниципальном районе Республики Мордовия</w:t>
            </w:r>
          </w:p>
        </w:tc>
        <w:tc>
          <w:tcPr>
            <w:tcW w:w="287"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45,8</w:t>
            </w:r>
          </w:p>
        </w:tc>
        <w:tc>
          <w:tcPr>
            <w:tcW w:w="313" w:type="pct"/>
            <w:gridSpan w:val="3"/>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92,4</w:t>
            </w:r>
          </w:p>
        </w:tc>
        <w:tc>
          <w:tcPr>
            <w:tcW w:w="319"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108,6</w:t>
            </w:r>
          </w:p>
        </w:tc>
        <w:tc>
          <w:tcPr>
            <w:tcW w:w="314"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150,0</w:t>
            </w:r>
          </w:p>
        </w:tc>
        <w:tc>
          <w:tcPr>
            <w:tcW w:w="318"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150,0</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200,0</w:t>
            </w:r>
          </w:p>
        </w:tc>
      </w:tr>
      <w:tr w:rsidR="00CC5AD6" w:rsidRPr="00CC5AD6" w:rsidTr="00CC5AD6">
        <w:trPr>
          <w:cantSplit/>
          <w:trHeight w:val="551"/>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Основное 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1.1.</w:t>
            </w:r>
          </w:p>
        </w:tc>
        <w:tc>
          <w:tcPr>
            <w:tcW w:w="2267" w:type="pct"/>
            <w:gridSpan w:val="5"/>
            <w:tcBorders>
              <w:top w:val="single" w:sz="4" w:space="0" w:color="auto"/>
              <w:left w:val="single" w:sz="4" w:space="0" w:color="auto"/>
              <w:bottom w:val="single" w:sz="4" w:space="0" w:color="auto"/>
              <w:right w:val="nil"/>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Информационная инфраструктура</w:t>
            </w:r>
          </w:p>
        </w:tc>
        <w:tc>
          <w:tcPr>
            <w:tcW w:w="287"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45,8</w:t>
            </w:r>
          </w:p>
        </w:tc>
        <w:tc>
          <w:tcPr>
            <w:tcW w:w="313" w:type="pct"/>
            <w:gridSpan w:val="3"/>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92,4</w:t>
            </w:r>
          </w:p>
        </w:tc>
        <w:tc>
          <w:tcPr>
            <w:tcW w:w="319"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108,6</w:t>
            </w:r>
          </w:p>
        </w:tc>
        <w:tc>
          <w:tcPr>
            <w:tcW w:w="314"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150,0</w:t>
            </w:r>
          </w:p>
        </w:tc>
        <w:tc>
          <w:tcPr>
            <w:tcW w:w="318"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150,0</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200,0</w:t>
            </w:r>
          </w:p>
        </w:tc>
      </w:tr>
      <w:tr w:rsidR="00CC5AD6" w:rsidRPr="00CC5AD6" w:rsidTr="00CC5AD6">
        <w:trPr>
          <w:cantSplit/>
          <w:trHeight w:val="1134"/>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1.2.</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12" w:type="pct"/>
            <w:gridSpan w:val="13"/>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r>
      <w:tr w:rsidR="00CC5AD6" w:rsidRPr="00CC5AD6" w:rsidTr="00CC5AD6">
        <w:trPr>
          <w:cantSplit/>
          <w:trHeight w:val="622"/>
          <w:jc w:val="center"/>
        </w:trPr>
        <w:tc>
          <w:tcPr>
            <w:tcW w:w="589" w:type="pct"/>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after="0" w:line="240" w:lineRule="auto"/>
              <w:ind w:right="-106"/>
              <w:rPr>
                <w:rFonts w:ascii="Times New Roman CYR" w:eastAsiaTheme="minorEastAsia" w:hAnsi="Times New Roman CYR" w:cs="Times New Roman CYR"/>
                <w:b/>
                <w:lang w:eastAsia="ru-RU"/>
              </w:rPr>
            </w:pPr>
            <w:hyperlink w:anchor="sub_1200" w:history="1">
              <w:r w:rsidR="00CC5AD6" w:rsidRPr="00CC5AD6">
                <w:rPr>
                  <w:rFonts w:ascii="Times New Roman CYR" w:eastAsiaTheme="minorEastAsia" w:hAnsi="Times New Roman CYR" w:cs="Times New Roman CYR"/>
                  <w:b/>
                  <w:lang w:eastAsia="ru-RU"/>
                </w:rPr>
                <w:t>Подпрограмма</w:t>
              </w:r>
            </w:hyperlink>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bCs/>
                <w:lang w:eastAsia="ru-RU"/>
              </w:rPr>
            </w:pPr>
            <w:r w:rsidRPr="00CC5AD6">
              <w:rPr>
                <w:rFonts w:ascii="Times New Roman CYR" w:eastAsiaTheme="minorEastAsia" w:hAnsi="Times New Roman CYR" w:cs="Times New Roman CYR"/>
                <w:b/>
                <w:bCs/>
                <w:lang w:eastAsia="ru-RU"/>
              </w:rPr>
              <w:t>2</w:t>
            </w:r>
          </w:p>
        </w:tc>
        <w:tc>
          <w:tcPr>
            <w:tcW w:w="2267" w:type="pct"/>
            <w:gridSpan w:val="5"/>
            <w:tcBorders>
              <w:top w:val="single" w:sz="4" w:space="0" w:color="auto"/>
              <w:left w:val="single" w:sz="4" w:space="0" w:color="auto"/>
              <w:bottom w:val="single" w:sz="4" w:space="0" w:color="auto"/>
              <w:right w:val="nil"/>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b/>
                <w:bCs/>
                <w:lang w:eastAsia="ru-RU"/>
              </w:rPr>
              <w:t>Развитие электронного правительства в Чамзинском муниципальном районе Республики Мордовия</w:t>
            </w:r>
          </w:p>
        </w:tc>
        <w:tc>
          <w:tcPr>
            <w:tcW w:w="287"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282,3</w:t>
            </w:r>
          </w:p>
        </w:tc>
        <w:tc>
          <w:tcPr>
            <w:tcW w:w="313" w:type="pct"/>
            <w:gridSpan w:val="3"/>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370,1</w:t>
            </w:r>
          </w:p>
        </w:tc>
        <w:tc>
          <w:tcPr>
            <w:tcW w:w="319"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455,6</w:t>
            </w:r>
          </w:p>
        </w:tc>
        <w:tc>
          <w:tcPr>
            <w:tcW w:w="314"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322,0</w:t>
            </w:r>
          </w:p>
        </w:tc>
        <w:tc>
          <w:tcPr>
            <w:tcW w:w="318"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342,0</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372,0</w:t>
            </w:r>
          </w:p>
        </w:tc>
      </w:tr>
      <w:tr w:rsidR="00CC5AD6" w:rsidRPr="00CC5AD6" w:rsidTr="00CC5AD6">
        <w:trPr>
          <w:cantSplit/>
          <w:trHeight w:val="1134"/>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lastRenderedPageBreak/>
              <w:t>Основное 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2.1.</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Развитие, модернизация и эксплуатация информационных систем и ресурсов электронного правительства Чамзинского муниципального района</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highlight w:val="yellow"/>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highlight w:val="yellow"/>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highlight w:val="yellow"/>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highlight w:val="yellow"/>
                <w:lang w:eastAsia="ru-RU"/>
              </w:rPr>
            </w:pPr>
          </w:p>
        </w:tc>
        <w:tc>
          <w:tcPr>
            <w:tcW w:w="287" w:type="pct"/>
            <w:gridSpan w:val="2"/>
            <w:tcBorders>
              <w:top w:val="nil"/>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72,0</w:t>
            </w:r>
          </w:p>
        </w:tc>
        <w:tc>
          <w:tcPr>
            <w:tcW w:w="313" w:type="pct"/>
            <w:gridSpan w:val="3"/>
            <w:tcBorders>
              <w:top w:val="nil"/>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86,4</w:t>
            </w:r>
          </w:p>
        </w:tc>
        <w:tc>
          <w:tcPr>
            <w:tcW w:w="319" w:type="pct"/>
            <w:gridSpan w:val="2"/>
            <w:tcBorders>
              <w:top w:val="nil"/>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102,0</w:t>
            </w:r>
          </w:p>
        </w:tc>
        <w:tc>
          <w:tcPr>
            <w:tcW w:w="314" w:type="pct"/>
            <w:gridSpan w:val="2"/>
            <w:tcBorders>
              <w:top w:val="nil"/>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72,0</w:t>
            </w:r>
          </w:p>
        </w:tc>
        <w:tc>
          <w:tcPr>
            <w:tcW w:w="318" w:type="pct"/>
            <w:gridSpan w:val="2"/>
            <w:tcBorders>
              <w:top w:val="nil"/>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72,0</w:t>
            </w:r>
          </w:p>
        </w:tc>
        <w:tc>
          <w:tcPr>
            <w:tcW w:w="262" w:type="pct"/>
            <w:gridSpan w:val="2"/>
            <w:tcBorders>
              <w:top w:val="nil"/>
              <w:left w:val="nil"/>
              <w:bottom w:val="single" w:sz="8" w:space="0" w:color="auto"/>
              <w:right w:val="single" w:sz="8"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72,0</w:t>
            </w:r>
          </w:p>
        </w:tc>
      </w:tr>
      <w:tr w:rsidR="00CC5AD6" w:rsidRPr="00CC5AD6" w:rsidTr="00CC5AD6">
        <w:trPr>
          <w:cantSplit/>
          <w:trHeight w:val="1134"/>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2.2.</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spacing w:after="0" w:line="240" w:lineRule="auto"/>
              <w:rPr>
                <w:rFonts w:ascii="Times New Roman" w:eastAsiaTheme="minorEastAsia" w:hAnsi="Times New Roman" w:cs="Times New Roman"/>
                <w:lang w:eastAsia="ru-RU"/>
              </w:rPr>
            </w:pPr>
            <w:r w:rsidRPr="00CC5AD6">
              <w:rPr>
                <w:rFonts w:ascii="Times New Roman" w:eastAsiaTheme="minorEastAsia" w:hAnsi="Times New Roman" w:cs="Times New Roman"/>
                <w:lang w:eastAsia="ru-RU"/>
              </w:rPr>
              <w:t>Организация сайтов органов местного самоуправления и организаций, реализующих программы общего образования, на платформе «</w:t>
            </w:r>
            <w:proofErr w:type="spellStart"/>
            <w:r w:rsidRPr="00CC5AD6">
              <w:rPr>
                <w:rFonts w:ascii="Times New Roman" w:eastAsiaTheme="minorEastAsia" w:hAnsi="Times New Roman" w:cs="Times New Roman"/>
                <w:lang w:eastAsia="ru-RU"/>
              </w:rPr>
              <w:t>Госвеб</w:t>
            </w:r>
            <w:proofErr w:type="spellEnd"/>
            <w:r w:rsidRPr="00CC5AD6">
              <w:rPr>
                <w:rFonts w:ascii="Times New Roman" w:eastAsiaTheme="minorEastAsia" w:hAnsi="Times New Roman" w:cs="Times New Roman"/>
                <w:lang w:eastAsia="ru-RU"/>
              </w:rPr>
              <w:t>»</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12" w:type="pct"/>
            <w:gridSpan w:val="13"/>
            <w:tcBorders>
              <w:top w:val="single" w:sz="4" w:space="0" w:color="auto"/>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5AD6" w:rsidRPr="00CC5AD6" w:rsidTr="00CC5AD6">
        <w:trPr>
          <w:cantSplit/>
          <w:trHeight w:val="1102"/>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2.3.</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spacing w:after="0" w:line="240" w:lineRule="auto"/>
              <w:jc w:val="both"/>
              <w:rPr>
                <w:rFonts w:ascii="Times New Roman CYR" w:eastAsiaTheme="minorEastAsia" w:hAnsi="Times New Roman CYR" w:cs="Times New Roman CYR"/>
                <w:sz w:val="23"/>
                <w:szCs w:val="23"/>
                <w:lang w:eastAsia="ru-RU"/>
              </w:rPr>
            </w:pPr>
            <w:r w:rsidRPr="00CC5AD6">
              <w:rPr>
                <w:rFonts w:ascii="Times New Roman" w:eastAsiaTheme="minorEastAsia" w:hAnsi="Times New Roman" w:cs="Times New Roman"/>
                <w:sz w:val="23"/>
                <w:szCs w:val="23"/>
                <w:lang w:eastAsia="ru-RU"/>
              </w:rPr>
              <w:t>Организация перехода на использование отечественного программного обеспечения и платформ</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12" w:type="pct"/>
            <w:gridSpan w:val="13"/>
            <w:tcBorders>
              <w:top w:val="single" w:sz="4" w:space="0" w:color="auto"/>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highlight w:val="yellow"/>
                <w:lang w:eastAsia="ru-RU"/>
              </w:rPr>
            </w:pPr>
          </w:p>
        </w:tc>
      </w:tr>
      <w:tr w:rsidR="00CC5AD6" w:rsidRPr="00CC5AD6" w:rsidTr="00CC5AD6">
        <w:trPr>
          <w:cantSplit/>
          <w:trHeight w:val="848"/>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2.4.</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w:eastAsiaTheme="minorEastAsia" w:hAnsi="Times New Roman" w:cs="Times New Roman"/>
                <w:sz w:val="23"/>
                <w:szCs w:val="23"/>
                <w:lang w:eastAsia="ru-RU"/>
              </w:rPr>
              <w:t>Обеспечение доступности массовых социально значимых услуг в электронном виде</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12" w:type="pct"/>
            <w:gridSpan w:val="13"/>
            <w:tcBorders>
              <w:top w:val="single" w:sz="4" w:space="0" w:color="auto"/>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highlight w:val="yellow"/>
                <w:lang w:eastAsia="ru-RU"/>
              </w:rPr>
            </w:pPr>
          </w:p>
        </w:tc>
      </w:tr>
      <w:tr w:rsidR="00CC5AD6" w:rsidRPr="00CC5AD6" w:rsidTr="00CC5AD6">
        <w:trPr>
          <w:cantSplit/>
          <w:trHeight w:val="1102"/>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2.5</w:t>
            </w:r>
          </w:p>
        </w:tc>
        <w:tc>
          <w:tcPr>
            <w:tcW w:w="1218" w:type="pct"/>
            <w:tcBorders>
              <w:top w:val="single" w:sz="4" w:space="0" w:color="auto"/>
              <w:left w:val="nil"/>
              <w:bottom w:val="single" w:sz="4" w:space="0" w:color="auto"/>
              <w:right w:val="single" w:sz="4" w:space="0" w:color="auto"/>
            </w:tcBorders>
          </w:tcPr>
          <w:p w:rsidR="00CC5AD6" w:rsidRPr="00CC5AD6" w:rsidRDefault="00CC5AD6" w:rsidP="00CC5AD6">
            <w:pPr>
              <w:spacing w:after="0" w:line="240" w:lineRule="auto"/>
              <w:jc w:val="both"/>
              <w:rPr>
                <w:rFonts w:ascii="Times New Roman" w:eastAsiaTheme="minorEastAsia" w:hAnsi="Times New Roman" w:cs="Times New Roman"/>
                <w:sz w:val="23"/>
                <w:szCs w:val="23"/>
                <w:lang w:eastAsia="ru-RU"/>
              </w:rPr>
            </w:pPr>
            <w:r w:rsidRPr="00CC5AD6">
              <w:rPr>
                <w:rFonts w:ascii="Times New Roman" w:eastAsiaTheme="minorEastAsia" w:hAnsi="Times New Roman" w:cs="Times New Roman"/>
                <w:sz w:val="23"/>
                <w:szCs w:val="23"/>
                <w:lang w:eastAsia="ru-RU"/>
              </w:rPr>
              <w:t>Организация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highlight w:val="yellow"/>
                <w:lang w:eastAsia="ru-RU"/>
              </w:rPr>
            </w:pPr>
          </w:p>
        </w:tc>
        <w:tc>
          <w:tcPr>
            <w:tcW w:w="1812" w:type="pct"/>
            <w:gridSpan w:val="13"/>
            <w:tcBorders>
              <w:top w:val="single" w:sz="4" w:space="0" w:color="auto"/>
              <w:left w:val="nil"/>
              <w:bottom w:val="single" w:sz="8" w:space="0" w:color="auto"/>
              <w:right w:val="single" w:sz="8" w:space="0" w:color="auto"/>
            </w:tcBorders>
            <w:shd w:val="clear" w:color="auto" w:fill="auto"/>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highlight w:val="yellow"/>
                <w:lang w:eastAsia="ru-RU"/>
              </w:rPr>
            </w:pPr>
          </w:p>
        </w:tc>
      </w:tr>
      <w:tr w:rsidR="00CC5AD6" w:rsidRPr="00CC5AD6" w:rsidTr="00CC5AD6">
        <w:trPr>
          <w:cantSplit/>
          <w:trHeight w:val="451"/>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Основное 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2.6.</w:t>
            </w:r>
          </w:p>
        </w:tc>
        <w:tc>
          <w:tcPr>
            <w:tcW w:w="2267" w:type="pct"/>
            <w:gridSpan w:val="5"/>
            <w:tcBorders>
              <w:top w:val="single" w:sz="4" w:space="0" w:color="auto"/>
              <w:left w:val="single" w:sz="4" w:space="0" w:color="auto"/>
              <w:bottom w:val="single" w:sz="4" w:space="0" w:color="auto"/>
              <w:right w:val="nil"/>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Цифровое управление</w:t>
            </w:r>
          </w:p>
        </w:tc>
        <w:tc>
          <w:tcPr>
            <w:tcW w:w="335" w:type="pct"/>
            <w:gridSpan w:val="4"/>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210,3</w:t>
            </w:r>
          </w:p>
        </w:tc>
        <w:tc>
          <w:tcPr>
            <w:tcW w:w="265"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283,7</w:t>
            </w:r>
          </w:p>
        </w:tc>
        <w:tc>
          <w:tcPr>
            <w:tcW w:w="319"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353,6</w:t>
            </w:r>
          </w:p>
        </w:tc>
        <w:tc>
          <w:tcPr>
            <w:tcW w:w="314"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250,0</w:t>
            </w:r>
          </w:p>
        </w:tc>
        <w:tc>
          <w:tcPr>
            <w:tcW w:w="318"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270,0</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300,0</w:t>
            </w:r>
          </w:p>
        </w:tc>
      </w:tr>
      <w:tr w:rsidR="00CC5AD6" w:rsidRPr="00CC5AD6" w:rsidTr="00CC5AD6">
        <w:trPr>
          <w:cantSplit/>
          <w:trHeight w:val="834"/>
          <w:jc w:val="center"/>
        </w:trPr>
        <w:tc>
          <w:tcPr>
            <w:tcW w:w="589" w:type="pct"/>
            <w:tcBorders>
              <w:top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 xml:space="preserve">Мероприятие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2.7.</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Цифровая трансформация государственных (муниципальных) услуг и сервисов</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812" w:type="pct"/>
            <w:gridSpan w:val="13"/>
            <w:tcBorders>
              <w:top w:val="single" w:sz="4" w:space="0" w:color="auto"/>
              <w:left w:val="single" w:sz="4" w:space="0" w:color="auto"/>
              <w:bottom w:val="single" w:sz="4" w:space="0" w:color="auto"/>
            </w:tcBorders>
            <w:shd w:val="clear" w:color="auto" w:fill="auto"/>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r>
      <w:tr w:rsidR="00CC5AD6" w:rsidRPr="00CC5AD6" w:rsidTr="00CC5AD6">
        <w:trPr>
          <w:cantSplit/>
          <w:trHeight w:val="842"/>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 xml:space="preserve">Мероприятие </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2.8.</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Цифровая трансформация (государственной) муниципальной службы</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812" w:type="pct"/>
            <w:gridSpan w:val="13"/>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r>
      <w:tr w:rsidR="00CC5AD6" w:rsidRPr="00CC5AD6" w:rsidTr="00CC5AD6">
        <w:trPr>
          <w:cantSplit/>
          <w:trHeight w:val="842"/>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lastRenderedPageBreak/>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2.9.</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 xml:space="preserve">Внедрение и развитие межведомственного юридически значимого электронного документооборота (ЮЗЭДО) с применением </w:t>
            </w:r>
            <w:hyperlink r:id="rId24" w:history="1">
              <w:r w:rsidRPr="00CC5AD6">
                <w:rPr>
                  <w:rFonts w:ascii="Times New Roman CYR" w:eastAsiaTheme="minorEastAsia" w:hAnsi="Times New Roman CYR" w:cs="Times New Roman CYR"/>
                  <w:lang w:eastAsia="ru-RU"/>
                </w:rPr>
                <w:t>электронной подписи</w:t>
              </w:r>
            </w:hyperlink>
            <w:r w:rsidRPr="00CC5AD6">
              <w:rPr>
                <w:rFonts w:ascii="Times New Roman CYR" w:eastAsiaTheme="minorEastAsia" w:hAnsi="Times New Roman CYR" w:cs="Times New Roman CYR"/>
                <w:lang w:eastAsia="ru-RU"/>
              </w:rPr>
              <w:t>, базирующийся на единых инфраструктурных, технологических и методологических решениях</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812" w:type="pct"/>
            <w:gridSpan w:val="13"/>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r>
      <w:tr w:rsidR="00CC5AD6" w:rsidRPr="00CC5AD6" w:rsidTr="00CC5AD6">
        <w:trPr>
          <w:trHeight w:val="57"/>
          <w:jc w:val="center"/>
        </w:trPr>
        <w:tc>
          <w:tcPr>
            <w:tcW w:w="589" w:type="pct"/>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after="0" w:line="240" w:lineRule="auto"/>
              <w:ind w:right="-106"/>
              <w:rPr>
                <w:rFonts w:ascii="Times New Roman CYR" w:eastAsiaTheme="minorEastAsia" w:hAnsi="Times New Roman CYR" w:cs="Times New Roman CYR"/>
                <w:b/>
                <w:lang w:eastAsia="ru-RU"/>
              </w:rPr>
            </w:pPr>
            <w:hyperlink w:anchor="sub_1400" w:history="1">
              <w:r w:rsidR="00CC5AD6" w:rsidRPr="00CC5AD6">
                <w:rPr>
                  <w:rFonts w:ascii="Times New Roman CYR" w:eastAsiaTheme="minorEastAsia" w:hAnsi="Times New Roman CYR" w:cs="Times New Roman CYR"/>
                  <w:b/>
                  <w:lang w:eastAsia="ru-RU"/>
                </w:rPr>
                <w:t>Подпрограмма</w:t>
              </w:r>
            </w:hyperlink>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lang w:eastAsia="ru-RU"/>
              </w:rPr>
            </w:pPr>
            <w:r w:rsidRPr="00CC5AD6">
              <w:rPr>
                <w:rFonts w:ascii="Times New Roman CYR" w:eastAsiaTheme="minorEastAsia" w:hAnsi="Times New Roman CYR" w:cs="Times New Roman CYR"/>
                <w:b/>
                <w:bCs/>
                <w:color w:val="26282F"/>
                <w:lang w:eastAsia="ru-RU"/>
              </w:rPr>
              <w:t>3</w:t>
            </w:r>
          </w:p>
        </w:tc>
        <w:tc>
          <w:tcPr>
            <w:tcW w:w="2267" w:type="pct"/>
            <w:gridSpan w:val="5"/>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5AD6">
              <w:rPr>
                <w:rFonts w:ascii="Times New Roman CYR" w:eastAsiaTheme="minorEastAsia" w:hAnsi="Times New Roman CYR" w:cs="Times New Roman CYR"/>
                <w:b/>
                <w:bCs/>
                <w:color w:val="26282F"/>
                <w:lang w:eastAsia="ru-RU"/>
              </w:rPr>
              <w:t>Обеспечение информационной безопасности</w:t>
            </w:r>
          </w:p>
        </w:tc>
        <w:tc>
          <w:tcPr>
            <w:tcW w:w="323" w:type="pct"/>
            <w:gridSpan w:val="3"/>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43,6</w:t>
            </w:r>
          </w:p>
        </w:tc>
        <w:tc>
          <w:tcPr>
            <w:tcW w:w="318" w:type="pct"/>
            <w:gridSpan w:val="3"/>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53,9</w:t>
            </w:r>
          </w:p>
        </w:tc>
        <w:tc>
          <w:tcPr>
            <w:tcW w:w="319"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59,3</w:t>
            </w:r>
          </w:p>
        </w:tc>
        <w:tc>
          <w:tcPr>
            <w:tcW w:w="318" w:type="pct"/>
            <w:gridSpan w:val="2"/>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95,0</w:t>
            </w:r>
          </w:p>
        </w:tc>
        <w:tc>
          <w:tcPr>
            <w:tcW w:w="273" w:type="pct"/>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95,0</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100,0</w:t>
            </w:r>
          </w:p>
        </w:tc>
      </w:tr>
      <w:tr w:rsidR="00CC5AD6" w:rsidRPr="00CC5AD6" w:rsidTr="00CC5AD6">
        <w:trPr>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Основное 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3.1.</w:t>
            </w:r>
          </w:p>
        </w:tc>
        <w:tc>
          <w:tcPr>
            <w:tcW w:w="2269" w:type="pct"/>
            <w:gridSpan w:val="6"/>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Информационная безопасность</w:t>
            </w:r>
          </w:p>
        </w:tc>
        <w:tc>
          <w:tcPr>
            <w:tcW w:w="321"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43,6</w:t>
            </w:r>
          </w:p>
        </w:tc>
        <w:tc>
          <w:tcPr>
            <w:tcW w:w="318" w:type="pct"/>
            <w:gridSpan w:val="3"/>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53,9</w:t>
            </w:r>
          </w:p>
        </w:tc>
        <w:tc>
          <w:tcPr>
            <w:tcW w:w="319"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59,3</w:t>
            </w:r>
          </w:p>
        </w:tc>
        <w:tc>
          <w:tcPr>
            <w:tcW w:w="318"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ind w:right="-108"/>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95,0</w:t>
            </w:r>
          </w:p>
        </w:tc>
        <w:tc>
          <w:tcPr>
            <w:tcW w:w="273" w:type="pct"/>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95,0</w:t>
            </w:r>
          </w:p>
        </w:tc>
        <w:tc>
          <w:tcPr>
            <w:tcW w:w="262" w:type="pct"/>
            <w:gridSpan w:val="2"/>
            <w:tcBorders>
              <w:top w:val="single" w:sz="4" w:space="0" w:color="auto"/>
              <w:left w:val="single" w:sz="4" w:space="0" w:color="auto"/>
              <w:bottom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100,0</w:t>
            </w:r>
          </w:p>
        </w:tc>
      </w:tr>
      <w:tr w:rsidR="00CC5AD6" w:rsidRPr="00CC5AD6" w:rsidTr="00CC5AD6">
        <w:trPr>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 xml:space="preserve">Мероприятие </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3.1.2</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Разработка и внедрение нормативно-правовых документов, регламентирующих порядок создания и функционирования системы информационной безопасности органах местного самоуправления в Чамзинском муниципальном районе</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812" w:type="pct"/>
            <w:gridSpan w:val="13"/>
            <w:tcBorders>
              <w:top w:val="nil"/>
              <w:left w:val="nil"/>
              <w:bottom w:val="single" w:sz="8" w:space="0" w:color="auto"/>
              <w:right w:val="single" w:sz="8"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r>
      <w:tr w:rsidR="00CC5AD6" w:rsidRPr="00CC5AD6" w:rsidTr="00CC5AD6">
        <w:trPr>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3.1.4</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Формирование и развитие материально-технической инфраструктуры функционирования системы информационной безопасности органов местного самоуправления в Чамзинском муниципальном районе</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558" w:type="pct"/>
            <w:gridSpan w:val="12"/>
            <w:tcBorders>
              <w:top w:val="single" w:sz="4" w:space="0" w:color="auto"/>
              <w:left w:val="nil"/>
              <w:bottom w:val="single" w:sz="4"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c>
          <w:tcPr>
            <w:tcW w:w="255" w:type="pct"/>
            <w:tcBorders>
              <w:top w:val="single" w:sz="4" w:space="0" w:color="auto"/>
              <w:left w:val="nil"/>
              <w:bottom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r>
      <w:tr w:rsidR="00CC5AD6" w:rsidRPr="00CC5AD6" w:rsidTr="00CC5AD6">
        <w:trPr>
          <w:jc w:val="center"/>
        </w:trPr>
        <w:tc>
          <w:tcPr>
            <w:tcW w:w="589" w:type="pct"/>
            <w:tcBorders>
              <w:top w:val="single" w:sz="4" w:space="0" w:color="auto"/>
              <w:bottom w:val="single" w:sz="4" w:space="0" w:color="auto"/>
              <w:right w:val="single" w:sz="4" w:space="0" w:color="auto"/>
            </w:tcBorders>
          </w:tcPr>
          <w:p w:rsidR="00CC5AD6" w:rsidRPr="00CC5AD6" w:rsidRDefault="003506FA"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hyperlink w:anchor="sub_1400" w:history="1">
              <w:r w:rsidR="00CC5AD6" w:rsidRPr="00CC5AD6">
                <w:rPr>
                  <w:rFonts w:ascii="Times New Roman CYR" w:eastAsiaTheme="minorEastAsia" w:hAnsi="Times New Roman CYR" w:cs="Times New Roman CYR"/>
                  <w:b/>
                  <w:lang w:eastAsia="ru-RU"/>
                </w:rPr>
                <w:t>Подпрограмма</w:t>
              </w:r>
            </w:hyperlink>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4</w:t>
            </w:r>
          </w:p>
        </w:tc>
        <w:tc>
          <w:tcPr>
            <w:tcW w:w="2267" w:type="pct"/>
            <w:gridSpan w:val="5"/>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b/>
                <w:lang w:eastAsia="ru-RU"/>
              </w:rPr>
              <w:t>Кадры для цифровой экономики</w:t>
            </w:r>
          </w:p>
        </w:tc>
        <w:tc>
          <w:tcPr>
            <w:tcW w:w="1558" w:type="pct"/>
            <w:gridSpan w:val="12"/>
            <w:tcBorders>
              <w:top w:val="single" w:sz="4" w:space="0" w:color="auto"/>
              <w:left w:val="nil"/>
              <w:bottom w:val="single" w:sz="4"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c>
          <w:tcPr>
            <w:tcW w:w="255" w:type="pct"/>
            <w:tcBorders>
              <w:top w:val="single" w:sz="4" w:space="0" w:color="auto"/>
              <w:left w:val="nil"/>
              <w:bottom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r>
      <w:tr w:rsidR="00CC5AD6" w:rsidRPr="00CC5AD6" w:rsidTr="00CC5AD6">
        <w:trPr>
          <w:jc w:val="center"/>
        </w:trPr>
        <w:tc>
          <w:tcPr>
            <w:tcW w:w="589" w:type="pct"/>
            <w:tcBorders>
              <w:top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b/>
                <w:lang w:eastAsia="ru-RU"/>
              </w:rPr>
            </w:pPr>
            <w:r w:rsidRPr="00CC5AD6">
              <w:rPr>
                <w:rFonts w:ascii="Times New Roman CYR" w:eastAsiaTheme="minorEastAsia" w:hAnsi="Times New Roman CYR" w:cs="Times New Roman CYR"/>
                <w:b/>
                <w:lang w:eastAsia="ru-RU"/>
              </w:rPr>
              <w:t>Основное мероприятие</w:t>
            </w:r>
          </w:p>
        </w:tc>
        <w:tc>
          <w:tcPr>
            <w:tcW w:w="33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4.1</w:t>
            </w:r>
          </w:p>
        </w:tc>
        <w:tc>
          <w:tcPr>
            <w:tcW w:w="1218"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5AD6">
              <w:rPr>
                <w:rFonts w:ascii="Times New Roman CYR" w:eastAsiaTheme="minorEastAsia" w:hAnsi="Times New Roman CYR" w:cs="Times New Roman CYR"/>
                <w:lang w:eastAsia="ru-RU"/>
              </w:rPr>
              <w:t>Организация обучения сотрудников (не менее 2ух ежегодно) органов местного самоуправления и их подведомственных организаций компетенциям цифровой экономики по программам повышения квалификации, доводимых Минцифры Республики Мордовия</w:t>
            </w:r>
          </w:p>
        </w:tc>
        <w:tc>
          <w:tcPr>
            <w:tcW w:w="273"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319"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271"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86" w:type="pct"/>
            <w:tcBorders>
              <w:top w:val="single" w:sz="4" w:space="0" w:color="auto"/>
              <w:left w:val="single" w:sz="4" w:space="0" w:color="auto"/>
              <w:bottom w:val="single" w:sz="4" w:space="0" w:color="auto"/>
              <w:right w:val="single" w:sz="4" w:space="0" w:color="auto"/>
            </w:tcBorders>
          </w:tcPr>
          <w:p w:rsidR="00CC5AD6" w:rsidRPr="00CC5AD6" w:rsidRDefault="00CC5AD6" w:rsidP="00CC5AD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558" w:type="pct"/>
            <w:gridSpan w:val="12"/>
            <w:tcBorders>
              <w:top w:val="single" w:sz="4" w:space="0" w:color="auto"/>
              <w:left w:val="nil"/>
              <w:bottom w:val="single" w:sz="4" w:space="0" w:color="auto"/>
            </w:tcBorders>
            <w:shd w:val="clear" w:color="auto" w:fill="auto"/>
            <w:vAlign w:val="center"/>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c>
          <w:tcPr>
            <w:tcW w:w="255" w:type="pct"/>
            <w:tcBorders>
              <w:top w:val="single" w:sz="4" w:space="0" w:color="auto"/>
              <w:left w:val="nil"/>
              <w:bottom w:val="single" w:sz="4" w:space="0" w:color="auto"/>
            </w:tcBorders>
          </w:tcPr>
          <w:p w:rsidR="00CC5AD6" w:rsidRPr="00CC5AD6" w:rsidRDefault="00CC5AD6" w:rsidP="00CC5AD6">
            <w:pPr>
              <w:widowControl w:val="0"/>
              <w:autoSpaceDE w:val="0"/>
              <w:autoSpaceDN w:val="0"/>
              <w:adjustRightInd w:val="0"/>
              <w:spacing w:after="0" w:line="240" w:lineRule="auto"/>
              <w:jc w:val="both"/>
              <w:rPr>
                <w:rFonts w:ascii="Times New Roman CYR" w:eastAsiaTheme="minorEastAsia" w:hAnsi="Times New Roman CYR" w:cs="Times New Roman CYR"/>
                <w:color w:val="000000"/>
                <w:lang w:eastAsia="ru-RU"/>
              </w:rPr>
            </w:pPr>
          </w:p>
        </w:tc>
      </w:tr>
    </w:tbl>
    <w:p w:rsidR="00CC5AD6" w:rsidRPr="001307E3" w:rsidRDefault="00CC5AD6" w:rsidP="00CC5AD6">
      <w:pPr>
        <w:spacing w:after="0"/>
        <w:jc w:val="right"/>
        <w:rPr>
          <w:rFonts w:ascii="Times New Roman" w:hAnsi="Times New Roman" w:cs="Times New Roman"/>
          <w:sz w:val="26"/>
          <w:szCs w:val="26"/>
        </w:rPr>
      </w:pPr>
    </w:p>
    <w:sectPr w:rsidR="00CC5AD6" w:rsidRPr="001307E3" w:rsidSect="000F605B">
      <w:footerReference w:type="default" r:id="rId25"/>
      <w:pgSz w:w="16838" w:h="11906" w:orient="landscape" w:code="9"/>
      <w:pgMar w:top="397" w:right="851" w:bottom="397" w:left="85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FA" w:rsidRDefault="003506FA" w:rsidP="001307E3">
      <w:pPr>
        <w:spacing w:after="0" w:line="240" w:lineRule="auto"/>
      </w:pPr>
      <w:r>
        <w:separator/>
      </w:r>
    </w:p>
  </w:endnote>
  <w:endnote w:type="continuationSeparator" w:id="0">
    <w:p w:rsidR="003506FA" w:rsidRDefault="003506FA" w:rsidP="0013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62673"/>
      <w:docPartObj>
        <w:docPartGallery w:val="Page Numbers (Bottom of Page)"/>
        <w:docPartUnique/>
      </w:docPartObj>
    </w:sdtPr>
    <w:sdtEndPr/>
    <w:sdtContent>
      <w:p w:rsidR="00CC5AD6" w:rsidRDefault="00CC5AD6">
        <w:pPr>
          <w:pStyle w:val="ae"/>
          <w:jc w:val="right"/>
        </w:pPr>
        <w:r>
          <w:fldChar w:fldCharType="begin"/>
        </w:r>
        <w:r>
          <w:instrText>PAGE   \* MERGEFORMAT</w:instrText>
        </w:r>
        <w:r>
          <w:fldChar w:fldCharType="separate"/>
        </w:r>
        <w:r w:rsidR="003E0440">
          <w:rPr>
            <w:noProof/>
          </w:rPr>
          <w:t>2</w:t>
        </w:r>
        <w:r>
          <w:fldChar w:fldCharType="end"/>
        </w:r>
      </w:p>
    </w:sdtContent>
  </w:sdt>
  <w:p w:rsidR="00CC5AD6" w:rsidRDefault="00CC5AD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34697"/>
      <w:docPartObj>
        <w:docPartGallery w:val="Page Numbers (Bottom of Page)"/>
        <w:docPartUnique/>
      </w:docPartObj>
    </w:sdtPr>
    <w:sdtEndPr/>
    <w:sdtContent>
      <w:p w:rsidR="00CC5AD6" w:rsidRDefault="00CC5AD6">
        <w:pPr>
          <w:pStyle w:val="ae"/>
          <w:jc w:val="right"/>
        </w:pPr>
        <w:r>
          <w:fldChar w:fldCharType="begin"/>
        </w:r>
        <w:r>
          <w:instrText>PAGE   \* MERGEFORMAT</w:instrText>
        </w:r>
        <w:r>
          <w:fldChar w:fldCharType="separate"/>
        </w:r>
        <w:r w:rsidR="003E0440">
          <w:rPr>
            <w:noProof/>
          </w:rPr>
          <w:t>32</w:t>
        </w:r>
        <w:r>
          <w:fldChar w:fldCharType="end"/>
        </w:r>
      </w:p>
    </w:sdtContent>
  </w:sdt>
  <w:p w:rsidR="00CC5AD6" w:rsidRDefault="00CC5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FA" w:rsidRDefault="003506FA" w:rsidP="001307E3">
      <w:pPr>
        <w:spacing w:after="0" w:line="240" w:lineRule="auto"/>
      </w:pPr>
      <w:r>
        <w:separator/>
      </w:r>
    </w:p>
  </w:footnote>
  <w:footnote w:type="continuationSeparator" w:id="0">
    <w:p w:rsidR="003506FA" w:rsidRDefault="003506FA" w:rsidP="00130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9A0"/>
    <w:multiLevelType w:val="hybridMultilevel"/>
    <w:tmpl w:val="614E5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B4B49"/>
    <w:multiLevelType w:val="hybridMultilevel"/>
    <w:tmpl w:val="EAE61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5E1A04"/>
    <w:multiLevelType w:val="hybridMultilevel"/>
    <w:tmpl w:val="6BCCF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57205"/>
    <w:multiLevelType w:val="hybridMultilevel"/>
    <w:tmpl w:val="F5403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385E53"/>
    <w:multiLevelType w:val="hybridMultilevel"/>
    <w:tmpl w:val="D8C24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FF1D85"/>
    <w:multiLevelType w:val="hybridMultilevel"/>
    <w:tmpl w:val="78086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CE6ABA"/>
    <w:multiLevelType w:val="hybridMultilevel"/>
    <w:tmpl w:val="665EC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EE5180A"/>
    <w:multiLevelType w:val="hybridMultilevel"/>
    <w:tmpl w:val="D4822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91"/>
    <w:rsid w:val="00007E69"/>
    <w:rsid w:val="00013FD5"/>
    <w:rsid w:val="00027FC4"/>
    <w:rsid w:val="0005121D"/>
    <w:rsid w:val="000F605B"/>
    <w:rsid w:val="00120C89"/>
    <w:rsid w:val="001307E3"/>
    <w:rsid w:val="00147FC3"/>
    <w:rsid w:val="0015423E"/>
    <w:rsid w:val="001E2AA2"/>
    <w:rsid w:val="00213392"/>
    <w:rsid w:val="00314FFB"/>
    <w:rsid w:val="0033385A"/>
    <w:rsid w:val="003506FA"/>
    <w:rsid w:val="00392007"/>
    <w:rsid w:val="003E0440"/>
    <w:rsid w:val="004232F9"/>
    <w:rsid w:val="0043555C"/>
    <w:rsid w:val="00461991"/>
    <w:rsid w:val="00495935"/>
    <w:rsid w:val="00592BE3"/>
    <w:rsid w:val="005942A5"/>
    <w:rsid w:val="005A281D"/>
    <w:rsid w:val="005B3239"/>
    <w:rsid w:val="00676D49"/>
    <w:rsid w:val="007C298C"/>
    <w:rsid w:val="0080386E"/>
    <w:rsid w:val="008D140A"/>
    <w:rsid w:val="008E1C19"/>
    <w:rsid w:val="00906702"/>
    <w:rsid w:val="00920089"/>
    <w:rsid w:val="009B6800"/>
    <w:rsid w:val="009C2E4E"/>
    <w:rsid w:val="00A329C8"/>
    <w:rsid w:val="00C40224"/>
    <w:rsid w:val="00C874DE"/>
    <w:rsid w:val="00C96AAF"/>
    <w:rsid w:val="00CC5AD6"/>
    <w:rsid w:val="00D175AE"/>
    <w:rsid w:val="00D52B22"/>
    <w:rsid w:val="00E03A5A"/>
    <w:rsid w:val="00E17A3E"/>
    <w:rsid w:val="00E25E97"/>
    <w:rsid w:val="00E43771"/>
    <w:rsid w:val="00E75CB1"/>
    <w:rsid w:val="00EF5E92"/>
    <w:rsid w:val="00F613E7"/>
    <w:rsid w:val="00F6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BA7FC-82FC-483E-A256-671EE08A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91"/>
    <w:pPr>
      <w:spacing w:after="200" w:line="276" w:lineRule="auto"/>
    </w:pPr>
    <w:rPr>
      <w:rFonts w:ascii="Calibri" w:eastAsia="Calibri" w:hAnsi="Calibri" w:cs="Calibri"/>
    </w:rPr>
  </w:style>
  <w:style w:type="paragraph" w:styleId="1">
    <w:name w:val="heading 1"/>
    <w:basedOn w:val="a"/>
    <w:next w:val="a"/>
    <w:link w:val="10"/>
    <w:uiPriority w:val="99"/>
    <w:qFormat/>
    <w:rsid w:val="0046199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991"/>
    <w:rPr>
      <w:rFonts w:ascii="Arial" w:eastAsia="Calibri" w:hAnsi="Arial" w:cs="Arial"/>
      <w:b/>
      <w:bCs/>
      <w:color w:val="26282F"/>
      <w:sz w:val="24"/>
      <w:szCs w:val="24"/>
    </w:rPr>
  </w:style>
  <w:style w:type="paragraph" w:customStyle="1" w:styleId="ConsTitle">
    <w:name w:val="ConsTitle"/>
    <w:uiPriority w:val="99"/>
    <w:rsid w:val="00461991"/>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2">
    <w:name w:val="Plain Table 2"/>
    <w:basedOn w:val="a1"/>
    <w:uiPriority w:val="42"/>
    <w:rsid w:val="004619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3">
    <w:name w:val="Balloon Text"/>
    <w:basedOn w:val="a"/>
    <w:link w:val="a4"/>
    <w:uiPriority w:val="99"/>
    <w:semiHidden/>
    <w:unhideWhenUsed/>
    <w:rsid w:val="004232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32F9"/>
    <w:rPr>
      <w:rFonts w:ascii="Segoe UI" w:eastAsia="Calibri" w:hAnsi="Segoe UI" w:cs="Segoe UI"/>
      <w:sz w:val="18"/>
      <w:szCs w:val="18"/>
    </w:rPr>
  </w:style>
  <w:style w:type="character" w:customStyle="1" w:styleId="a5">
    <w:name w:val="Цветовое выделение"/>
    <w:uiPriority w:val="99"/>
    <w:rsid w:val="00C874DE"/>
    <w:rPr>
      <w:b/>
      <w:bCs/>
      <w:color w:val="26282F"/>
    </w:rPr>
  </w:style>
  <w:style w:type="character" w:customStyle="1" w:styleId="a6">
    <w:name w:val="Гипертекстовая ссылка"/>
    <w:basedOn w:val="a5"/>
    <w:uiPriority w:val="99"/>
    <w:rsid w:val="00C874DE"/>
    <w:rPr>
      <w:b w:val="0"/>
      <w:bCs w:val="0"/>
      <w:color w:val="106BBE"/>
    </w:rPr>
  </w:style>
  <w:style w:type="paragraph" w:customStyle="1" w:styleId="a7">
    <w:name w:val="Текст (справка)"/>
    <w:basedOn w:val="a"/>
    <w:next w:val="a"/>
    <w:uiPriority w:val="99"/>
    <w:rsid w:val="00C874D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8">
    <w:name w:val="Комментарий"/>
    <w:basedOn w:val="a7"/>
    <w:next w:val="a"/>
    <w:uiPriority w:val="99"/>
    <w:rsid w:val="00C874DE"/>
    <w:pPr>
      <w:spacing w:before="75"/>
      <w:ind w:right="0"/>
      <w:jc w:val="both"/>
    </w:pPr>
    <w:rPr>
      <w:color w:val="353842"/>
    </w:rPr>
  </w:style>
  <w:style w:type="paragraph" w:customStyle="1" w:styleId="a9">
    <w:name w:val="Нормальный (таблица)"/>
    <w:basedOn w:val="a"/>
    <w:next w:val="a"/>
    <w:uiPriority w:val="99"/>
    <w:rsid w:val="00C874D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C874D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b">
    <w:name w:val="Цветовое выделение для Текст"/>
    <w:uiPriority w:val="99"/>
    <w:rsid w:val="00C874DE"/>
    <w:rPr>
      <w:rFonts w:ascii="Times New Roman CYR" w:hAnsi="Times New Roman CYR" w:cs="Times New Roman CYR"/>
    </w:rPr>
  </w:style>
  <w:style w:type="paragraph" w:styleId="ac">
    <w:name w:val="header"/>
    <w:basedOn w:val="a"/>
    <w:link w:val="ad"/>
    <w:uiPriority w:val="99"/>
    <w:unhideWhenUsed/>
    <w:rsid w:val="00C874D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C874DE"/>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C874D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C874DE"/>
    <w:rPr>
      <w:rFonts w:ascii="Times New Roman CYR" w:eastAsiaTheme="minorEastAsia" w:hAnsi="Times New Roman CYR" w:cs="Times New Roman CYR"/>
      <w:sz w:val="24"/>
      <w:szCs w:val="24"/>
      <w:lang w:eastAsia="ru-RU"/>
    </w:rPr>
  </w:style>
  <w:style w:type="character" w:styleId="af0">
    <w:name w:val="Hyperlink"/>
    <w:basedOn w:val="a0"/>
    <w:uiPriority w:val="99"/>
    <w:unhideWhenUsed/>
    <w:rsid w:val="001307E3"/>
    <w:rPr>
      <w:color w:val="0563C1" w:themeColor="hyperlink"/>
      <w:u w:val="single"/>
    </w:rPr>
  </w:style>
  <w:style w:type="paragraph" w:styleId="af1">
    <w:name w:val="List Paragraph"/>
    <w:basedOn w:val="a"/>
    <w:uiPriority w:val="34"/>
    <w:qFormat/>
    <w:rsid w:val="00E2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029089/0" TargetMode="External"/><Relationship Id="rId13" Type="http://schemas.openxmlformats.org/officeDocument/2006/relationships/hyperlink" Target="http://internet.garant.ru/document/redirect/70644220/0"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internet.garant.ru/document/redirect/9029089/1000" TargetMode="External"/><Relationship Id="rId12" Type="http://schemas.openxmlformats.org/officeDocument/2006/relationships/hyperlink" Target="http://internet.garant.ru/document/redirect/70644220/10000"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670570/0" TargetMode="External"/><Relationship Id="rId24" Type="http://schemas.openxmlformats.org/officeDocument/2006/relationships/hyperlink" Target="http://internet.garant.ru/document/redirect/12184522/21"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71670570/1000"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7219028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 Казакова</cp:lastModifiedBy>
  <cp:revision>2</cp:revision>
  <cp:lastPrinted>2022-02-24T12:54:00Z</cp:lastPrinted>
  <dcterms:created xsi:type="dcterms:W3CDTF">2023-03-09T08:31:00Z</dcterms:created>
  <dcterms:modified xsi:type="dcterms:W3CDTF">2023-03-09T08:31:00Z</dcterms:modified>
</cp:coreProperties>
</file>