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DC" w:rsidRPr="001061B9" w:rsidRDefault="00852BE1" w:rsidP="002014DC">
      <w:pPr>
        <w:jc w:val="center"/>
        <w:rPr>
          <w:rFonts w:ascii="Arial" w:hAnsi="Arial" w:cs="Arial"/>
          <w:b/>
          <w:color w:val="292C2F"/>
          <w:sz w:val="26"/>
          <w:szCs w:val="26"/>
        </w:rPr>
      </w:pPr>
      <w:r w:rsidRPr="001061B9">
        <w:rPr>
          <w:rFonts w:ascii="Arial" w:hAnsi="Arial" w:cs="Arial"/>
          <w:b/>
          <w:color w:val="292C2F"/>
          <w:sz w:val="26"/>
          <w:szCs w:val="26"/>
        </w:rPr>
        <w:t>«Банк земли» Мордовии пополнился новыми участками</w:t>
      </w:r>
    </w:p>
    <w:p w:rsidR="002014DC" w:rsidRPr="001061B9" w:rsidRDefault="002014DC" w:rsidP="002014DC">
      <w:pPr>
        <w:jc w:val="both"/>
        <w:rPr>
          <w:rFonts w:ascii="Arial" w:hAnsi="Arial" w:cs="Arial"/>
          <w:color w:val="292C2F"/>
          <w:sz w:val="26"/>
          <w:szCs w:val="26"/>
        </w:rPr>
      </w:pPr>
      <w:r w:rsidRPr="001061B9">
        <w:rPr>
          <w:rFonts w:ascii="Arial" w:hAnsi="Arial" w:cs="Arial"/>
          <w:color w:val="292C2F"/>
          <w:sz w:val="26"/>
          <w:szCs w:val="26"/>
        </w:rPr>
        <w:t>По проекту «Земля для стройки», реализуемому Росреестром с 2020 года, выявлено порядка 101 тыс. земельных участков и территорий, которые можно использовать для жилищного строительства. Их общая площадь составляет 164,95 тыс. га, сообщил Заместитель Председателя Правительства </w:t>
      </w:r>
      <w:r w:rsidRPr="001061B9">
        <w:rPr>
          <w:rFonts w:ascii="Arial" w:hAnsi="Arial" w:cs="Arial"/>
          <w:b/>
          <w:color w:val="292C2F"/>
          <w:sz w:val="26"/>
          <w:szCs w:val="26"/>
        </w:rPr>
        <w:t>Марат Хуснуллин</w:t>
      </w:r>
      <w:r w:rsidRPr="001061B9">
        <w:rPr>
          <w:rFonts w:ascii="Arial" w:hAnsi="Arial" w:cs="Arial"/>
          <w:color w:val="292C2F"/>
          <w:sz w:val="26"/>
          <w:szCs w:val="26"/>
        </w:rPr>
        <w:t>.</w:t>
      </w:r>
    </w:p>
    <w:p w:rsidR="002014DC" w:rsidRPr="001061B9" w:rsidRDefault="002014DC" w:rsidP="002014DC">
      <w:pPr>
        <w:jc w:val="both"/>
        <w:rPr>
          <w:rFonts w:ascii="Arial" w:hAnsi="Arial" w:cs="Arial"/>
          <w:color w:val="292C2F"/>
          <w:sz w:val="26"/>
          <w:szCs w:val="26"/>
        </w:rPr>
      </w:pPr>
      <w:r w:rsidRPr="001061B9">
        <w:rPr>
          <w:rFonts w:ascii="Arial" w:hAnsi="Arial" w:cs="Arial"/>
          <w:i/>
          <w:color w:val="292C2F"/>
          <w:sz w:val="26"/>
          <w:szCs w:val="26"/>
        </w:rPr>
        <w:t>«Мы проводим работу по вовлечению в оборот объектов, включённых в земельный банк. На сегодняшний день на публичной кадастровой карте размещены сведения почти о 64 тыс. участках в 84 регионах. Из них более 58,1 тыс. подходят под ИЖС, а 5,8 тыс. – под многоквартирные дома. В использование переданы 18,5 тыс. участков площадью 12,8 тыс. га»</w:t>
      </w:r>
      <w:r w:rsidRPr="001061B9">
        <w:rPr>
          <w:rFonts w:ascii="Arial" w:hAnsi="Arial" w:cs="Arial"/>
          <w:color w:val="292C2F"/>
          <w:sz w:val="26"/>
          <w:szCs w:val="26"/>
        </w:rPr>
        <w:t>, – сообщил руководитель Росреестра </w:t>
      </w:r>
      <w:r w:rsidRPr="001061B9">
        <w:rPr>
          <w:rFonts w:ascii="Arial" w:hAnsi="Arial" w:cs="Arial"/>
          <w:b/>
          <w:color w:val="292C2F"/>
          <w:sz w:val="26"/>
          <w:szCs w:val="26"/>
        </w:rPr>
        <w:t>Олег Скуфинский</w:t>
      </w:r>
      <w:r w:rsidRPr="001061B9">
        <w:rPr>
          <w:rFonts w:ascii="Arial" w:hAnsi="Arial" w:cs="Arial"/>
          <w:color w:val="292C2F"/>
          <w:sz w:val="26"/>
          <w:szCs w:val="26"/>
        </w:rPr>
        <w:t>.</w:t>
      </w:r>
    </w:p>
    <w:p w:rsidR="002014DC" w:rsidRPr="001061B9" w:rsidRDefault="002014DC" w:rsidP="002014DC">
      <w:pPr>
        <w:jc w:val="both"/>
        <w:rPr>
          <w:rFonts w:ascii="Arial" w:hAnsi="Arial" w:cs="Arial"/>
          <w:color w:val="292C2F"/>
          <w:sz w:val="26"/>
          <w:szCs w:val="26"/>
        </w:rPr>
      </w:pPr>
      <w:r w:rsidRPr="001061B9">
        <w:rPr>
          <w:rFonts w:ascii="Arial" w:hAnsi="Arial" w:cs="Arial"/>
          <w:color w:val="292C2F"/>
          <w:sz w:val="26"/>
          <w:szCs w:val="26"/>
        </w:rPr>
        <w:t>По его словам, информация об участках ежемесячно обновляется специально созданными региональными оперативными штабами.</w:t>
      </w:r>
    </w:p>
    <w:p w:rsidR="002014DC" w:rsidRPr="001061B9" w:rsidRDefault="002014DC" w:rsidP="002014DC">
      <w:pPr>
        <w:jc w:val="both"/>
        <w:rPr>
          <w:rFonts w:ascii="Arial" w:hAnsi="Arial" w:cs="Arial"/>
          <w:color w:val="292C2F"/>
          <w:sz w:val="26"/>
          <w:szCs w:val="26"/>
        </w:rPr>
      </w:pPr>
      <w:r w:rsidRPr="001061B9">
        <w:rPr>
          <w:rFonts w:ascii="Arial" w:hAnsi="Arial" w:cs="Arial"/>
          <w:color w:val="292C2F"/>
          <w:sz w:val="26"/>
          <w:szCs w:val="26"/>
        </w:rPr>
        <w:t>С помощью сервиса, размещённого на публичной кадастровой карте, подать заявление для получения земельного участка может любой желающий. Это могут быть как инвесторы и застройщики, которые выбирают участки для возведения многоквартирных домов или коттеджных посёлков, так и граждане, которые хотят построить частный дом.</w:t>
      </w:r>
    </w:p>
    <w:p w:rsidR="002014DC" w:rsidRPr="001061B9" w:rsidRDefault="002014DC" w:rsidP="002014DC">
      <w:pPr>
        <w:jc w:val="both"/>
        <w:rPr>
          <w:rFonts w:ascii="Arial" w:hAnsi="Arial" w:cs="Arial"/>
          <w:b/>
          <w:color w:val="292C2F"/>
          <w:sz w:val="26"/>
          <w:szCs w:val="26"/>
        </w:rPr>
      </w:pPr>
      <w:r w:rsidRPr="001061B9">
        <w:rPr>
          <w:rFonts w:ascii="Arial" w:hAnsi="Arial" w:cs="Arial"/>
          <w:i/>
          <w:color w:val="292C2F"/>
          <w:sz w:val="26"/>
          <w:szCs w:val="26"/>
        </w:rPr>
        <w:t>«На сегодняшний день «банк земли» Мордовии содержит 694 перспективных земельных участка площадью 3578 гектар. Из них 364 участка предоставлены под индивидуальное жилищное строительство, 14 участков - под строительство многоквартирных домов»</w:t>
      </w:r>
      <w:r w:rsidRPr="001061B9">
        <w:rPr>
          <w:rFonts w:ascii="Arial" w:hAnsi="Arial" w:cs="Arial"/>
          <w:color w:val="292C2F"/>
          <w:sz w:val="26"/>
          <w:szCs w:val="26"/>
        </w:rPr>
        <w:t xml:space="preserve">, - рассказала руководитель Управления Росреестра по РМ </w:t>
      </w:r>
      <w:r w:rsidRPr="001061B9">
        <w:rPr>
          <w:rFonts w:ascii="Arial" w:hAnsi="Arial" w:cs="Arial"/>
          <w:b/>
          <w:color w:val="292C2F"/>
          <w:sz w:val="26"/>
          <w:szCs w:val="26"/>
        </w:rPr>
        <w:t>Светлана Балескова</w:t>
      </w:r>
      <w:r w:rsidR="001061B9">
        <w:rPr>
          <w:rFonts w:ascii="Arial" w:hAnsi="Arial" w:cs="Arial"/>
          <w:b/>
          <w:color w:val="292C2F"/>
          <w:sz w:val="26"/>
          <w:szCs w:val="26"/>
        </w:rPr>
        <w:t>.</w:t>
      </w:r>
      <w:bookmarkStart w:id="0" w:name="_GoBack"/>
      <w:bookmarkEnd w:id="0"/>
    </w:p>
    <w:p w:rsidR="002014DC" w:rsidRPr="001061B9" w:rsidRDefault="002014DC" w:rsidP="002014DC">
      <w:pPr>
        <w:jc w:val="both"/>
        <w:rPr>
          <w:rFonts w:ascii="Arial" w:hAnsi="Arial" w:cs="Arial"/>
          <w:color w:val="292C2F"/>
          <w:sz w:val="26"/>
          <w:szCs w:val="26"/>
        </w:rPr>
      </w:pPr>
      <w:r w:rsidRPr="001061B9">
        <w:rPr>
          <w:rFonts w:ascii="Arial" w:hAnsi="Arial" w:cs="Arial"/>
          <w:color w:val="292C2F"/>
          <w:sz w:val="26"/>
          <w:szCs w:val="26"/>
        </w:rPr>
        <w:t>Проект «Земля для стройки» реализуется 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1061B9" w:rsidRPr="001061B9" w:rsidRDefault="001061B9" w:rsidP="001061B9">
      <w:pPr>
        <w:pStyle w:val="a7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1061B9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5E1CF9" w:rsidRPr="002014DC" w:rsidRDefault="005E1CF9" w:rsidP="001061B9">
      <w:pPr>
        <w:jc w:val="both"/>
        <w:rPr>
          <w:rFonts w:ascii="Arial" w:hAnsi="Arial" w:cs="Arial"/>
          <w:color w:val="292C2F"/>
        </w:rPr>
      </w:pPr>
    </w:p>
    <w:sectPr w:rsidR="005E1CF9" w:rsidRPr="0020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09" w:rsidRDefault="00951909" w:rsidP="00ED4C9C">
      <w:pPr>
        <w:spacing w:after="0" w:line="240" w:lineRule="auto"/>
      </w:pPr>
      <w:r>
        <w:separator/>
      </w:r>
    </w:p>
  </w:endnote>
  <w:endnote w:type="continuationSeparator" w:id="0">
    <w:p w:rsidR="00951909" w:rsidRDefault="00951909" w:rsidP="00ED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09" w:rsidRDefault="00951909" w:rsidP="00ED4C9C">
      <w:pPr>
        <w:spacing w:after="0" w:line="240" w:lineRule="auto"/>
      </w:pPr>
      <w:r>
        <w:separator/>
      </w:r>
    </w:p>
  </w:footnote>
  <w:footnote w:type="continuationSeparator" w:id="0">
    <w:p w:rsidR="00951909" w:rsidRDefault="00951909" w:rsidP="00ED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DC"/>
    <w:rsid w:val="001061B9"/>
    <w:rsid w:val="002014DC"/>
    <w:rsid w:val="00472B16"/>
    <w:rsid w:val="005E1CF9"/>
    <w:rsid w:val="00852BE1"/>
    <w:rsid w:val="00951909"/>
    <w:rsid w:val="00E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EA8C"/>
  <w15:chartTrackingRefBased/>
  <w15:docId w15:val="{2BCA248B-79D9-4806-B3EF-077916C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C9C"/>
  </w:style>
  <w:style w:type="paragraph" w:styleId="a5">
    <w:name w:val="footer"/>
    <w:basedOn w:val="a"/>
    <w:link w:val="a6"/>
    <w:uiPriority w:val="99"/>
    <w:unhideWhenUsed/>
    <w:rsid w:val="00ED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C9C"/>
  </w:style>
  <w:style w:type="paragraph" w:styleId="a7">
    <w:name w:val="No Spacing"/>
    <w:uiPriority w:val="1"/>
    <w:qFormat/>
    <w:rsid w:val="00106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dcterms:created xsi:type="dcterms:W3CDTF">2024-04-12T06:33:00Z</dcterms:created>
  <dcterms:modified xsi:type="dcterms:W3CDTF">2024-04-16T12:11:00Z</dcterms:modified>
</cp:coreProperties>
</file>