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3F" w:rsidRPr="00116F9A" w:rsidRDefault="00116F9A" w:rsidP="00116F9A">
      <w:pPr>
        <w:jc w:val="center"/>
        <w:rPr>
          <w:rFonts w:ascii="Arial" w:hAnsi="Arial" w:cs="Arial"/>
          <w:b/>
          <w:sz w:val="28"/>
          <w:szCs w:val="28"/>
        </w:rPr>
      </w:pPr>
      <w:r w:rsidRPr="00116F9A">
        <w:rPr>
          <w:rFonts w:ascii="Arial" w:hAnsi="Arial" w:cs="Arial"/>
          <w:b/>
          <w:sz w:val="28"/>
          <w:szCs w:val="28"/>
        </w:rPr>
        <w:t>График горячих линий по вопросам выявления правообладателей ранее учтенных объектов недвижимости</w:t>
      </w:r>
    </w:p>
    <w:p w:rsidR="00116F9A" w:rsidRPr="00116F9A" w:rsidRDefault="00116F9A" w:rsidP="00116F9A">
      <w:pPr>
        <w:jc w:val="both"/>
        <w:rPr>
          <w:rFonts w:ascii="Arial" w:hAnsi="Arial" w:cs="Arial"/>
          <w:sz w:val="28"/>
          <w:szCs w:val="28"/>
        </w:rPr>
      </w:pPr>
      <w:r w:rsidRPr="00116F9A">
        <w:rPr>
          <w:rFonts w:ascii="Arial" w:hAnsi="Arial" w:cs="Arial"/>
          <w:sz w:val="28"/>
          <w:szCs w:val="28"/>
        </w:rPr>
        <w:t xml:space="preserve">Управление Росреестра по Республике Мордовия анонсирует </w:t>
      </w:r>
      <w:hyperlink r:id="rId4" w:history="1">
        <w:r w:rsidRPr="002A374B">
          <w:rPr>
            <w:rStyle w:val="a3"/>
            <w:rFonts w:ascii="Arial" w:hAnsi="Arial" w:cs="Arial"/>
            <w:sz w:val="28"/>
            <w:szCs w:val="28"/>
          </w:rPr>
          <w:t>горячие линии</w:t>
        </w:r>
      </w:hyperlink>
      <w:bookmarkStart w:id="0" w:name="_GoBack"/>
      <w:bookmarkEnd w:id="0"/>
      <w:r w:rsidRPr="00116F9A">
        <w:rPr>
          <w:rFonts w:ascii="Arial" w:hAnsi="Arial" w:cs="Arial"/>
          <w:sz w:val="28"/>
          <w:szCs w:val="28"/>
        </w:rPr>
        <w:t xml:space="preserve"> для оказания методической помощи органам местного самоуправления. </w:t>
      </w:r>
    </w:p>
    <w:p w:rsidR="00116F9A" w:rsidRPr="00116F9A" w:rsidRDefault="00116F9A" w:rsidP="00116F9A">
      <w:pPr>
        <w:jc w:val="both"/>
        <w:rPr>
          <w:rFonts w:ascii="Arial" w:hAnsi="Arial" w:cs="Arial"/>
          <w:sz w:val="28"/>
          <w:szCs w:val="28"/>
        </w:rPr>
      </w:pPr>
      <w:r w:rsidRPr="00116F9A">
        <w:rPr>
          <w:rFonts w:ascii="Arial" w:hAnsi="Arial" w:cs="Arial"/>
          <w:sz w:val="28"/>
          <w:szCs w:val="28"/>
        </w:rPr>
        <w:t>Заместитель начальника отдела государственной регистрации недвижимости Ольга Журавлёва ответит на вопросы, возникающие при проведении мероприятий по выявлению правообладателей ранее учтенных объектами объектов недвижимости в рамках реализации Федерального закона от 30.12.2020 № 518-ФЗ «О внесении изменений в отдельные законодательные акты Российской Федерации».</w:t>
      </w:r>
    </w:p>
    <w:p w:rsidR="00116F9A" w:rsidRPr="00116F9A" w:rsidRDefault="00116F9A" w:rsidP="00116F9A">
      <w:pPr>
        <w:jc w:val="right"/>
        <w:rPr>
          <w:rFonts w:ascii="Arial" w:hAnsi="Arial" w:cs="Arial"/>
          <w:sz w:val="28"/>
          <w:szCs w:val="28"/>
        </w:rPr>
      </w:pPr>
      <w:r w:rsidRPr="00116F9A">
        <w:rPr>
          <w:rFonts w:ascii="Arial" w:hAnsi="Arial" w:cs="Arial"/>
          <w:sz w:val="28"/>
          <w:szCs w:val="28"/>
        </w:rPr>
        <w:t>Информация подготовлена Управлением Росреестра по Республике Мордовия</w:t>
      </w:r>
    </w:p>
    <w:sectPr w:rsidR="00116F9A" w:rsidRPr="0011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9A"/>
    <w:rsid w:val="00116F9A"/>
    <w:rsid w:val="002A374B"/>
    <w:rsid w:val="00B2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DD269-261E-4AFB-8D1E-C6FEC56D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4509707_670452410?hash=Po8FwVgwuW27Pxt4x748RCY6KGRAFbQxpzZ1rBfywfz&amp;dl=LIfR1OgCM0BPlsoBQHNYkKJfgUBbK14AwDtPVR2lh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2</cp:revision>
  <dcterms:created xsi:type="dcterms:W3CDTF">2024-01-11T06:20:00Z</dcterms:created>
  <dcterms:modified xsi:type="dcterms:W3CDTF">2024-02-01T13:59:00Z</dcterms:modified>
</cp:coreProperties>
</file>