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4B" w:rsidRPr="0064314B" w:rsidRDefault="0064314B" w:rsidP="0064314B">
      <w:r w:rsidRPr="0064314B">
        <w:t xml:space="preserve">АДМИНИСТРАЦИЯ ЧАМЗИНСКОГО </w:t>
      </w:r>
    </w:p>
    <w:p w:rsidR="0064314B" w:rsidRPr="0064314B" w:rsidRDefault="0064314B" w:rsidP="0064314B">
      <w:r w:rsidRPr="0064314B">
        <w:t xml:space="preserve">МУНИЦИПАЛЬНОГО РАЙОНА </w:t>
      </w:r>
    </w:p>
    <w:p w:rsidR="0064314B" w:rsidRPr="0064314B" w:rsidRDefault="0064314B" w:rsidP="0064314B">
      <w:r w:rsidRPr="0064314B">
        <w:t>РЕСПУБЛИКИ МОРДОВИЯ</w:t>
      </w:r>
    </w:p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>
      <w:proofErr w:type="gramStart"/>
      <w:r w:rsidRPr="0064314B">
        <w:t>П</w:t>
      </w:r>
      <w:proofErr w:type="gramEnd"/>
      <w:r w:rsidRPr="0064314B">
        <w:t xml:space="preserve"> О С Т А Н О В Л Е Н И Е</w:t>
      </w:r>
    </w:p>
    <w:p w:rsidR="0064314B" w:rsidRPr="0064314B" w:rsidRDefault="0064314B" w:rsidP="0064314B"/>
    <w:p w:rsidR="0064314B" w:rsidRPr="0064314B" w:rsidRDefault="0064314B" w:rsidP="0064314B">
      <w:r w:rsidRPr="0064314B">
        <w:t>25.11.2022г                                                                                                                              № 902</w:t>
      </w:r>
    </w:p>
    <w:p w:rsidR="0064314B" w:rsidRPr="0064314B" w:rsidRDefault="0064314B" w:rsidP="0064314B">
      <w:r w:rsidRPr="0064314B">
        <w:t>р.п. Чамзинка</w:t>
      </w:r>
    </w:p>
    <w:p w:rsidR="0064314B" w:rsidRPr="0064314B" w:rsidRDefault="0064314B" w:rsidP="0064314B">
      <w:r w:rsidRPr="0064314B">
        <w:t xml:space="preserve"> </w:t>
      </w:r>
    </w:p>
    <w:p w:rsidR="0064314B" w:rsidRPr="0064314B" w:rsidRDefault="0064314B" w:rsidP="0064314B">
      <w:r w:rsidRPr="0064314B">
        <w:t xml:space="preserve">О внесении изменений в постановление Администрации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 Республики Мордовия»</w:t>
      </w:r>
    </w:p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>
      <w:r w:rsidRPr="0064314B">
        <w:t xml:space="preserve">В соответствии со статьей ст.179 Бюджетного кодекса Российской  Федерации, в целях обеспечения качественного управления муниципальными финансами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 Республики Мордовия, администрация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 постановляет:</w:t>
      </w:r>
    </w:p>
    <w:p w:rsidR="0064314B" w:rsidRPr="0064314B" w:rsidRDefault="0064314B" w:rsidP="0064314B"/>
    <w:p w:rsidR="0064314B" w:rsidRPr="0064314B" w:rsidRDefault="0064314B" w:rsidP="0064314B">
      <w:r w:rsidRPr="0064314B">
        <w:t xml:space="preserve">1. Внести в постановление Администрации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 Республики Мордовия» следующие изменения:</w:t>
      </w:r>
    </w:p>
    <w:p w:rsidR="0064314B" w:rsidRPr="0064314B" w:rsidRDefault="0064314B" w:rsidP="0064314B">
      <w:r w:rsidRPr="0064314B">
        <w:t>в паспорте программы:</w:t>
      </w:r>
    </w:p>
    <w:p w:rsidR="0064314B" w:rsidRPr="0064314B" w:rsidRDefault="0064314B" w:rsidP="0064314B">
      <w:r w:rsidRPr="0064314B">
        <w:t>позицию «Объемы финансового обеспечения Программы» изложить в следующей редакции:</w:t>
      </w:r>
    </w:p>
    <w:tbl>
      <w:tblPr>
        <w:tblW w:w="10428" w:type="dxa"/>
        <w:tblLook w:val="01E0"/>
      </w:tblPr>
      <w:tblGrid>
        <w:gridCol w:w="3828"/>
        <w:gridCol w:w="6600"/>
      </w:tblGrid>
      <w:tr w:rsidR="0064314B" w:rsidRPr="0064314B" w:rsidTr="00474064">
        <w:tc>
          <w:tcPr>
            <w:tcW w:w="3828" w:type="dxa"/>
            <w:hideMark/>
          </w:tcPr>
          <w:p w:rsidR="0064314B" w:rsidRPr="0064314B" w:rsidRDefault="0064314B" w:rsidP="0064314B">
            <w:r w:rsidRPr="0064314B"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64314B" w:rsidRPr="0064314B" w:rsidRDefault="0064314B" w:rsidP="0064314B">
            <w:r w:rsidRPr="0064314B">
              <w:t>объем бюджетных ассигнований на реализацию Программы составляет 80 865,0 тыс</w:t>
            </w:r>
            <w:proofErr w:type="gramStart"/>
            <w:r w:rsidRPr="0064314B">
              <w:t>.р</w:t>
            </w:r>
            <w:proofErr w:type="gramEnd"/>
            <w:r w:rsidRPr="0064314B">
              <w:t>ублей, том числе:</w:t>
            </w:r>
          </w:p>
          <w:p w:rsidR="0064314B" w:rsidRPr="0064314B" w:rsidRDefault="0064314B" w:rsidP="0064314B">
            <w:r w:rsidRPr="0064314B">
              <w:t>на 2015 год – 5 837,8 тыс. рублей;</w:t>
            </w:r>
          </w:p>
          <w:p w:rsidR="0064314B" w:rsidRPr="0064314B" w:rsidRDefault="0064314B" w:rsidP="0064314B">
            <w:r w:rsidRPr="0064314B">
              <w:t>на 2016 год – 4 949,1 тыс. рублей;</w:t>
            </w:r>
          </w:p>
          <w:p w:rsidR="0064314B" w:rsidRPr="0064314B" w:rsidRDefault="0064314B" w:rsidP="0064314B">
            <w:r w:rsidRPr="0064314B">
              <w:t>на 2017 год – 5 458,9 тыс. рублей;</w:t>
            </w:r>
          </w:p>
          <w:p w:rsidR="0064314B" w:rsidRPr="0064314B" w:rsidRDefault="0064314B" w:rsidP="0064314B">
            <w:r w:rsidRPr="0064314B">
              <w:t>на 2018 год – 5 581,9 тыс. рублей;</w:t>
            </w:r>
          </w:p>
          <w:p w:rsidR="0064314B" w:rsidRPr="0064314B" w:rsidRDefault="0064314B" w:rsidP="0064314B">
            <w:r w:rsidRPr="0064314B">
              <w:t>на 2019 год – 8 608,7 тыс. рублей;</w:t>
            </w:r>
          </w:p>
          <w:p w:rsidR="0064314B" w:rsidRPr="0064314B" w:rsidRDefault="0064314B" w:rsidP="0064314B">
            <w:r w:rsidRPr="0064314B">
              <w:t>на 2020 год – 10 446,4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2021 год – 8 363,5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2022 год – 8 381,8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2023 год – 7 716,6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2024 год – 7 616,3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2025 год – 7 904,0 тыс</w:t>
            </w:r>
            <w:proofErr w:type="gramStart"/>
            <w:r w:rsidRPr="0064314B">
              <w:t>.р</w:t>
            </w:r>
            <w:proofErr w:type="gramEnd"/>
            <w:r w:rsidRPr="0064314B">
              <w:t>ублей.</w:t>
            </w:r>
          </w:p>
          <w:p w:rsidR="0064314B" w:rsidRPr="0064314B" w:rsidRDefault="0064314B" w:rsidP="0064314B">
            <w:r w:rsidRPr="0064314B">
              <w:t xml:space="preserve">Из них: </w:t>
            </w:r>
          </w:p>
          <w:p w:rsidR="0064314B" w:rsidRPr="0064314B" w:rsidRDefault="0064314B" w:rsidP="0064314B">
            <w:r w:rsidRPr="0064314B">
              <w:t>средства республиканского бюджета составляют 2187,7 тыс</w:t>
            </w:r>
            <w:proofErr w:type="gramStart"/>
            <w:r w:rsidRPr="0064314B">
              <w:t>.р</w:t>
            </w:r>
            <w:proofErr w:type="gramEnd"/>
            <w:r w:rsidRPr="0064314B">
              <w:t>ублей, в том числе:</w:t>
            </w:r>
          </w:p>
          <w:p w:rsidR="0064314B" w:rsidRPr="0064314B" w:rsidRDefault="0064314B" w:rsidP="0064314B">
            <w:r w:rsidRPr="0064314B">
              <w:t>на 2017 год – 1187,2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2018 год – 1000,5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 xml:space="preserve">средства бюджета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составляют 78 677,3 тыс</w:t>
            </w:r>
            <w:proofErr w:type="gramStart"/>
            <w:r w:rsidRPr="0064314B">
              <w:t>.р</w:t>
            </w:r>
            <w:proofErr w:type="gramEnd"/>
            <w:r w:rsidRPr="0064314B">
              <w:t>ублей, в том числе:</w:t>
            </w:r>
          </w:p>
          <w:p w:rsidR="0064314B" w:rsidRPr="0064314B" w:rsidRDefault="0064314B" w:rsidP="0064314B">
            <w:r w:rsidRPr="0064314B">
              <w:t>на 2015 год – 5 837,8 тыс. рублей;</w:t>
            </w:r>
          </w:p>
          <w:p w:rsidR="0064314B" w:rsidRPr="0064314B" w:rsidRDefault="0064314B" w:rsidP="0064314B">
            <w:r w:rsidRPr="0064314B">
              <w:t>на 2016 год – 4 949,1 тыс. рублей;</w:t>
            </w:r>
          </w:p>
          <w:p w:rsidR="0064314B" w:rsidRPr="0064314B" w:rsidRDefault="0064314B" w:rsidP="0064314B">
            <w:r w:rsidRPr="0064314B">
              <w:t>на 2017 год – 4 271,7 тыс. рублей;</w:t>
            </w:r>
          </w:p>
          <w:p w:rsidR="0064314B" w:rsidRPr="0064314B" w:rsidRDefault="0064314B" w:rsidP="0064314B">
            <w:r w:rsidRPr="0064314B">
              <w:t>на 2018 год – 4 581,4 тыс. рублей;</w:t>
            </w:r>
          </w:p>
          <w:p w:rsidR="0064314B" w:rsidRPr="0064314B" w:rsidRDefault="0064314B" w:rsidP="0064314B">
            <w:r w:rsidRPr="0064314B">
              <w:lastRenderedPageBreak/>
              <w:t>на 2019 год – 8 608,7 тыс. рублей;</w:t>
            </w:r>
          </w:p>
          <w:p w:rsidR="0064314B" w:rsidRPr="0064314B" w:rsidRDefault="0064314B" w:rsidP="0064314B">
            <w:r w:rsidRPr="0064314B">
              <w:t>на 2020 год – 10 446,4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2021 год – 8 363,5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2022 год – 8 381,8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2023 год – 7 716,6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2024 год – 7 616,3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2025 год – 7 904,0 тыс</w:t>
            </w:r>
            <w:proofErr w:type="gramStart"/>
            <w:r w:rsidRPr="0064314B">
              <w:t>.р</w:t>
            </w:r>
            <w:proofErr w:type="gramEnd"/>
            <w:r w:rsidRPr="0064314B">
              <w:t>ублей.</w:t>
            </w:r>
          </w:p>
          <w:p w:rsidR="0064314B" w:rsidRPr="0064314B" w:rsidRDefault="0064314B" w:rsidP="0064314B">
            <w:r w:rsidRPr="0064314B">
              <w:t>На реализацию:</w:t>
            </w:r>
          </w:p>
          <w:p w:rsidR="0064314B" w:rsidRPr="0064314B" w:rsidRDefault="0064314B" w:rsidP="0064314B">
            <w:r w:rsidRPr="0064314B">
              <w:t>подпрограммы «Эффективное использование бюджетного потенциала» предусмотрено 62 023,5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 xml:space="preserve">подпрограммы «Управление муниципальным долгом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Мордовия» предусмотрено 1 233,0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подпрограммы «Повышение эффективности межбюджетных отношений» предусмотрено 17 608,5 тыс</w:t>
            </w:r>
            <w:proofErr w:type="gramStart"/>
            <w:r w:rsidRPr="0064314B">
              <w:t>.р</w:t>
            </w:r>
            <w:proofErr w:type="gramEnd"/>
            <w:r w:rsidRPr="0064314B">
              <w:t>ублей</w:t>
            </w:r>
          </w:p>
        </w:tc>
      </w:tr>
    </w:tbl>
    <w:p w:rsidR="0064314B" w:rsidRPr="0064314B" w:rsidRDefault="0064314B" w:rsidP="0064314B">
      <w:r w:rsidRPr="0064314B">
        <w:lastRenderedPageBreak/>
        <w:t>в разделе 3 Программы «Обобщенная характеристика основных мероприятий Программы, подпрограмм Программы, а также мер государственного и правового регулирования»:</w:t>
      </w:r>
    </w:p>
    <w:p w:rsidR="0064314B" w:rsidRPr="0064314B" w:rsidRDefault="0064314B" w:rsidP="0064314B">
      <w:r w:rsidRPr="0064314B">
        <w:t>абзац 4 части 3 изложить в следующей редакции:</w:t>
      </w:r>
    </w:p>
    <w:p w:rsidR="0064314B" w:rsidRPr="0064314B" w:rsidRDefault="0064314B" w:rsidP="0064314B">
      <w:r w:rsidRPr="0064314B">
        <w:t>«</w:t>
      </w:r>
      <w:bookmarkStart w:id="0" w:name="_Hlk119947518"/>
      <w:r w:rsidRPr="0064314B">
        <w:t xml:space="preserve">обеспечение осуществления органами местного самоуправления поселений отдельных полномочий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 Республики Мордовия</w:t>
      </w:r>
      <w:bookmarkEnd w:id="0"/>
      <w:proofErr w:type="gramStart"/>
      <w:r w:rsidRPr="0064314B">
        <w:t>.»;</w:t>
      </w:r>
      <w:proofErr w:type="gramEnd"/>
    </w:p>
    <w:p w:rsidR="0064314B" w:rsidRPr="0064314B" w:rsidRDefault="0064314B" w:rsidP="0064314B">
      <w:r w:rsidRPr="0064314B">
        <w:t>в разделе 5 Программы «Обоснование объема финансовых ресурсов, необходимых для реализации Программы»:</w:t>
      </w:r>
    </w:p>
    <w:p w:rsidR="0064314B" w:rsidRPr="0064314B" w:rsidRDefault="0064314B" w:rsidP="0064314B">
      <w:r w:rsidRPr="0064314B">
        <w:t>в абзаце 5 цифры «78 561,5» заменить цифрами «80 865,0»;</w:t>
      </w:r>
    </w:p>
    <w:p w:rsidR="0064314B" w:rsidRPr="0064314B" w:rsidRDefault="0064314B" w:rsidP="0064314B">
      <w:r w:rsidRPr="0064314B">
        <w:t>в абзаце 13 цифры «7 724,3» заменить цифрами «8 381,8»;</w:t>
      </w:r>
    </w:p>
    <w:p w:rsidR="0064314B" w:rsidRPr="0064314B" w:rsidRDefault="0064314B" w:rsidP="0064314B">
      <w:r w:rsidRPr="0064314B">
        <w:t>в абзаце 14 цифры «6 916,6» заменить цифрами «7 716,6»;</w:t>
      </w:r>
    </w:p>
    <w:p w:rsidR="0064314B" w:rsidRPr="0064314B" w:rsidRDefault="0064314B" w:rsidP="0064314B">
      <w:r w:rsidRPr="0064314B">
        <w:t>в абзаце 15 цифры «7 93,3» заменить цифрами «7 616,3»;</w:t>
      </w:r>
    </w:p>
    <w:p w:rsidR="0064314B" w:rsidRPr="0064314B" w:rsidRDefault="0064314B" w:rsidP="0064314B">
      <w:r w:rsidRPr="0064314B">
        <w:t>в абзаце 16 цифры «7 481,0» заменить цифрами «7 904,0»;</w:t>
      </w:r>
    </w:p>
    <w:p w:rsidR="0064314B" w:rsidRPr="0064314B" w:rsidRDefault="0064314B" w:rsidP="0064314B"/>
    <w:p w:rsidR="0064314B" w:rsidRPr="0064314B" w:rsidRDefault="0064314B" w:rsidP="0064314B">
      <w:r w:rsidRPr="0064314B">
        <w:t>в приложении 1 строку 19 изложить в следующей редакции:</w:t>
      </w:r>
    </w:p>
    <w:p w:rsidR="0064314B" w:rsidRPr="0064314B" w:rsidRDefault="0064314B" w:rsidP="0064314B">
      <w:r w:rsidRPr="0064314B">
        <w:t>«</w:t>
      </w:r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126"/>
        <w:gridCol w:w="1560"/>
        <w:gridCol w:w="712"/>
        <w:gridCol w:w="709"/>
        <w:gridCol w:w="2126"/>
        <w:gridCol w:w="1984"/>
        <w:gridCol w:w="709"/>
      </w:tblGrid>
      <w:tr w:rsidR="0064314B" w:rsidRPr="0064314B" w:rsidTr="00474064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 xml:space="preserve">Основное мероприятие 3. «Обеспечение осуществления органами местного самоуправления поселений отдельных полномочий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 xml:space="preserve">Финансовое управление администрации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своевременное исполнение расходных обязательств, возникших в результате реализации органами местного самоуправления делегированных полномочий, переданных с другого уровня бюджетной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нарушение принципа бюджетной сбалансированности, отсутствие источников финансового обеспечения органами местного самоуправления делегированных полномочий, переданных с другого уровня бюджетной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</w:t>
            </w:r>
          </w:p>
        </w:tc>
      </w:tr>
    </w:tbl>
    <w:p w:rsidR="0064314B" w:rsidRPr="0064314B" w:rsidRDefault="0064314B" w:rsidP="0064314B">
      <w:r w:rsidRPr="0064314B">
        <w:t>приложение 4 изложить в новой редакции (прилагается);</w:t>
      </w:r>
    </w:p>
    <w:p w:rsidR="0064314B" w:rsidRPr="0064314B" w:rsidRDefault="0064314B" w:rsidP="0064314B">
      <w:r w:rsidRPr="0064314B">
        <w:t>приложение 5 изложить в новой редакции (прилагается);</w:t>
      </w:r>
    </w:p>
    <w:p w:rsidR="0064314B" w:rsidRPr="0064314B" w:rsidRDefault="0064314B" w:rsidP="0064314B">
      <w:r w:rsidRPr="0064314B">
        <w:t>в приложении 6:</w:t>
      </w:r>
    </w:p>
    <w:p w:rsidR="0064314B" w:rsidRPr="0064314B" w:rsidRDefault="0064314B" w:rsidP="0064314B">
      <w:r w:rsidRPr="0064314B">
        <w:lastRenderedPageBreak/>
        <w:t>в паспорте Подпрограммы:</w:t>
      </w:r>
    </w:p>
    <w:p w:rsidR="0064314B" w:rsidRPr="0064314B" w:rsidRDefault="0064314B" w:rsidP="0064314B">
      <w:r w:rsidRPr="0064314B">
        <w:t>позицию «Объемы финансового обеспечения подпрограммы»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64314B" w:rsidRPr="0064314B" w:rsidTr="00474064">
        <w:tc>
          <w:tcPr>
            <w:tcW w:w="3948" w:type="dxa"/>
          </w:tcPr>
          <w:p w:rsidR="0064314B" w:rsidRPr="0064314B" w:rsidRDefault="0064314B" w:rsidP="0064314B">
            <w:r w:rsidRPr="0064314B"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64314B" w:rsidRPr="0064314B" w:rsidRDefault="0064314B" w:rsidP="0064314B">
            <w:r w:rsidRPr="0064314B">
              <w:t>объем бюджетных ассигнований на реализацию подпрограммы составляет 62 023,5 тыс. рублей, в том числе:</w:t>
            </w:r>
          </w:p>
          <w:p w:rsidR="0064314B" w:rsidRPr="0064314B" w:rsidRDefault="0064314B" w:rsidP="0064314B">
            <w:r w:rsidRPr="0064314B">
              <w:t>на 2015 год – 4 961,0 тыс. рублей;</w:t>
            </w:r>
          </w:p>
          <w:p w:rsidR="0064314B" w:rsidRPr="0064314B" w:rsidRDefault="0064314B" w:rsidP="0064314B">
            <w:r w:rsidRPr="0064314B">
              <w:t>на 2016 год – 4 666,6 тыс. рублей;</w:t>
            </w:r>
          </w:p>
          <w:p w:rsidR="0064314B" w:rsidRPr="0064314B" w:rsidRDefault="0064314B" w:rsidP="0064314B">
            <w:r w:rsidRPr="0064314B">
              <w:t>на 2017 год – 5 444,0 тыс. рублей;</w:t>
            </w:r>
          </w:p>
          <w:p w:rsidR="0064314B" w:rsidRPr="0064314B" w:rsidRDefault="0064314B" w:rsidP="0064314B">
            <w:r w:rsidRPr="0064314B">
              <w:t>на 2018 год – 5 567,0  тыс. рублей;</w:t>
            </w:r>
          </w:p>
          <w:p w:rsidR="0064314B" w:rsidRPr="0064314B" w:rsidRDefault="0064314B" w:rsidP="0064314B">
            <w:r w:rsidRPr="0064314B">
              <w:t>на 2019 год – 5 650,7 тыс. рублей;</w:t>
            </w:r>
          </w:p>
          <w:p w:rsidR="0064314B" w:rsidRPr="0064314B" w:rsidRDefault="0064314B" w:rsidP="0064314B">
            <w:r w:rsidRPr="0064314B">
              <w:t>на 2020 год –  6 747,5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2021 год – 6 223,3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2022 год – 6 227,9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2023 год – 5 296,6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2024 год – 5 509,0 тыс</w:t>
            </w:r>
            <w:proofErr w:type="gramStart"/>
            <w:r w:rsidRPr="0064314B">
              <w:t>.р</w:t>
            </w:r>
            <w:proofErr w:type="gramEnd"/>
            <w:r w:rsidRPr="0064314B">
              <w:t>ублей.</w:t>
            </w:r>
          </w:p>
          <w:p w:rsidR="0064314B" w:rsidRPr="0064314B" w:rsidRDefault="0064314B" w:rsidP="0064314B">
            <w:r w:rsidRPr="0064314B">
              <w:t>на 2025 год – 5 729,9 тыс</w:t>
            </w:r>
            <w:proofErr w:type="gramStart"/>
            <w:r w:rsidRPr="0064314B">
              <w:t>.р</w:t>
            </w:r>
            <w:proofErr w:type="gramEnd"/>
            <w:r w:rsidRPr="0064314B">
              <w:t>ублей.</w:t>
            </w:r>
          </w:p>
        </w:tc>
      </w:tr>
    </w:tbl>
    <w:p w:rsidR="0064314B" w:rsidRPr="0064314B" w:rsidRDefault="0064314B" w:rsidP="0064314B">
      <w:r w:rsidRPr="0064314B">
        <w:t>в разделе 5 подпрограммы «Обоснование объема финансовых ресурсов, необходимых для реализации подпрограммы»:</w:t>
      </w:r>
    </w:p>
    <w:p w:rsidR="0064314B" w:rsidRPr="0064314B" w:rsidRDefault="0064314B" w:rsidP="0064314B">
      <w:r w:rsidRPr="0064314B">
        <w:t>в абзаце 2 цифры «61 366,0» заменить цифрой «62 023,5».</w:t>
      </w:r>
    </w:p>
    <w:p w:rsidR="0064314B" w:rsidRPr="0064314B" w:rsidRDefault="0064314B" w:rsidP="0064314B">
      <w:r w:rsidRPr="0064314B">
        <w:t>в приложении 8:</w:t>
      </w:r>
    </w:p>
    <w:p w:rsidR="0064314B" w:rsidRPr="0064314B" w:rsidRDefault="0064314B" w:rsidP="0064314B">
      <w:r w:rsidRPr="0064314B">
        <w:t>в паспорте Подпрограммы:</w:t>
      </w:r>
    </w:p>
    <w:p w:rsidR="0064314B" w:rsidRPr="0064314B" w:rsidRDefault="0064314B" w:rsidP="0064314B">
      <w:r w:rsidRPr="0064314B">
        <w:t>позицию «Объемы финансового обеспечения подпрограммы» изложить в следующей редакции:</w:t>
      </w:r>
    </w:p>
    <w:tbl>
      <w:tblPr>
        <w:tblW w:w="10308" w:type="dxa"/>
        <w:tblLook w:val="01E0"/>
      </w:tblPr>
      <w:tblGrid>
        <w:gridCol w:w="3948"/>
        <w:gridCol w:w="6360"/>
      </w:tblGrid>
      <w:tr w:rsidR="0064314B" w:rsidRPr="0064314B" w:rsidTr="00474064">
        <w:tc>
          <w:tcPr>
            <w:tcW w:w="3948" w:type="dxa"/>
          </w:tcPr>
          <w:p w:rsidR="0064314B" w:rsidRPr="0064314B" w:rsidRDefault="0064314B" w:rsidP="0064314B">
            <w:r w:rsidRPr="0064314B">
              <w:t>Объемы бюджетных ассигнований подпрограммы</w:t>
            </w:r>
          </w:p>
        </w:tc>
        <w:tc>
          <w:tcPr>
            <w:tcW w:w="6360" w:type="dxa"/>
          </w:tcPr>
          <w:p w:rsidR="0064314B" w:rsidRPr="0064314B" w:rsidRDefault="0064314B" w:rsidP="0064314B">
            <w:r w:rsidRPr="0064314B">
              <w:t>Объем бюджетных ассигнований на реализацию подпрограммы составляет 17608,5 тыс. рублей, в том числе:</w:t>
            </w:r>
          </w:p>
          <w:p w:rsidR="0064314B" w:rsidRPr="0064314B" w:rsidRDefault="0064314B" w:rsidP="0064314B">
            <w:r w:rsidRPr="0064314B">
              <w:t>на 2017 год – 4,6 тыс. рублей;</w:t>
            </w:r>
          </w:p>
          <w:p w:rsidR="0064314B" w:rsidRPr="0064314B" w:rsidRDefault="0064314B" w:rsidP="0064314B">
            <w:r w:rsidRPr="0064314B">
              <w:t>на 2018 год – 4,6 тыс. рублей;</w:t>
            </w:r>
          </w:p>
          <w:p w:rsidR="0064314B" w:rsidRPr="0064314B" w:rsidRDefault="0064314B" w:rsidP="0064314B">
            <w:r w:rsidRPr="0064314B">
              <w:t>на 2019 год – 2 947,7 тыс. рублей;</w:t>
            </w:r>
          </w:p>
          <w:p w:rsidR="0064314B" w:rsidRPr="0064314B" w:rsidRDefault="0064314B" w:rsidP="0064314B">
            <w:r w:rsidRPr="0064314B">
              <w:t xml:space="preserve">на 2020 год – 3 690,0 тыс. рублей; </w:t>
            </w:r>
          </w:p>
          <w:p w:rsidR="0064314B" w:rsidRPr="0064314B" w:rsidRDefault="0064314B" w:rsidP="0064314B">
            <w:r w:rsidRPr="0064314B">
              <w:t>на 2021 год – 2 133,2 тыс. рублей;</w:t>
            </w:r>
          </w:p>
          <w:p w:rsidR="0064314B" w:rsidRPr="0064314B" w:rsidRDefault="0064314B" w:rsidP="0064314B">
            <w:r w:rsidRPr="0064314B">
              <w:t>на 2022 год – 2 147,0 тыс. рублей;</w:t>
            </w:r>
          </w:p>
          <w:p w:rsidR="0064314B" w:rsidRPr="0064314B" w:rsidRDefault="0064314B" w:rsidP="0064314B">
            <w:r w:rsidRPr="0064314B">
              <w:t>на 2023 год – 2 413,1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2024 год – 2 100,6 тыс</w:t>
            </w:r>
            <w:proofErr w:type="gramStart"/>
            <w:r w:rsidRPr="0064314B">
              <w:t>.р</w:t>
            </w:r>
            <w:proofErr w:type="gramEnd"/>
            <w:r w:rsidRPr="0064314B">
              <w:t>ублей;</w:t>
            </w:r>
          </w:p>
          <w:p w:rsidR="0064314B" w:rsidRPr="0064314B" w:rsidRDefault="0064314B" w:rsidP="0064314B">
            <w:r w:rsidRPr="0064314B">
              <w:t>на 2025 год – 2 167,7 тыс</w:t>
            </w:r>
            <w:proofErr w:type="gramStart"/>
            <w:r w:rsidRPr="0064314B">
              <w:t>.р</w:t>
            </w:r>
            <w:proofErr w:type="gramEnd"/>
            <w:r w:rsidRPr="0064314B">
              <w:t>ублей»</w:t>
            </w:r>
          </w:p>
        </w:tc>
      </w:tr>
    </w:tbl>
    <w:p w:rsidR="0064314B" w:rsidRPr="0064314B" w:rsidRDefault="0064314B" w:rsidP="0064314B"/>
    <w:p w:rsidR="0064314B" w:rsidRPr="0064314B" w:rsidRDefault="0064314B" w:rsidP="0064314B">
      <w:r w:rsidRPr="0064314B">
        <w:t>в разделе 3 Подпрограммы «</w:t>
      </w:r>
      <w:bookmarkStart w:id="1" w:name="_Hlk25766879"/>
      <w:r w:rsidRPr="0064314B">
        <w:t>Характеристика основных мероприятий подпрограммы</w:t>
      </w:r>
      <w:bookmarkEnd w:id="1"/>
      <w:r w:rsidRPr="0064314B">
        <w:t>» абзац 1 части 2 изложить в следующей редакции:</w:t>
      </w:r>
    </w:p>
    <w:p w:rsidR="0064314B" w:rsidRPr="0064314B" w:rsidRDefault="0064314B" w:rsidP="0064314B">
      <w:r w:rsidRPr="0064314B">
        <w:t>«</w:t>
      </w:r>
      <w:bookmarkStart w:id="2" w:name="sub_8032"/>
      <w:r w:rsidRPr="0064314B">
        <w:t xml:space="preserve">2. Обеспечение осуществления органами местного самоуправления поселений отдельных полномочий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 Республики Мордовия</w:t>
      </w:r>
      <w:proofErr w:type="gramStart"/>
      <w:r w:rsidRPr="0064314B">
        <w:t>.».</w:t>
      </w:r>
      <w:proofErr w:type="gramEnd"/>
    </w:p>
    <w:bookmarkEnd w:id="2"/>
    <w:p w:rsidR="0064314B" w:rsidRPr="0064314B" w:rsidRDefault="0064314B" w:rsidP="0064314B"/>
    <w:p w:rsidR="0064314B" w:rsidRPr="0064314B" w:rsidRDefault="0064314B" w:rsidP="0064314B">
      <w:r w:rsidRPr="0064314B">
        <w:t xml:space="preserve"> в разделе 5 подпрограммы «Обоснование объема финансовых ресурсов, необходимых для реализации подпрограммы»:</w:t>
      </w:r>
    </w:p>
    <w:p w:rsidR="0064314B" w:rsidRPr="0064314B" w:rsidRDefault="0064314B" w:rsidP="0064314B">
      <w:r w:rsidRPr="0064314B">
        <w:t>в абзаце 3 цифру «15 962,5» заменить цифрой «17 608,5».</w:t>
      </w:r>
    </w:p>
    <w:p w:rsidR="0064314B" w:rsidRPr="0064314B" w:rsidRDefault="0064314B" w:rsidP="0064314B"/>
    <w:p w:rsidR="0064314B" w:rsidRPr="0064314B" w:rsidRDefault="0064314B" w:rsidP="0064314B">
      <w:r w:rsidRPr="0064314B">
        <w:t xml:space="preserve">2. 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Pr="0064314B">
        <w:t>Чамзинского</w:t>
      </w:r>
      <w:proofErr w:type="spellEnd"/>
      <w:r w:rsidRPr="0064314B">
        <w:t xml:space="preserve"> муниципального района.</w:t>
      </w:r>
    </w:p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>
      <w:pPr>
        <w:ind w:firstLine="0"/>
      </w:pPr>
      <w:r w:rsidRPr="0064314B">
        <w:t xml:space="preserve">Глава </w:t>
      </w:r>
      <w:proofErr w:type="spellStart"/>
      <w:r w:rsidRPr="0064314B">
        <w:t>Чамзинского</w:t>
      </w:r>
      <w:proofErr w:type="spellEnd"/>
    </w:p>
    <w:p w:rsidR="0064314B" w:rsidRPr="0064314B" w:rsidRDefault="0064314B" w:rsidP="0064314B">
      <w:pPr>
        <w:ind w:firstLine="0"/>
      </w:pPr>
      <w:r w:rsidRPr="0064314B">
        <w:t xml:space="preserve">муниципального района                                                                                                      Р.А. </w:t>
      </w:r>
      <w:proofErr w:type="spellStart"/>
      <w:r w:rsidRPr="0064314B">
        <w:t>Батеряков</w:t>
      </w:r>
      <w:proofErr w:type="spellEnd"/>
    </w:p>
    <w:p w:rsidR="0064314B" w:rsidRDefault="0064314B" w:rsidP="0064314B">
      <w:pPr>
        <w:sectPr w:rsidR="0064314B" w:rsidSect="00EB64EE">
          <w:pgSz w:w="11906" w:h="16838"/>
          <w:pgMar w:top="1134" w:right="567" w:bottom="1134" w:left="1134" w:header="709" w:footer="709" w:gutter="0"/>
          <w:cols w:space="720"/>
        </w:sectPr>
      </w:pPr>
    </w:p>
    <w:p w:rsidR="0064314B" w:rsidRPr="0064314B" w:rsidRDefault="0064314B" w:rsidP="0064314B">
      <w:pPr>
        <w:sectPr w:rsidR="0064314B" w:rsidRPr="0064314B" w:rsidSect="0064314B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64314B" w:rsidRPr="0064314B" w:rsidRDefault="0064314B" w:rsidP="0064314B">
      <w:pPr>
        <w:jc w:val="right"/>
      </w:pPr>
      <w:r w:rsidRPr="0064314B">
        <w:lastRenderedPageBreak/>
        <w:t>Приложение 4</w:t>
      </w:r>
    </w:p>
    <w:p w:rsidR="0064314B" w:rsidRPr="0064314B" w:rsidRDefault="0064314B" w:rsidP="0064314B">
      <w:pPr>
        <w:jc w:val="right"/>
      </w:pPr>
      <w:r w:rsidRPr="0064314B">
        <w:t xml:space="preserve">                                                                                                                                          к </w:t>
      </w:r>
      <w:hyperlink r:id="rId4" w:anchor="sub_10000" w:history="1">
        <w:r w:rsidRPr="0064314B">
          <w:t>муниципальной программе</w:t>
        </w:r>
      </w:hyperlink>
      <w:r w:rsidRPr="0064314B">
        <w:t xml:space="preserve"> повышения эффективности                                   </w:t>
      </w:r>
    </w:p>
    <w:p w:rsidR="0064314B" w:rsidRPr="0064314B" w:rsidRDefault="0064314B" w:rsidP="0064314B">
      <w:pPr>
        <w:jc w:val="right"/>
      </w:pPr>
      <w:r w:rsidRPr="0064314B"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64314B" w:rsidRPr="0064314B" w:rsidRDefault="0064314B" w:rsidP="0064314B">
      <w:pPr>
        <w:jc w:val="right"/>
      </w:pPr>
      <w:r w:rsidRPr="0064314B">
        <w:t xml:space="preserve">                                                                                                                                         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</w:t>
      </w:r>
    </w:p>
    <w:p w:rsidR="0064314B" w:rsidRPr="0064314B" w:rsidRDefault="0064314B" w:rsidP="0064314B">
      <w:pPr>
        <w:jc w:val="right"/>
      </w:pPr>
      <w:r w:rsidRPr="0064314B">
        <w:t xml:space="preserve">                                                                                                                                          Республики Мордовия </w:t>
      </w:r>
    </w:p>
    <w:p w:rsidR="0064314B" w:rsidRPr="0064314B" w:rsidRDefault="0064314B" w:rsidP="0064314B">
      <w:pPr>
        <w:jc w:val="right"/>
      </w:pPr>
    </w:p>
    <w:p w:rsidR="0064314B" w:rsidRPr="0064314B" w:rsidRDefault="0064314B" w:rsidP="0064314B">
      <w:r w:rsidRPr="0064314B">
        <w:t>Ресурсное обеспечение</w:t>
      </w:r>
    </w:p>
    <w:p w:rsidR="0064314B" w:rsidRPr="0064314B" w:rsidRDefault="0064314B" w:rsidP="0064314B">
      <w:r w:rsidRPr="0064314B">
        <w:t xml:space="preserve">реализации муниципальной программы повышения эффективности управления муниципальными финансами </w:t>
      </w:r>
    </w:p>
    <w:p w:rsidR="0064314B" w:rsidRPr="0064314B" w:rsidRDefault="0064314B" w:rsidP="0064314B">
      <w:r w:rsidRPr="0064314B">
        <w:t xml:space="preserve">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 </w:t>
      </w:r>
    </w:p>
    <w:p w:rsidR="0064314B" w:rsidRPr="0064314B" w:rsidRDefault="0064314B" w:rsidP="0064314B"/>
    <w:tbl>
      <w:tblPr>
        <w:tblW w:w="155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2551"/>
        <w:gridCol w:w="992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993"/>
        <w:gridCol w:w="993"/>
      </w:tblGrid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bookmarkStart w:id="3" w:name="_Hlk119950388"/>
            <w:r w:rsidRPr="0064314B"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Наименование муниципальной программы, подпрограммы, основного мероприятия</w:t>
            </w:r>
          </w:p>
        </w:tc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Расходы по годам, тыс. рублей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4B" w:rsidRPr="0064314B" w:rsidRDefault="0064314B" w:rsidP="0064314B">
            <w:r w:rsidRPr="0064314B">
              <w:t>2025 год</w:t>
            </w:r>
          </w:p>
        </w:tc>
      </w:tr>
      <w:tr w:rsidR="0064314B" w:rsidRPr="0064314B" w:rsidTr="00474064">
        <w:trPr>
          <w:trHeight w:val="140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Муниципальная программа 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8381,8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7716,6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7616,3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7904,0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7716,6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7616,3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7904,0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 «Эффективное использование бюджетного потенциала»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5567,0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5729,9</w:t>
            </w:r>
          </w:p>
        </w:tc>
      </w:tr>
      <w:tr w:rsidR="0064314B" w:rsidRPr="0064314B" w:rsidTr="00474064">
        <w:trPr>
          <w:trHeight w:val="151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совершенствование бюджетного процесса, формирование бюджета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6 025,6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4908,1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5309,7</w:t>
            </w:r>
          </w:p>
        </w:tc>
      </w:tr>
      <w:tr w:rsidR="0064314B" w:rsidRPr="0064314B" w:rsidTr="00474064">
        <w:trPr>
          <w:trHeight w:val="103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Осуществление </w:t>
            </w:r>
            <w:proofErr w:type="gramStart"/>
            <w:r w:rsidRPr="0064314B">
              <w:t>контроля за</w:t>
            </w:r>
            <w:proofErr w:type="gramEnd"/>
            <w:r w:rsidRPr="0064314B">
              <w:t xml:space="preserve"> соблюдением бюджетного законодательства, развитие институтов финансового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совершенствование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4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наращивание доходного потенциала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64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Повышение эффективности и оптимизация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</w:tc>
      </w:tr>
      <w:tr w:rsidR="0064314B" w:rsidRPr="0064314B" w:rsidTr="00474064">
        <w:trPr>
          <w:trHeight w:val="8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профессиональная подготовка, переподготовка и повышение квалификации муниципальных  </w:t>
            </w:r>
            <w:r w:rsidRPr="0064314B">
              <w:lastRenderedPageBreak/>
              <w:t xml:space="preserve">служащих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 в сфере повышения эффективности бюджетных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Основное мероприятие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Развитие информационных систем и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221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 xml:space="preserve">осуществление полномочий сельских поселений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 по вопросам составления проекта бюджета, учета исполнения бюджета, осуществления </w:t>
            </w:r>
            <w:proofErr w:type="gramStart"/>
            <w:r w:rsidRPr="0064314B">
              <w:t>контроля за</w:t>
            </w:r>
            <w:proofErr w:type="gramEnd"/>
            <w:r w:rsidRPr="0064314B">
              <w:t xml:space="preserve"> его исполнением, составления отчета об исполнении бюджета</w:t>
            </w:r>
          </w:p>
          <w:p w:rsidR="0064314B" w:rsidRPr="0064314B" w:rsidRDefault="0064314B" w:rsidP="006431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55,8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Реализация мероприятий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364,4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"Управление муниципальным долгом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</w:t>
            </w:r>
            <w:r w:rsidRPr="0064314B">
              <w:lastRenderedPageBreak/>
              <w:t>Мордовия"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 Мониторинг состояния муниципального долга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Своевременное обслуживание долговых обязательств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"Повышение эффективности межбюджетных отношений"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2167,7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Выравнивание бюджетной обеспеченности поселений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Финансовая поддержка поселений в </w:t>
            </w:r>
            <w:proofErr w:type="spellStart"/>
            <w:r w:rsidRPr="0064314B">
              <w:t>Чамзинском</w:t>
            </w:r>
            <w:proofErr w:type="spellEnd"/>
            <w:r w:rsidRPr="0064314B">
              <w:t xml:space="preserve"> муниципальном районе Республики Мордовия для </w:t>
            </w:r>
            <w:r w:rsidRPr="0064314B">
              <w:lastRenderedPageBreak/>
              <w:t>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1099,6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1214,2</w:t>
            </w:r>
          </w:p>
        </w:tc>
      </w:tr>
      <w:tr w:rsidR="0064314B" w:rsidRPr="0064314B" w:rsidTr="00474064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Основное мероприятие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Обеспечение осуществления органами местного самоуправления поселений  отдельных  полномочий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930,5</w:t>
            </w:r>
          </w:p>
        </w:tc>
      </w:tr>
    </w:tbl>
    <w:p w:rsidR="0064314B" w:rsidRPr="0064314B" w:rsidRDefault="0064314B" w:rsidP="0064314B">
      <w:r w:rsidRPr="0064314B">
        <w:t xml:space="preserve">    </w:t>
      </w:r>
    </w:p>
    <w:p w:rsidR="0064314B" w:rsidRPr="0064314B" w:rsidRDefault="0064314B" w:rsidP="0064314B">
      <w:r w:rsidRPr="0064314B">
        <w:t xml:space="preserve">    </w:t>
      </w:r>
    </w:p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>
      <w:pPr>
        <w:jc w:val="right"/>
      </w:pPr>
      <w:r w:rsidRPr="0064314B">
        <w:t xml:space="preserve"> Приложение 5</w:t>
      </w:r>
    </w:p>
    <w:p w:rsidR="0064314B" w:rsidRPr="0064314B" w:rsidRDefault="0064314B" w:rsidP="0064314B">
      <w:r w:rsidRPr="0064314B">
        <w:t xml:space="preserve">                                                                                                                                   к </w:t>
      </w:r>
      <w:hyperlink r:id="rId5" w:anchor="sub_10000" w:history="1">
        <w:r w:rsidRPr="0064314B">
          <w:t>муниципальной программе</w:t>
        </w:r>
      </w:hyperlink>
      <w:r w:rsidRPr="0064314B">
        <w:t xml:space="preserve"> повышения эффективности                                   </w:t>
      </w:r>
    </w:p>
    <w:p w:rsidR="0064314B" w:rsidRPr="0064314B" w:rsidRDefault="0064314B" w:rsidP="0064314B">
      <w:r w:rsidRPr="0064314B"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64314B" w:rsidRPr="0064314B" w:rsidRDefault="0064314B" w:rsidP="0064314B">
      <w:r w:rsidRPr="0064314B">
        <w:t xml:space="preserve">                                                                                                                                  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</w:t>
      </w:r>
    </w:p>
    <w:p w:rsidR="0064314B" w:rsidRPr="0064314B" w:rsidRDefault="0064314B" w:rsidP="0064314B">
      <w:r w:rsidRPr="0064314B">
        <w:t xml:space="preserve">                                                                                                                                   Республики Мордовия </w:t>
      </w:r>
    </w:p>
    <w:p w:rsidR="0064314B" w:rsidRPr="0064314B" w:rsidRDefault="0064314B" w:rsidP="0064314B"/>
    <w:p w:rsidR="0064314B" w:rsidRPr="0064314B" w:rsidRDefault="0064314B" w:rsidP="0064314B">
      <w:r w:rsidRPr="0064314B">
        <w:t>Ресурсное обеспечение</w:t>
      </w:r>
      <w:r w:rsidRPr="0064314B">
        <w:br/>
        <w:t xml:space="preserve">и прогнозная (справочная) оценка расходов за счет всех источников финансирования на реализацию </w:t>
      </w:r>
      <w:proofErr w:type="gramStart"/>
      <w:r w:rsidRPr="0064314B">
        <w:t>целей муниципальной программы повышения эффективности управления</w:t>
      </w:r>
      <w:proofErr w:type="gramEnd"/>
      <w:r w:rsidRPr="0064314B">
        <w:t xml:space="preserve"> муниципальными финансами в </w:t>
      </w:r>
      <w:proofErr w:type="spellStart"/>
      <w:r w:rsidRPr="0064314B">
        <w:t>Чамзинском</w:t>
      </w:r>
      <w:proofErr w:type="spellEnd"/>
      <w:r w:rsidRPr="0064314B">
        <w:t xml:space="preserve"> муниципальном районе </w:t>
      </w:r>
    </w:p>
    <w:p w:rsidR="0064314B" w:rsidRPr="0064314B" w:rsidRDefault="0064314B" w:rsidP="0064314B"/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842"/>
        <w:gridCol w:w="1418"/>
        <w:gridCol w:w="850"/>
        <w:gridCol w:w="993"/>
        <w:gridCol w:w="850"/>
        <w:gridCol w:w="992"/>
        <w:gridCol w:w="993"/>
        <w:gridCol w:w="1134"/>
        <w:gridCol w:w="992"/>
        <w:gridCol w:w="992"/>
        <w:gridCol w:w="992"/>
        <w:gridCol w:w="993"/>
        <w:gridCol w:w="992"/>
      </w:tblGrid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 xml:space="preserve">Наименование муниципальной программы, подпрограммы, основного </w:t>
            </w:r>
            <w:r w:rsidRPr="0064314B">
              <w:lastRenderedPageBreak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Источники финансирования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Расходы по годам, тыс. рублей</w:t>
            </w:r>
          </w:p>
        </w:tc>
      </w:tr>
      <w:tr w:rsidR="0064314B" w:rsidRPr="0064314B" w:rsidTr="00474064">
        <w:trPr>
          <w:trHeight w:val="963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>
            <w:r w:rsidRPr="0064314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/>
          <w:p w:rsidR="0064314B" w:rsidRPr="0064314B" w:rsidRDefault="0064314B" w:rsidP="0064314B"/>
          <w:p w:rsidR="0064314B" w:rsidRPr="0064314B" w:rsidRDefault="0064314B" w:rsidP="0064314B">
            <w:r w:rsidRPr="0064314B">
              <w:t>2025 год</w:t>
            </w:r>
          </w:p>
        </w:tc>
      </w:tr>
      <w:tr w:rsidR="0064314B" w:rsidRPr="0064314B" w:rsidTr="00474064">
        <w:trPr>
          <w:trHeight w:val="16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 xml:space="preserve">Муниципальная программа 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5581,9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7716,6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7904,0</w:t>
            </w:r>
          </w:p>
        </w:tc>
      </w:tr>
      <w:tr w:rsidR="0064314B" w:rsidRPr="0064314B" w:rsidTr="00474064">
        <w:trPr>
          <w:trHeight w:val="4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33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47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5837,8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4271,7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4581,4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10446,4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8381,8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7716,6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7904,0</w:t>
            </w:r>
          </w:p>
        </w:tc>
      </w:tr>
      <w:tr w:rsidR="0064314B" w:rsidRPr="0064314B" w:rsidTr="00474064">
        <w:trPr>
          <w:trHeight w:val="53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ab/>
            </w:r>
            <w:r w:rsidRPr="0064314B">
              <w:tab/>
            </w:r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 «Эффективное использование бюджетного потенциала»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5444,0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5567,0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5729,9</w:t>
            </w:r>
          </w:p>
        </w:tc>
      </w:tr>
      <w:tr w:rsidR="0064314B" w:rsidRPr="0064314B" w:rsidTr="00474064">
        <w:trPr>
          <w:trHeight w:val="24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47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4566,5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6747,5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6223,3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6227,9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5296,6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5729,9</w:t>
            </w:r>
          </w:p>
        </w:tc>
      </w:tr>
      <w:tr w:rsidR="0064314B" w:rsidRPr="0064314B" w:rsidTr="00474064">
        <w:trPr>
          <w:trHeight w:val="28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Основное </w:t>
            </w:r>
            <w:r w:rsidRPr="0064314B">
              <w:lastRenderedPageBreak/>
              <w:t>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 xml:space="preserve">совершенствование </w:t>
            </w:r>
            <w:r w:rsidRPr="0064314B">
              <w:lastRenderedPageBreak/>
              <w:t xml:space="preserve">бюджетного процесса, формирование бюджета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4908,1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5309,7</w:t>
            </w:r>
          </w:p>
        </w:tc>
      </w:tr>
      <w:tr w:rsidR="0064314B" w:rsidRPr="0064314B" w:rsidTr="00474064">
        <w:trPr>
          <w:trHeight w:val="538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555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266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4126,2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6025,6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5772,4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4908,1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5309,7</w:t>
            </w:r>
          </w:p>
        </w:tc>
      </w:tr>
      <w:tr w:rsidR="0064314B" w:rsidRPr="0064314B" w:rsidTr="00474064">
        <w:trPr>
          <w:trHeight w:val="35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92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Осуществление </w:t>
            </w:r>
            <w:proofErr w:type="gramStart"/>
            <w:r w:rsidRPr="0064314B">
              <w:t>контроля за</w:t>
            </w:r>
            <w:proofErr w:type="gramEnd"/>
            <w:r w:rsidRPr="0064314B">
              <w:t xml:space="preserve"> соблюдением бюджетного законодательств, развитие институтов финансового менеджмента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совершенствование предоставления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13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</w:t>
            </w:r>
            <w:r w:rsidRPr="0064314B">
              <w:lastRenderedPageBreak/>
              <w:t>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12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наращивание доходного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129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17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Повышение эффективности и оптимизация бюджетных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82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234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Развитие информационных систем и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457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осуществление полномочий сельских поселений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 по вопросам составления проекта бюджета, учета исполнения бюджета, осуществления </w:t>
            </w:r>
            <w:proofErr w:type="gramStart"/>
            <w:r w:rsidRPr="0064314B">
              <w:t>контроля за</w:t>
            </w:r>
            <w:proofErr w:type="gramEnd"/>
            <w:r w:rsidRPr="0064314B">
              <w:t xml:space="preserve"> его исполнением, составления </w:t>
            </w:r>
            <w:r w:rsidRPr="0064314B">
              <w:lastRenderedPageBreak/>
              <w:t>отчета об исполнении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55,8</w:t>
            </w:r>
          </w:p>
        </w:tc>
      </w:tr>
      <w:tr w:rsidR="0064314B" w:rsidRPr="0064314B" w:rsidTr="00474064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707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520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55,8</w:t>
            </w:r>
          </w:p>
        </w:tc>
      </w:tr>
      <w:tr w:rsidR="0064314B" w:rsidRPr="0064314B" w:rsidTr="00474064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Основное мероприятие 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Реализация мероприятий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364,4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364,4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2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"Управление муниципальным долгом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Основное </w:t>
            </w:r>
            <w:r w:rsidRPr="0064314B">
              <w:lastRenderedPageBreak/>
              <w:t>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 xml:space="preserve"> Мониторинг </w:t>
            </w:r>
            <w:r w:rsidRPr="0064314B">
              <w:lastRenderedPageBreak/>
              <w:t xml:space="preserve">состояния муниципального долга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Своевременное обслуживание долговых обязательств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rPr>
          <w:trHeight w:val="501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6,4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Подпрограмма 3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Подпрограмма "Повышение эффективности межбюджетных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2167,7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</w:t>
            </w:r>
            <w:r w:rsidRPr="0064314B">
              <w:lastRenderedPageBreak/>
              <w:t>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2413,1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2167,7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Выравнивание бюджетной обеспеченности поселений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  <w:r w:rsidRPr="0064314B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23,0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Финансовая поддержка поселений в </w:t>
            </w:r>
            <w:proofErr w:type="spellStart"/>
            <w:r w:rsidRPr="0064314B">
              <w:t>Чамзинском</w:t>
            </w:r>
            <w:proofErr w:type="spellEnd"/>
            <w:r w:rsidRPr="0064314B"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1099,6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1214,2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3196,1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1853,8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1099,6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1214,2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Основное мероприятие 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 xml:space="preserve">Обеспечение осуществления органами местного самоуправления поселений отдельных полномочий </w:t>
            </w:r>
            <w:proofErr w:type="spellStart"/>
            <w:r w:rsidRPr="0064314B">
              <w:t>Чамзинского</w:t>
            </w:r>
            <w:proofErr w:type="spellEnd"/>
            <w:r w:rsidRPr="0064314B">
              <w:t xml:space="preserve"> муниципального района Республики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930,5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proofErr w:type="gramStart"/>
            <w:r w:rsidRPr="0064314B">
              <w:t>республикан-ский</w:t>
            </w:r>
            <w:proofErr w:type="spellEnd"/>
            <w:proofErr w:type="gramEnd"/>
            <w:r w:rsidRPr="0064314B"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704,7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1290,5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r w:rsidRPr="0064314B">
              <w:t>530,5</w:t>
            </w:r>
          </w:p>
        </w:tc>
      </w:tr>
      <w:tr w:rsidR="0064314B" w:rsidRPr="0064314B" w:rsidTr="00474064"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4B" w:rsidRPr="0064314B" w:rsidRDefault="0064314B" w:rsidP="006431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r w:rsidRPr="0064314B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B" w:rsidRPr="0064314B" w:rsidRDefault="0064314B" w:rsidP="0064314B">
            <w:proofErr w:type="spellStart"/>
            <w:r w:rsidRPr="0064314B">
              <w:t>х</w:t>
            </w:r>
            <w:proofErr w:type="spellEnd"/>
          </w:p>
        </w:tc>
      </w:tr>
      <w:bookmarkEnd w:id="3"/>
    </w:tbl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64314B" w:rsidRPr="0064314B" w:rsidRDefault="0064314B" w:rsidP="0064314B"/>
    <w:p w:rsidR="00ED5EC3" w:rsidRPr="00476432" w:rsidRDefault="00ED5EC3" w:rsidP="00476432"/>
    <w:sectPr w:rsidR="00ED5EC3" w:rsidRPr="00476432" w:rsidSect="0064314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2C2D70"/>
    <w:rsid w:val="00367CAA"/>
    <w:rsid w:val="003953D4"/>
    <w:rsid w:val="00476432"/>
    <w:rsid w:val="0064314B"/>
    <w:rsid w:val="00B4334F"/>
    <w:rsid w:val="00D61A33"/>
    <w:rsid w:val="00E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4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5</cp:revision>
  <dcterms:created xsi:type="dcterms:W3CDTF">2022-12-06T07:45:00Z</dcterms:created>
  <dcterms:modified xsi:type="dcterms:W3CDTF">2022-12-06T13:56:00Z</dcterms:modified>
</cp:coreProperties>
</file>