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C8" w:rsidRDefault="00F33EC8" w:rsidP="00F33EC8">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F33EC8" w:rsidRDefault="00F33EC8" w:rsidP="00F33EC8">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F33EC8" w:rsidRDefault="00F33EC8" w:rsidP="00F33EC8">
      <w:pPr>
        <w:pStyle w:val="ConsTitle"/>
        <w:widowControl/>
        <w:ind w:right="0"/>
        <w:jc w:val="center"/>
        <w:rPr>
          <w:rFonts w:ascii="Franklin Gothic Demi Cond" w:hAnsi="Franklin Gothic Demi Cond" w:cs="Times New Roman"/>
          <w:b w:val="0"/>
          <w:i/>
          <w:sz w:val="40"/>
          <w:szCs w:val="40"/>
        </w:rPr>
      </w:pPr>
    </w:p>
    <w:p w:rsidR="00F33EC8" w:rsidRDefault="00F33EC8" w:rsidP="00F33EC8">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F33EC8" w:rsidRDefault="00F33EC8" w:rsidP="00F33EC8">
      <w:pPr>
        <w:pStyle w:val="ConsTitle"/>
        <w:widowControl/>
        <w:ind w:right="0"/>
        <w:jc w:val="center"/>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F33EC8" w:rsidRDefault="00F33EC8" w:rsidP="00F33EC8">
      <w:pPr>
        <w:pStyle w:val="ConsTitle"/>
        <w:widowControl/>
        <w:ind w:right="0"/>
        <w:jc w:val="center"/>
        <w:rPr>
          <w:rFonts w:ascii="Franklin Gothic Demi Cond" w:hAnsi="Franklin Gothic Demi Cond" w:cs="Times New Roman"/>
          <w:b w:val="0"/>
          <w:i/>
          <w:sz w:val="24"/>
          <w:szCs w:val="24"/>
        </w:rPr>
      </w:pPr>
    </w:p>
    <w:p w:rsidR="00F33EC8" w:rsidRDefault="00F33EC8" w:rsidP="00F33EC8">
      <w:pPr>
        <w:pStyle w:val="ConsTitle"/>
        <w:widowControl/>
        <w:ind w:right="0"/>
        <w:jc w:val="center"/>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20 марта   2021г.                                                                                                                                         </w:t>
      </w:r>
      <w:r>
        <w:rPr>
          <w:rFonts w:ascii="Franklin Gothic Demi Cond" w:hAnsi="Franklin Gothic Demi Cond" w:cs="Times New Roman"/>
          <w:b w:val="0"/>
          <w:i/>
          <w:sz w:val="24"/>
          <w:szCs w:val="24"/>
        </w:rPr>
        <w:tab/>
        <w:t xml:space="preserve">             № 8 (290)</w:t>
      </w:r>
    </w:p>
    <w:p w:rsidR="00F33EC8" w:rsidRDefault="00F33EC8" w:rsidP="00F33EC8">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F33EC8" w:rsidRDefault="00F33EC8" w:rsidP="00F33EC8">
      <w:pPr>
        <w:rPr>
          <w:sz w:val="20"/>
          <w:szCs w:val="20"/>
        </w:rPr>
      </w:pPr>
    </w:p>
    <w:p w:rsidR="000659E8" w:rsidRDefault="000659E8"/>
    <w:p w:rsidR="001D7BB9" w:rsidRPr="00F300E2" w:rsidRDefault="001D7BB9" w:rsidP="001D7BB9">
      <w:pPr>
        <w:shd w:val="clear" w:color="auto" w:fill="FFFFFF"/>
        <w:jc w:val="center"/>
        <w:rPr>
          <w:rFonts w:ascii="Times New Roman CYR" w:eastAsia="Cambria" w:hAnsi="Times New Roman CYR" w:cs="Times New Roman CYR"/>
          <w:color w:val="000000"/>
          <w:spacing w:val="3"/>
          <w:sz w:val="20"/>
          <w:szCs w:val="20"/>
          <w:lang w:eastAsia="en-US"/>
        </w:rPr>
      </w:pPr>
      <w:r w:rsidRPr="00F300E2">
        <w:rPr>
          <w:rFonts w:ascii="Times New Roman CYR" w:eastAsia="Cambria" w:hAnsi="Times New Roman CYR" w:cs="Times New Roman CYR"/>
          <w:color w:val="000000"/>
          <w:spacing w:val="3"/>
          <w:sz w:val="20"/>
          <w:szCs w:val="20"/>
          <w:lang w:eastAsia="en-US"/>
        </w:rPr>
        <w:t>Администрация Чамзинского муниципального района</w:t>
      </w:r>
    </w:p>
    <w:p w:rsidR="001D7BB9" w:rsidRPr="00F300E2" w:rsidRDefault="001D7BB9" w:rsidP="001D7BB9">
      <w:pPr>
        <w:shd w:val="clear" w:color="auto" w:fill="FFFFFF"/>
        <w:jc w:val="center"/>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3"/>
          <w:sz w:val="20"/>
          <w:szCs w:val="20"/>
          <w:lang w:eastAsia="en-US"/>
        </w:rPr>
        <w:t>Республики Мордовия</w:t>
      </w:r>
    </w:p>
    <w:p w:rsidR="001D7BB9" w:rsidRPr="00F300E2" w:rsidRDefault="001D7BB9" w:rsidP="001D7BB9">
      <w:pPr>
        <w:shd w:val="clear" w:color="auto" w:fill="FFFFFF"/>
        <w:spacing w:before="317"/>
        <w:jc w:val="center"/>
        <w:rPr>
          <w:rFonts w:ascii="Times New Roman CYR" w:eastAsia="Cambria" w:hAnsi="Times New Roman CYR" w:cs="Times New Roman CYR"/>
          <w:b/>
          <w:color w:val="000000"/>
          <w:spacing w:val="-10"/>
          <w:sz w:val="20"/>
          <w:szCs w:val="20"/>
          <w:lang w:eastAsia="en-US"/>
        </w:rPr>
      </w:pPr>
      <w:r w:rsidRPr="00F300E2">
        <w:rPr>
          <w:rFonts w:ascii="Times New Roman CYR" w:eastAsia="Cambria" w:hAnsi="Times New Roman CYR" w:cs="Times New Roman CYR"/>
          <w:b/>
          <w:color w:val="000000"/>
          <w:spacing w:val="-10"/>
          <w:sz w:val="20"/>
          <w:szCs w:val="20"/>
          <w:lang w:eastAsia="en-US"/>
        </w:rPr>
        <w:t>ПОСТАНОВЛЕНИЕ</w:t>
      </w:r>
    </w:p>
    <w:p w:rsidR="001D7BB9" w:rsidRPr="00F300E2" w:rsidRDefault="001D7BB9" w:rsidP="001D7BB9">
      <w:pPr>
        <w:shd w:val="clear" w:color="auto" w:fill="FFFFFF"/>
        <w:tabs>
          <w:tab w:val="left" w:pos="8520"/>
        </w:tabs>
        <w:jc w:val="center"/>
        <w:rPr>
          <w:rFonts w:ascii="Times New Roman CYR" w:eastAsia="Cambria" w:hAnsi="Times New Roman CYR" w:cs="Times New Roman CYR"/>
          <w:sz w:val="20"/>
          <w:szCs w:val="20"/>
          <w:u w:val="single"/>
          <w:lang w:eastAsia="en-US"/>
        </w:rPr>
      </w:pPr>
      <w:r w:rsidRPr="00F300E2">
        <w:rPr>
          <w:rFonts w:ascii="Times New Roman CYR" w:eastAsia="Cambria" w:hAnsi="Times New Roman CYR" w:cs="Times New Roman CYR"/>
          <w:color w:val="000000"/>
          <w:spacing w:val="-10"/>
          <w:sz w:val="20"/>
          <w:szCs w:val="20"/>
          <w:lang w:eastAsia="en-US"/>
        </w:rPr>
        <w:t xml:space="preserve">17. 03. 2021 г.                                                   </w:t>
      </w:r>
      <w:r>
        <w:rPr>
          <w:rFonts w:ascii="Times New Roman CYR" w:eastAsia="Cambria" w:hAnsi="Times New Roman CYR" w:cs="Times New Roman CYR"/>
          <w:color w:val="000000"/>
          <w:spacing w:val="-10"/>
          <w:sz w:val="20"/>
          <w:szCs w:val="20"/>
          <w:lang w:eastAsia="en-US"/>
        </w:rPr>
        <w:t xml:space="preserve">                                                                       </w:t>
      </w:r>
      <w:r w:rsidRPr="00F300E2">
        <w:rPr>
          <w:rFonts w:ascii="Times New Roman CYR" w:eastAsia="Cambria" w:hAnsi="Times New Roman CYR" w:cs="Times New Roman CYR"/>
          <w:color w:val="000000"/>
          <w:spacing w:val="-10"/>
          <w:sz w:val="20"/>
          <w:szCs w:val="20"/>
          <w:lang w:eastAsia="en-US"/>
        </w:rPr>
        <w:t xml:space="preserve">                                                                       </w:t>
      </w:r>
      <w:r w:rsidRPr="00F300E2">
        <w:rPr>
          <w:rFonts w:ascii="Times New Roman CYR" w:eastAsia="Cambria" w:hAnsi="Times New Roman CYR" w:cs="Times New Roman CYR"/>
          <w:color w:val="000000"/>
          <w:sz w:val="20"/>
          <w:szCs w:val="20"/>
          <w:lang w:eastAsia="en-US"/>
        </w:rPr>
        <w:t>№ 170</w:t>
      </w:r>
    </w:p>
    <w:p w:rsidR="001D7BB9" w:rsidRPr="00F300E2" w:rsidRDefault="001D7BB9" w:rsidP="001D7BB9">
      <w:pPr>
        <w:shd w:val="clear" w:color="auto" w:fill="FFFFFF"/>
        <w:jc w:val="center"/>
        <w:rPr>
          <w:rFonts w:ascii="Times New Roman CYR" w:eastAsia="Cambria" w:hAnsi="Times New Roman CYR" w:cs="Times New Roman CYR"/>
          <w:color w:val="000000"/>
          <w:spacing w:val="2"/>
          <w:sz w:val="20"/>
          <w:szCs w:val="20"/>
          <w:lang w:eastAsia="en-US"/>
        </w:rPr>
      </w:pPr>
      <w:r w:rsidRPr="00F300E2">
        <w:rPr>
          <w:rFonts w:ascii="Times New Roman CYR" w:eastAsia="Cambria" w:hAnsi="Times New Roman CYR" w:cs="Times New Roman CYR"/>
          <w:color w:val="000000"/>
          <w:spacing w:val="2"/>
          <w:sz w:val="20"/>
          <w:szCs w:val="20"/>
          <w:lang w:eastAsia="en-US"/>
        </w:rPr>
        <w:t>р.п. Чамзинка</w:t>
      </w:r>
    </w:p>
    <w:p w:rsidR="001D7BB9" w:rsidRPr="00F300E2" w:rsidRDefault="001D7BB9" w:rsidP="001D7BB9">
      <w:pPr>
        <w:shd w:val="clear" w:color="auto" w:fill="FFFFFF"/>
        <w:jc w:val="center"/>
        <w:rPr>
          <w:rFonts w:ascii="Times New Roman CYR" w:eastAsia="Cambria" w:hAnsi="Times New Roman CYR" w:cs="Times New Roman CYR"/>
          <w:color w:val="000000"/>
          <w:spacing w:val="2"/>
          <w:sz w:val="20"/>
          <w:szCs w:val="20"/>
          <w:lang w:eastAsia="en-US"/>
        </w:rPr>
      </w:pPr>
    </w:p>
    <w:p w:rsidR="001D7BB9" w:rsidRPr="00F300E2" w:rsidRDefault="001D7BB9" w:rsidP="001D7BB9">
      <w:pPr>
        <w:shd w:val="clear" w:color="auto" w:fill="FFFFFF"/>
        <w:jc w:val="center"/>
        <w:rPr>
          <w:rFonts w:ascii="Times New Roman CYR" w:eastAsia="Cambria" w:hAnsi="Times New Roman CYR" w:cs="Times New Roman CYR"/>
          <w:b/>
          <w:color w:val="000000"/>
          <w:spacing w:val="2"/>
          <w:lang w:eastAsia="en-US"/>
        </w:rPr>
      </w:pPr>
      <w:r w:rsidRPr="00F300E2">
        <w:rPr>
          <w:rFonts w:ascii="Times New Roman CYR" w:eastAsia="Cambria" w:hAnsi="Times New Roman CYR" w:cs="Times New Roman CYR"/>
          <w:b/>
          <w:color w:val="000000"/>
          <w:spacing w:val="2"/>
          <w:sz w:val="20"/>
          <w:szCs w:val="20"/>
          <w:lang w:eastAsia="en-US"/>
        </w:rPr>
        <w:t xml:space="preserve">Об обеспечении пожарной безопасности населенных пунктов </w:t>
      </w:r>
    </w:p>
    <w:p w:rsidR="001D7BB9" w:rsidRDefault="001D7BB9" w:rsidP="001D7BB9">
      <w:pPr>
        <w:shd w:val="clear" w:color="auto" w:fill="FFFFFF"/>
        <w:jc w:val="center"/>
        <w:rPr>
          <w:rFonts w:ascii="Times New Roman CYR" w:eastAsia="Cambria" w:hAnsi="Times New Roman CYR" w:cs="Times New Roman CYR"/>
          <w:b/>
          <w:color w:val="000000"/>
          <w:spacing w:val="2"/>
          <w:lang w:eastAsia="en-US"/>
        </w:rPr>
      </w:pPr>
      <w:r w:rsidRPr="00F300E2">
        <w:rPr>
          <w:rFonts w:ascii="Times New Roman CYR" w:eastAsia="Cambria" w:hAnsi="Times New Roman CYR" w:cs="Times New Roman CYR"/>
          <w:b/>
          <w:color w:val="000000"/>
          <w:spacing w:val="2"/>
          <w:sz w:val="20"/>
          <w:szCs w:val="20"/>
          <w:lang w:eastAsia="en-US"/>
        </w:rPr>
        <w:t>и объектов экономики в весенне-летний пожароопасный период 2021 г.</w:t>
      </w:r>
    </w:p>
    <w:p w:rsidR="001D7BB9" w:rsidRPr="00F300E2" w:rsidRDefault="001D7BB9" w:rsidP="001D7BB9">
      <w:pPr>
        <w:shd w:val="clear" w:color="auto" w:fill="FFFFFF"/>
        <w:jc w:val="center"/>
        <w:rPr>
          <w:rFonts w:ascii="Times New Roman CYR" w:eastAsia="Cambria" w:hAnsi="Times New Roman CYR" w:cs="Times New Roman CYR"/>
          <w:sz w:val="20"/>
          <w:szCs w:val="20"/>
          <w:lang w:eastAsia="en-US"/>
        </w:rPr>
      </w:pPr>
    </w:p>
    <w:p w:rsidR="001D7BB9" w:rsidRPr="00F300E2" w:rsidRDefault="001D7BB9" w:rsidP="001D7BB9">
      <w:pPr>
        <w:shd w:val="clear" w:color="auto" w:fill="FFFFFF"/>
        <w:ind w:firstLine="562"/>
        <w:jc w:val="both"/>
        <w:rPr>
          <w:rFonts w:ascii="Times New Roman CYR" w:eastAsia="Cambria" w:hAnsi="Times New Roman CYR" w:cs="Times New Roman CYR"/>
          <w:b/>
          <w:bCs/>
          <w:color w:val="000000"/>
          <w:spacing w:val="4"/>
          <w:sz w:val="20"/>
          <w:szCs w:val="20"/>
          <w:lang w:eastAsia="en-US"/>
        </w:rPr>
      </w:pPr>
      <w:r w:rsidRPr="00F300E2">
        <w:rPr>
          <w:rFonts w:ascii="Times New Roman CYR" w:eastAsia="Cambria" w:hAnsi="Times New Roman CYR" w:cs="Times New Roman CYR"/>
          <w:color w:val="000000"/>
          <w:spacing w:val="-1"/>
          <w:sz w:val="20"/>
          <w:szCs w:val="20"/>
          <w:lang w:eastAsia="en-US"/>
        </w:rPr>
        <w:t xml:space="preserve">В соответствии с Федеральным Законом РФ от </w:t>
      </w:r>
      <w:r w:rsidRPr="00F300E2">
        <w:rPr>
          <w:rFonts w:ascii="Times New Roman CYR" w:eastAsia="Cambria" w:hAnsi="Times New Roman CYR" w:cs="Times New Roman CYR"/>
          <w:color w:val="000000"/>
          <w:spacing w:val="28"/>
          <w:sz w:val="20"/>
          <w:szCs w:val="20"/>
          <w:lang w:eastAsia="en-US"/>
        </w:rPr>
        <w:t>21.12.1994</w:t>
      </w:r>
      <w:r w:rsidRPr="00F300E2">
        <w:rPr>
          <w:rFonts w:ascii="Times New Roman CYR" w:eastAsia="Cambria" w:hAnsi="Times New Roman CYR" w:cs="Times New Roman CYR"/>
          <w:color w:val="000000"/>
          <w:spacing w:val="-1"/>
          <w:sz w:val="20"/>
          <w:szCs w:val="20"/>
          <w:lang w:eastAsia="en-US"/>
        </w:rPr>
        <w:t xml:space="preserve"> года № 69-ФЗ </w:t>
      </w:r>
      <w:r w:rsidRPr="00F300E2">
        <w:rPr>
          <w:rFonts w:ascii="Times New Roman CYR" w:eastAsia="Cambria" w:hAnsi="Times New Roman CYR" w:cs="Times New Roman CYR"/>
          <w:color w:val="000000"/>
          <w:spacing w:val="3"/>
          <w:sz w:val="20"/>
          <w:szCs w:val="20"/>
          <w:lang w:eastAsia="en-US"/>
        </w:rPr>
        <w:t xml:space="preserve">«О пожарной безопасности», Федеральным Законом РФ от 06.10.2003 года    № </w:t>
      </w:r>
      <w:r w:rsidRPr="00F300E2">
        <w:rPr>
          <w:rFonts w:ascii="Times New Roman CYR" w:eastAsia="Cambria" w:hAnsi="Times New Roman CYR" w:cs="Times New Roman CYR"/>
          <w:color w:val="000000"/>
          <w:spacing w:val="5"/>
          <w:sz w:val="20"/>
          <w:szCs w:val="20"/>
          <w:lang w:eastAsia="en-US"/>
        </w:rPr>
        <w:t xml:space="preserve">131-ФЗ «Об общих принципах организации местного самоуправления в </w:t>
      </w:r>
      <w:r w:rsidRPr="00F300E2">
        <w:rPr>
          <w:rFonts w:ascii="Times New Roman CYR" w:eastAsia="Cambria" w:hAnsi="Times New Roman CYR" w:cs="Times New Roman CYR"/>
          <w:color w:val="000000"/>
          <w:spacing w:val="6"/>
          <w:sz w:val="20"/>
          <w:szCs w:val="20"/>
          <w:lang w:eastAsia="en-US"/>
        </w:rPr>
        <w:t xml:space="preserve">Российской Федерации», Федеральным Законом РФ от 22.07.2008 года        № </w:t>
      </w:r>
      <w:r w:rsidRPr="00F300E2">
        <w:rPr>
          <w:rFonts w:ascii="Times New Roman CYR" w:eastAsia="Cambria" w:hAnsi="Times New Roman CYR" w:cs="Times New Roman CYR"/>
          <w:color w:val="000000"/>
          <w:spacing w:val="4"/>
          <w:sz w:val="20"/>
          <w:szCs w:val="20"/>
          <w:lang w:eastAsia="en-US"/>
        </w:rPr>
        <w:t>123-ФЗ «Технический регламент о требованиях пожарной безопасности»,</w:t>
      </w:r>
      <w:r w:rsidRPr="00F300E2">
        <w:rPr>
          <w:rFonts w:ascii="Times New Roman CYR" w:eastAsia="Cambria" w:hAnsi="Times New Roman CYR" w:cs="Times New Roman CYR"/>
          <w:spacing w:val="2"/>
          <w:sz w:val="20"/>
          <w:szCs w:val="20"/>
          <w:lang w:eastAsia="en-US"/>
        </w:rPr>
        <w:t xml:space="preserve"> в целях</w:t>
      </w:r>
      <w:r w:rsidRPr="00F300E2">
        <w:rPr>
          <w:rFonts w:ascii="Times New Roman CYR" w:eastAsia="Cambria" w:hAnsi="Times New Roman CYR" w:cs="Times New Roman CYR"/>
          <w:color w:val="000000"/>
          <w:spacing w:val="2"/>
          <w:sz w:val="20"/>
          <w:szCs w:val="20"/>
          <w:lang w:eastAsia="en-US"/>
        </w:rPr>
        <w:t xml:space="preserve"> решения задач по </w:t>
      </w:r>
      <w:r w:rsidRPr="00F300E2">
        <w:rPr>
          <w:rFonts w:ascii="Times New Roman CYR" w:eastAsia="Cambria" w:hAnsi="Times New Roman CYR" w:cs="Times New Roman CYR"/>
          <w:color w:val="000000"/>
          <w:spacing w:val="4"/>
          <w:sz w:val="20"/>
          <w:szCs w:val="20"/>
          <w:lang w:eastAsia="en-US"/>
        </w:rPr>
        <w:t xml:space="preserve">обеспечению пожарной безопасности населенных пунктов и объектов экономики в </w:t>
      </w:r>
      <w:r w:rsidRPr="00F300E2">
        <w:rPr>
          <w:rFonts w:ascii="Times New Roman CYR" w:eastAsia="Cambria" w:hAnsi="Times New Roman CYR" w:cs="Times New Roman CYR"/>
          <w:color w:val="000000"/>
          <w:spacing w:val="3"/>
          <w:sz w:val="20"/>
          <w:szCs w:val="20"/>
          <w:lang w:eastAsia="en-US"/>
        </w:rPr>
        <w:t>весенне-летний период 2021 года на территории Чамзинского муниципального рай</w:t>
      </w:r>
      <w:r w:rsidRPr="00F300E2">
        <w:rPr>
          <w:rFonts w:ascii="Times New Roman CYR" w:eastAsia="Cambria" w:hAnsi="Times New Roman CYR" w:cs="Times New Roman CYR"/>
          <w:color w:val="000000"/>
          <w:spacing w:val="3"/>
          <w:sz w:val="20"/>
          <w:szCs w:val="20"/>
          <w:lang w:eastAsia="en-US"/>
        </w:rPr>
        <w:softHyphen/>
        <w:t xml:space="preserve">она Республики Мордовия, </w:t>
      </w:r>
      <w:r w:rsidRPr="00F300E2">
        <w:rPr>
          <w:rFonts w:ascii="Times New Roman CYR" w:eastAsia="Cambria" w:hAnsi="Times New Roman CYR" w:cs="Times New Roman CYR"/>
          <w:color w:val="000000"/>
          <w:spacing w:val="4"/>
          <w:sz w:val="20"/>
          <w:szCs w:val="20"/>
          <w:lang w:eastAsia="en-US"/>
        </w:rPr>
        <w:t xml:space="preserve">администрация Чамзинского муниципального района </w:t>
      </w:r>
      <w:r w:rsidRPr="00F300E2">
        <w:rPr>
          <w:rFonts w:ascii="Times New Roman CYR" w:eastAsia="Cambria" w:hAnsi="Times New Roman CYR" w:cs="Times New Roman CYR"/>
          <w:b/>
          <w:bCs/>
          <w:color w:val="000000"/>
          <w:spacing w:val="4"/>
          <w:sz w:val="20"/>
          <w:szCs w:val="20"/>
          <w:lang w:eastAsia="en-US"/>
        </w:rPr>
        <w:t>постановляет:</w:t>
      </w:r>
    </w:p>
    <w:p w:rsidR="001D7BB9" w:rsidRPr="00F300E2" w:rsidRDefault="001D7BB9" w:rsidP="001D7BB9">
      <w:pPr>
        <w:shd w:val="clear" w:color="auto" w:fill="FFFFFF"/>
        <w:jc w:val="both"/>
        <w:rPr>
          <w:rFonts w:ascii="Times New Roman CYR" w:eastAsia="Cambria" w:hAnsi="Times New Roman CYR" w:cs="Times New Roman CYR"/>
          <w:b/>
          <w:bCs/>
          <w:color w:val="000000"/>
          <w:spacing w:val="4"/>
          <w:sz w:val="20"/>
          <w:szCs w:val="20"/>
          <w:lang w:eastAsia="en-US"/>
        </w:rPr>
      </w:pPr>
      <w:r w:rsidRPr="00F300E2">
        <w:rPr>
          <w:color w:val="000000"/>
          <w:spacing w:val="-6"/>
          <w:sz w:val="20"/>
          <w:szCs w:val="20"/>
        </w:rPr>
        <w:t xml:space="preserve">     1. Утвердить План основных мероприятий Чамзинского муниципального района по подготовке к пожароопасному сезону 2021 года.</w:t>
      </w:r>
    </w:p>
    <w:p w:rsidR="001D7BB9" w:rsidRPr="00F300E2" w:rsidRDefault="001D7BB9" w:rsidP="001D7BB9">
      <w:pPr>
        <w:shd w:val="clear" w:color="auto" w:fill="FFFFFF"/>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3"/>
          <w:sz w:val="20"/>
          <w:szCs w:val="20"/>
          <w:lang w:eastAsia="en-US"/>
        </w:rPr>
        <w:t xml:space="preserve">    2. Рекомендовать главам городских и сельских поселений:</w:t>
      </w:r>
    </w:p>
    <w:p w:rsidR="001D7BB9" w:rsidRPr="00F300E2" w:rsidRDefault="001D7BB9" w:rsidP="001D7BB9">
      <w:pPr>
        <w:shd w:val="clear" w:color="auto" w:fill="FFFFFF"/>
        <w:ind w:firstLine="317"/>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37"/>
          <w:sz w:val="20"/>
          <w:szCs w:val="20"/>
          <w:lang w:eastAsia="en-US"/>
        </w:rPr>
        <w:t>2.1.</w:t>
      </w:r>
      <w:r w:rsidRPr="00F300E2">
        <w:rPr>
          <w:rFonts w:ascii="Times New Roman CYR" w:eastAsia="Cambria" w:hAnsi="Times New Roman CYR" w:cs="Times New Roman CYR"/>
          <w:color w:val="000000"/>
          <w:sz w:val="20"/>
          <w:szCs w:val="20"/>
          <w:lang w:eastAsia="en-US"/>
        </w:rPr>
        <w:t xml:space="preserve"> В срок до 18.04.2021 года провести проверку противопожарного </w:t>
      </w:r>
      <w:r w:rsidRPr="00F300E2">
        <w:rPr>
          <w:rFonts w:ascii="Times New Roman CYR" w:eastAsia="Cambria" w:hAnsi="Times New Roman CYR" w:cs="Times New Roman CYR"/>
          <w:color w:val="000000"/>
          <w:spacing w:val="4"/>
          <w:sz w:val="20"/>
          <w:szCs w:val="20"/>
          <w:lang w:eastAsia="en-US"/>
        </w:rPr>
        <w:t>состояния жилого фонда обратив особое внимание на:</w:t>
      </w:r>
    </w:p>
    <w:p w:rsidR="001D7BB9" w:rsidRPr="00F300E2" w:rsidRDefault="001D7BB9" w:rsidP="001D7BB9">
      <w:pPr>
        <w:shd w:val="clear" w:color="auto" w:fill="FFFFFF"/>
        <w:ind w:firstLine="274"/>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наличие и доступность при пожаротушении источников противопожарного </w:t>
      </w:r>
      <w:r w:rsidRPr="00F300E2">
        <w:rPr>
          <w:rFonts w:ascii="Times New Roman CYR" w:eastAsia="Cambria" w:hAnsi="Times New Roman CYR" w:cs="Times New Roman CYR"/>
          <w:color w:val="000000"/>
          <w:spacing w:val="4"/>
          <w:sz w:val="20"/>
          <w:szCs w:val="20"/>
          <w:lang w:eastAsia="en-US"/>
        </w:rPr>
        <w:t>водоснабжения (пожарных гидрантов, водоемов, прудов, водонапорных башен);</w:t>
      </w:r>
    </w:p>
    <w:p w:rsidR="001D7BB9" w:rsidRPr="00F300E2" w:rsidRDefault="001D7BB9" w:rsidP="001D7BB9">
      <w:pPr>
        <w:shd w:val="clear" w:color="auto" w:fill="FFFFFF"/>
        <w:ind w:firstLine="341"/>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19"/>
          <w:sz w:val="20"/>
          <w:szCs w:val="20"/>
          <w:lang w:eastAsia="en-US"/>
        </w:rPr>
        <w:t xml:space="preserve">наличие противопожарного инвентаря и первичных средств </w:t>
      </w:r>
      <w:r w:rsidRPr="00F300E2">
        <w:rPr>
          <w:rFonts w:ascii="Times New Roman CYR" w:eastAsia="Cambria" w:hAnsi="Times New Roman CYR" w:cs="Times New Roman CYR"/>
          <w:color w:val="000000"/>
          <w:spacing w:val="2"/>
          <w:sz w:val="20"/>
          <w:szCs w:val="20"/>
          <w:lang w:eastAsia="en-US"/>
        </w:rPr>
        <w:t>пожаротушения;</w:t>
      </w:r>
    </w:p>
    <w:p w:rsidR="001D7BB9" w:rsidRPr="00F300E2" w:rsidRDefault="001D7BB9" w:rsidP="001D7BB9">
      <w:pPr>
        <w:shd w:val="clear" w:color="auto" w:fill="FFFFFF"/>
        <w:ind w:firstLine="346"/>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исправность телефонной связи и звуковой сигнализации для оповещения </w:t>
      </w:r>
      <w:r w:rsidRPr="00F300E2">
        <w:rPr>
          <w:rFonts w:ascii="Times New Roman CYR" w:eastAsia="Cambria" w:hAnsi="Times New Roman CYR" w:cs="Times New Roman CYR"/>
          <w:color w:val="000000"/>
          <w:spacing w:val="3"/>
          <w:sz w:val="20"/>
          <w:szCs w:val="20"/>
          <w:lang w:eastAsia="en-US"/>
        </w:rPr>
        <w:t>населения о пожаре;</w:t>
      </w:r>
    </w:p>
    <w:p w:rsidR="001D7BB9" w:rsidRPr="00F300E2" w:rsidRDefault="001D7BB9" w:rsidP="001D7BB9">
      <w:pPr>
        <w:shd w:val="clear" w:color="auto" w:fill="FFFFFF"/>
        <w:ind w:firstLine="264"/>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состояние дорог и проездов, а также наличие указателей размещения </w:t>
      </w:r>
      <w:r w:rsidRPr="00F300E2">
        <w:rPr>
          <w:rFonts w:ascii="Times New Roman CYR" w:eastAsia="Cambria" w:hAnsi="Times New Roman CYR" w:cs="Times New Roman CYR"/>
          <w:color w:val="000000"/>
          <w:spacing w:val="10"/>
          <w:sz w:val="20"/>
          <w:szCs w:val="20"/>
          <w:lang w:eastAsia="en-US"/>
        </w:rPr>
        <w:t xml:space="preserve">водоисточников, улиц, номеров домов и принять меры к устранению </w:t>
      </w:r>
      <w:r w:rsidRPr="00F300E2">
        <w:rPr>
          <w:rFonts w:ascii="Times New Roman CYR" w:eastAsia="Cambria" w:hAnsi="Times New Roman CYR" w:cs="Times New Roman CYR"/>
          <w:color w:val="000000"/>
          <w:spacing w:val="1"/>
          <w:sz w:val="20"/>
          <w:szCs w:val="20"/>
          <w:lang w:eastAsia="en-US"/>
        </w:rPr>
        <w:t>недостатков.</w:t>
      </w:r>
    </w:p>
    <w:p w:rsidR="001D7BB9" w:rsidRPr="00F300E2" w:rsidRDefault="001D7BB9" w:rsidP="001D7BB9">
      <w:pPr>
        <w:shd w:val="clear" w:color="auto" w:fill="FFFFFF"/>
        <w:ind w:firstLine="374"/>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12"/>
          <w:sz w:val="20"/>
          <w:szCs w:val="20"/>
          <w:lang w:eastAsia="en-US"/>
        </w:rPr>
        <w:t>2.2.</w:t>
      </w:r>
      <w:r w:rsidRPr="00F300E2">
        <w:rPr>
          <w:rFonts w:ascii="Times New Roman CYR" w:eastAsia="Cambria" w:hAnsi="Times New Roman CYR" w:cs="Times New Roman CYR"/>
          <w:color w:val="000000"/>
          <w:sz w:val="20"/>
          <w:szCs w:val="20"/>
          <w:lang w:eastAsia="en-US"/>
        </w:rPr>
        <w:t xml:space="preserve"> Провести в каждом населенном пункте сходы граждан, на которых </w:t>
      </w:r>
      <w:r w:rsidRPr="00F300E2">
        <w:rPr>
          <w:rFonts w:ascii="Times New Roman CYR" w:eastAsia="Cambria" w:hAnsi="Times New Roman CYR" w:cs="Times New Roman CYR"/>
          <w:color w:val="000000"/>
          <w:spacing w:val="7"/>
          <w:sz w:val="20"/>
          <w:szCs w:val="20"/>
          <w:lang w:eastAsia="en-US"/>
        </w:rPr>
        <w:t xml:space="preserve">проинструктировать жителей о мерах пожарной безопасности, обсудить с </w:t>
      </w:r>
      <w:r w:rsidRPr="00F300E2">
        <w:rPr>
          <w:rFonts w:ascii="Times New Roman CYR" w:eastAsia="Cambria" w:hAnsi="Times New Roman CYR" w:cs="Times New Roman CYR"/>
          <w:color w:val="000000"/>
          <w:spacing w:val="-5"/>
          <w:sz w:val="20"/>
          <w:szCs w:val="20"/>
          <w:lang w:eastAsia="en-US"/>
        </w:rPr>
        <w:t>ними:</w:t>
      </w:r>
    </w:p>
    <w:p w:rsidR="001D7BB9" w:rsidRPr="00F300E2" w:rsidRDefault="001D7BB9" w:rsidP="001D7BB9">
      <w:pPr>
        <w:shd w:val="clear" w:color="auto" w:fill="FFFFFF"/>
        <w:ind w:firstLine="355"/>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8"/>
          <w:sz w:val="20"/>
          <w:szCs w:val="20"/>
          <w:lang w:eastAsia="en-US"/>
        </w:rPr>
        <w:t xml:space="preserve">перечень первоочередных мероприятий по обеспечению пожарной </w:t>
      </w:r>
      <w:r w:rsidRPr="00F300E2">
        <w:rPr>
          <w:rFonts w:ascii="Times New Roman CYR" w:eastAsia="Cambria" w:hAnsi="Times New Roman CYR" w:cs="Times New Roman CYR"/>
          <w:color w:val="000000"/>
          <w:spacing w:val="4"/>
          <w:sz w:val="20"/>
          <w:szCs w:val="20"/>
          <w:lang w:eastAsia="en-US"/>
        </w:rPr>
        <w:t xml:space="preserve">безопасности на </w:t>
      </w:r>
      <w:r w:rsidRPr="00F300E2">
        <w:rPr>
          <w:rFonts w:ascii="Times New Roman CYR" w:eastAsia="Cambria" w:hAnsi="Times New Roman CYR" w:cs="Times New Roman CYR"/>
          <w:color w:val="000000"/>
          <w:spacing w:val="2"/>
          <w:sz w:val="20"/>
          <w:szCs w:val="20"/>
          <w:lang w:eastAsia="en-US"/>
        </w:rPr>
        <w:t>весенне-летний</w:t>
      </w:r>
      <w:r w:rsidRPr="00F300E2">
        <w:rPr>
          <w:rFonts w:ascii="Times New Roman CYR" w:eastAsia="Cambria" w:hAnsi="Times New Roman CYR" w:cs="Times New Roman CYR"/>
          <w:color w:val="000000"/>
          <w:spacing w:val="4"/>
          <w:sz w:val="20"/>
          <w:szCs w:val="20"/>
          <w:lang w:eastAsia="en-US"/>
        </w:rPr>
        <w:t xml:space="preserve"> период;</w:t>
      </w:r>
    </w:p>
    <w:p w:rsidR="001D7BB9" w:rsidRPr="00F300E2" w:rsidRDefault="001D7BB9" w:rsidP="001D7BB9">
      <w:pPr>
        <w:shd w:val="clear" w:color="auto" w:fill="FFFFFF"/>
        <w:rPr>
          <w:rFonts w:ascii="Times New Roman CYR" w:eastAsia="Cambria" w:hAnsi="Times New Roman CYR" w:cs="Times New Roman CYR"/>
          <w:color w:val="000000"/>
          <w:spacing w:val="4"/>
          <w:sz w:val="20"/>
          <w:szCs w:val="20"/>
          <w:lang w:eastAsia="en-US"/>
        </w:rPr>
      </w:pPr>
      <w:r w:rsidRPr="00F300E2">
        <w:rPr>
          <w:rFonts w:ascii="Times New Roman CYR" w:eastAsia="Cambria" w:hAnsi="Times New Roman CYR" w:cs="Times New Roman CYR"/>
          <w:color w:val="000000"/>
          <w:spacing w:val="4"/>
          <w:sz w:val="20"/>
          <w:szCs w:val="20"/>
          <w:lang w:eastAsia="en-US"/>
        </w:rPr>
        <w:t xml:space="preserve">   порядок участия граждан в добровольной пожарной охране;</w:t>
      </w:r>
    </w:p>
    <w:p w:rsidR="001D7BB9" w:rsidRPr="00F300E2" w:rsidRDefault="001D7BB9" w:rsidP="001D7BB9">
      <w:pPr>
        <w:shd w:val="clear" w:color="auto" w:fill="FFFFFF"/>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1"/>
          <w:sz w:val="20"/>
          <w:szCs w:val="20"/>
          <w:lang w:eastAsia="en-US"/>
        </w:rPr>
        <w:t xml:space="preserve">   порядок   приобретения,   хранения   и   использования   первичных       средств </w:t>
      </w:r>
      <w:r w:rsidRPr="00F300E2">
        <w:rPr>
          <w:rFonts w:ascii="Times New Roman CYR" w:eastAsia="Cambria" w:hAnsi="Times New Roman CYR" w:cs="Times New Roman CYR"/>
          <w:color w:val="000000"/>
          <w:spacing w:val="4"/>
          <w:sz w:val="20"/>
          <w:szCs w:val="20"/>
          <w:lang w:eastAsia="en-US"/>
        </w:rPr>
        <w:t>пожаротушения и мотопомп.</w:t>
      </w:r>
    </w:p>
    <w:p w:rsidR="001D7BB9" w:rsidRPr="00F300E2" w:rsidRDefault="001D7BB9" w:rsidP="001D7BB9">
      <w:pPr>
        <w:shd w:val="clear" w:color="auto" w:fill="FFFFFF"/>
        <w:tabs>
          <w:tab w:val="left" w:pos="1843"/>
        </w:tabs>
        <w:jc w:val="both"/>
        <w:rPr>
          <w:rFonts w:ascii="Times New Roman CYR" w:eastAsia="Cambria" w:hAnsi="Times New Roman CYR" w:cs="Times New Roman CYR"/>
          <w:color w:val="000000"/>
          <w:spacing w:val="1"/>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      2.3. В  срок до 18.04.2021  года организовать проведение в населенных</w:t>
      </w:r>
      <w:r>
        <w:rPr>
          <w:rFonts w:ascii="Times New Roman CYR" w:eastAsia="Cambria" w:hAnsi="Times New Roman CYR" w:cs="Times New Roman CYR"/>
          <w:color w:val="000000"/>
          <w:spacing w:val="2"/>
          <w:lang w:eastAsia="en-US"/>
        </w:rPr>
        <w:t xml:space="preserve"> </w:t>
      </w:r>
      <w:r w:rsidRPr="00F300E2">
        <w:rPr>
          <w:rFonts w:ascii="Times New Roman CYR" w:eastAsia="Cambria" w:hAnsi="Times New Roman CYR" w:cs="Times New Roman CYR"/>
          <w:color w:val="000000"/>
          <w:spacing w:val="4"/>
          <w:sz w:val="20"/>
          <w:szCs w:val="20"/>
          <w:lang w:eastAsia="en-US"/>
        </w:rPr>
        <w:t xml:space="preserve">пунктах уборки сухой растительности и мусора с дворовых и прилегающих к ним территорий, уборку проводить  пожаробезопасным  способом,  </w:t>
      </w:r>
      <w:r w:rsidRPr="00F300E2">
        <w:rPr>
          <w:rFonts w:ascii="Times New Roman CYR" w:eastAsia="Cambria" w:hAnsi="Times New Roman CYR" w:cs="Times New Roman CYR"/>
          <w:color w:val="000000"/>
          <w:spacing w:val="1"/>
          <w:sz w:val="20"/>
          <w:szCs w:val="20"/>
          <w:lang w:eastAsia="en-US"/>
        </w:rPr>
        <w:t>произвести  опашку   границ    населенных      пунктов.</w:t>
      </w:r>
    </w:p>
    <w:p w:rsidR="001D7BB9" w:rsidRPr="00F300E2" w:rsidRDefault="001D7BB9" w:rsidP="001D7BB9">
      <w:pPr>
        <w:shd w:val="clear" w:color="auto" w:fill="FFFFFF"/>
        <w:tabs>
          <w:tab w:val="left" w:pos="1843"/>
        </w:tabs>
        <w:jc w:val="both"/>
        <w:rPr>
          <w:rFonts w:ascii="Times New Roman CYR" w:eastAsia="Cambria" w:hAnsi="Times New Roman CYR" w:cs="Times New Roman CYR"/>
          <w:color w:val="000000"/>
          <w:spacing w:val="-16"/>
          <w:sz w:val="20"/>
          <w:szCs w:val="20"/>
          <w:lang w:eastAsia="en-US"/>
        </w:rPr>
      </w:pPr>
      <w:r w:rsidRPr="00F300E2">
        <w:rPr>
          <w:rFonts w:ascii="Times New Roman CYR" w:eastAsia="Cambria" w:hAnsi="Times New Roman CYR" w:cs="Times New Roman CYR"/>
          <w:color w:val="000000"/>
          <w:spacing w:val="1"/>
          <w:sz w:val="20"/>
          <w:szCs w:val="20"/>
          <w:lang w:eastAsia="en-US"/>
        </w:rPr>
        <w:t xml:space="preserve">       </w:t>
      </w:r>
      <w:r w:rsidRPr="00F300E2">
        <w:rPr>
          <w:rFonts w:ascii="Times New Roman CYR" w:eastAsia="Cambria" w:hAnsi="Times New Roman CYR" w:cs="Times New Roman CYR"/>
          <w:color w:val="000000"/>
          <w:spacing w:val="9"/>
          <w:sz w:val="20"/>
          <w:szCs w:val="20"/>
          <w:lang w:eastAsia="en-US"/>
        </w:rPr>
        <w:t>Информацию об объемах выполненных работ предоставить в МКУ Чамзинского муниципального района «Единая дежурно-диспетчерская служба</w:t>
      </w:r>
      <w:r w:rsidRPr="00F300E2">
        <w:rPr>
          <w:rFonts w:ascii="Times New Roman CYR" w:eastAsia="Cambria" w:hAnsi="Times New Roman CYR" w:cs="Times New Roman CYR"/>
          <w:color w:val="000000"/>
          <w:sz w:val="20"/>
          <w:szCs w:val="20"/>
          <w:lang w:eastAsia="en-US"/>
        </w:rPr>
        <w:t>» в срок до 26.04.2021 года.</w:t>
      </w:r>
    </w:p>
    <w:p w:rsidR="001D7BB9" w:rsidRPr="00F300E2" w:rsidRDefault="001D7BB9" w:rsidP="001D7BB9">
      <w:pPr>
        <w:shd w:val="clear" w:color="auto" w:fill="FFFFFF"/>
        <w:tabs>
          <w:tab w:val="left" w:pos="1843"/>
        </w:tabs>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      2.4. В   каждом   населенном   пункте,  определить  необходимый   перечень мероприятий по поддержанию в постоянной готовности    источников </w:t>
      </w:r>
      <w:r w:rsidRPr="00F300E2">
        <w:rPr>
          <w:rFonts w:ascii="Times New Roman CYR" w:eastAsia="Cambria" w:hAnsi="Times New Roman CYR" w:cs="Times New Roman CYR"/>
          <w:color w:val="000000"/>
          <w:spacing w:val="4"/>
          <w:sz w:val="20"/>
          <w:szCs w:val="20"/>
          <w:lang w:eastAsia="en-US"/>
        </w:rPr>
        <w:t>наружного пожаротушения.</w:t>
      </w:r>
    </w:p>
    <w:p w:rsidR="001D7BB9" w:rsidRPr="00F300E2" w:rsidRDefault="001D7BB9" w:rsidP="001D7BB9">
      <w:pPr>
        <w:shd w:val="clear" w:color="auto" w:fill="FFFFFF"/>
        <w:tabs>
          <w:tab w:val="left" w:pos="1843"/>
        </w:tabs>
        <w:jc w:val="both"/>
        <w:rPr>
          <w:rFonts w:ascii="Times New Roman CYR" w:eastAsia="Cambria" w:hAnsi="Times New Roman CYR" w:cs="Times New Roman CYR"/>
          <w:color w:val="000000"/>
          <w:spacing w:val="-14"/>
          <w:sz w:val="20"/>
          <w:szCs w:val="20"/>
          <w:lang w:eastAsia="en-US"/>
        </w:rPr>
      </w:pPr>
      <w:r w:rsidRPr="00F300E2">
        <w:rPr>
          <w:rFonts w:ascii="Times New Roman CYR" w:eastAsia="Cambria" w:hAnsi="Times New Roman CYR" w:cs="Times New Roman CYR"/>
          <w:color w:val="000000"/>
          <w:spacing w:val="4"/>
          <w:sz w:val="20"/>
          <w:szCs w:val="20"/>
          <w:lang w:eastAsia="en-US"/>
        </w:rPr>
        <w:t xml:space="preserve">      2.5. Определить порядок оповещения и эвакуации жителей из населенных</w:t>
      </w:r>
      <w:r w:rsidRPr="00F300E2">
        <w:rPr>
          <w:rFonts w:ascii="Times New Roman CYR" w:eastAsia="Cambria" w:hAnsi="Times New Roman CYR" w:cs="Times New Roman CYR"/>
          <w:color w:val="000000"/>
          <w:spacing w:val="4"/>
          <w:sz w:val="20"/>
          <w:szCs w:val="20"/>
          <w:lang w:eastAsia="en-US"/>
        </w:rPr>
        <w:br/>
      </w:r>
      <w:r w:rsidRPr="00F300E2">
        <w:rPr>
          <w:rFonts w:ascii="Times New Roman CYR" w:eastAsia="Cambria" w:hAnsi="Times New Roman CYR" w:cs="Times New Roman CYR"/>
          <w:color w:val="000000"/>
          <w:spacing w:val="2"/>
          <w:sz w:val="20"/>
          <w:szCs w:val="20"/>
          <w:lang w:eastAsia="en-US"/>
        </w:rPr>
        <w:t>пунктов  в случае  возникновении  крупных  пожаров  непосредственно  в</w:t>
      </w:r>
      <w:r>
        <w:rPr>
          <w:rFonts w:ascii="Times New Roman CYR" w:eastAsia="Cambria" w:hAnsi="Times New Roman CYR" w:cs="Times New Roman CYR"/>
          <w:color w:val="000000"/>
          <w:spacing w:val="2"/>
          <w:lang w:eastAsia="en-US"/>
        </w:rPr>
        <w:t xml:space="preserve"> </w:t>
      </w:r>
      <w:r w:rsidRPr="00F300E2">
        <w:rPr>
          <w:rFonts w:ascii="Times New Roman CYR" w:eastAsia="Cambria" w:hAnsi="Times New Roman CYR" w:cs="Times New Roman CYR"/>
          <w:color w:val="000000"/>
          <w:spacing w:val="3"/>
          <w:sz w:val="20"/>
          <w:szCs w:val="20"/>
          <w:lang w:eastAsia="en-US"/>
        </w:rPr>
        <w:t>населенных пунктах.</w:t>
      </w:r>
    </w:p>
    <w:p w:rsidR="001D7BB9" w:rsidRPr="00F300E2" w:rsidRDefault="001D7BB9" w:rsidP="001D7BB9">
      <w:pPr>
        <w:shd w:val="clear" w:color="auto" w:fill="FFFFFF"/>
        <w:tabs>
          <w:tab w:val="left" w:pos="1843"/>
        </w:tabs>
        <w:jc w:val="both"/>
        <w:rPr>
          <w:rFonts w:ascii="Times New Roman CYR" w:eastAsia="Cambria" w:hAnsi="Times New Roman CYR" w:cs="Times New Roman CYR"/>
          <w:color w:val="000000"/>
          <w:spacing w:val="-16"/>
          <w:sz w:val="20"/>
          <w:szCs w:val="20"/>
          <w:lang w:eastAsia="en-US"/>
        </w:rPr>
      </w:pPr>
      <w:r w:rsidRPr="00F300E2">
        <w:rPr>
          <w:rFonts w:ascii="Times New Roman CYR" w:eastAsia="Cambria" w:hAnsi="Times New Roman CYR" w:cs="Times New Roman CYR"/>
          <w:color w:val="000000"/>
          <w:spacing w:val="2"/>
          <w:sz w:val="20"/>
          <w:szCs w:val="20"/>
          <w:lang w:eastAsia="en-US"/>
        </w:rPr>
        <w:t xml:space="preserve">      2.6. Провести работу по выявлению  расположенных   на   территориях</w:t>
      </w:r>
      <w:r>
        <w:rPr>
          <w:rFonts w:ascii="Times New Roman CYR" w:eastAsia="Cambria" w:hAnsi="Times New Roman CYR" w:cs="Times New Roman CYR"/>
          <w:color w:val="000000"/>
          <w:spacing w:val="2"/>
          <w:lang w:eastAsia="en-US"/>
        </w:rPr>
        <w:t xml:space="preserve"> </w:t>
      </w:r>
      <w:r w:rsidRPr="00F300E2">
        <w:rPr>
          <w:rFonts w:ascii="Times New Roman CYR" w:eastAsia="Cambria" w:hAnsi="Times New Roman CYR" w:cs="Times New Roman CYR"/>
          <w:color w:val="000000"/>
          <w:spacing w:val="2"/>
          <w:sz w:val="20"/>
          <w:szCs w:val="20"/>
          <w:lang w:eastAsia="en-US"/>
        </w:rPr>
        <w:t>населенных пунктов бесхозяйных строений,  составить   соответствующий</w:t>
      </w:r>
      <w:r>
        <w:rPr>
          <w:rFonts w:ascii="Times New Roman CYR" w:eastAsia="Cambria" w:hAnsi="Times New Roman CYR" w:cs="Times New Roman CYR"/>
          <w:color w:val="000000"/>
          <w:spacing w:val="2"/>
          <w:lang w:eastAsia="en-US"/>
        </w:rPr>
        <w:t xml:space="preserve"> </w:t>
      </w:r>
      <w:r w:rsidRPr="00F300E2">
        <w:rPr>
          <w:rFonts w:ascii="Times New Roman CYR" w:eastAsia="Cambria" w:hAnsi="Times New Roman CYR" w:cs="Times New Roman CYR"/>
          <w:color w:val="000000"/>
          <w:spacing w:val="-2"/>
          <w:sz w:val="20"/>
          <w:szCs w:val="20"/>
          <w:lang w:eastAsia="en-US"/>
        </w:rPr>
        <w:t>реестр.</w:t>
      </w:r>
    </w:p>
    <w:p w:rsidR="001D7BB9" w:rsidRPr="00F300E2" w:rsidRDefault="001D7BB9" w:rsidP="001D7BB9">
      <w:pPr>
        <w:shd w:val="clear" w:color="auto" w:fill="FFFFFF"/>
        <w:tabs>
          <w:tab w:val="left" w:pos="8270"/>
        </w:tabs>
        <w:spacing w:before="10"/>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pacing w:val="4"/>
          <w:sz w:val="20"/>
          <w:szCs w:val="20"/>
          <w:lang w:eastAsia="en-US"/>
        </w:rPr>
        <w:t xml:space="preserve">      2.7. Продолжить </w:t>
      </w:r>
      <w:r w:rsidRPr="00F300E2">
        <w:rPr>
          <w:rFonts w:ascii="Times New Roman CYR" w:eastAsia="Cambria" w:hAnsi="Times New Roman CYR" w:cs="Times New Roman CYR"/>
          <w:color w:val="000000"/>
          <w:spacing w:val="10"/>
          <w:sz w:val="20"/>
          <w:szCs w:val="20"/>
          <w:lang w:eastAsia="en-US"/>
        </w:rPr>
        <w:t xml:space="preserve">работу профилактических групп из числа работников органов местного </w:t>
      </w:r>
      <w:r w:rsidRPr="00F300E2">
        <w:rPr>
          <w:rFonts w:ascii="Times New Roman CYR" w:eastAsia="Cambria" w:hAnsi="Times New Roman CYR" w:cs="Times New Roman CYR"/>
          <w:color w:val="000000"/>
          <w:spacing w:val="-1"/>
          <w:sz w:val="20"/>
          <w:szCs w:val="20"/>
          <w:lang w:eastAsia="en-US"/>
        </w:rPr>
        <w:t xml:space="preserve">самоуправления в целях осуществлении подворного обхода жилого сектора, для </w:t>
      </w:r>
      <w:r w:rsidRPr="00F300E2">
        <w:rPr>
          <w:rFonts w:ascii="Times New Roman CYR" w:eastAsia="Cambria" w:hAnsi="Times New Roman CYR" w:cs="Times New Roman CYR"/>
          <w:color w:val="000000"/>
          <w:sz w:val="20"/>
          <w:szCs w:val="20"/>
          <w:lang w:eastAsia="en-US"/>
        </w:rPr>
        <w:t xml:space="preserve">проведения инструктажей с </w:t>
      </w:r>
      <w:r w:rsidRPr="00F300E2">
        <w:rPr>
          <w:rFonts w:ascii="Times New Roman CYR" w:eastAsia="Cambria" w:hAnsi="Times New Roman CYR" w:cs="Times New Roman CYR"/>
          <w:color w:val="000000"/>
          <w:sz w:val="20"/>
          <w:szCs w:val="20"/>
          <w:lang w:eastAsia="en-US"/>
        </w:rPr>
        <w:lastRenderedPageBreak/>
        <w:t xml:space="preserve">населением по соблюдению требований пожарной безопасности. Особое внимание уделить проверке мест проживания многодетных </w:t>
      </w:r>
      <w:r w:rsidRPr="00F300E2">
        <w:rPr>
          <w:rFonts w:ascii="Times New Roman CYR" w:eastAsia="Cambria" w:hAnsi="Times New Roman CYR" w:cs="Times New Roman CYR"/>
          <w:color w:val="000000"/>
          <w:spacing w:val="7"/>
          <w:sz w:val="20"/>
          <w:szCs w:val="20"/>
          <w:lang w:eastAsia="en-US"/>
        </w:rPr>
        <w:t>семей, одиноких престарелых и неблагополучных граждан, а также</w:t>
      </w:r>
      <w:r w:rsidRPr="00F300E2">
        <w:rPr>
          <w:rFonts w:ascii="Times New Roman CYR" w:eastAsia="Cambria" w:hAnsi="Times New Roman CYR" w:cs="Times New Roman CYR"/>
          <w:color w:val="000000"/>
          <w:sz w:val="20"/>
          <w:szCs w:val="20"/>
          <w:lang w:eastAsia="en-US"/>
        </w:rPr>
        <w:t xml:space="preserve"> </w:t>
      </w:r>
      <w:r w:rsidRPr="00F300E2">
        <w:rPr>
          <w:rFonts w:ascii="Times New Roman CYR" w:eastAsia="Cambria" w:hAnsi="Times New Roman CYR" w:cs="Times New Roman CYR"/>
          <w:color w:val="000000"/>
          <w:spacing w:val="-7"/>
          <w:sz w:val="20"/>
          <w:szCs w:val="20"/>
          <w:lang w:eastAsia="en-US"/>
        </w:rPr>
        <w:t xml:space="preserve">проведению </w:t>
      </w:r>
      <w:r w:rsidRPr="00F300E2">
        <w:rPr>
          <w:rFonts w:ascii="Times New Roman CYR" w:eastAsia="Cambria" w:hAnsi="Times New Roman CYR" w:cs="Times New Roman CYR"/>
          <w:color w:val="000000"/>
          <w:sz w:val="20"/>
          <w:szCs w:val="20"/>
          <w:lang w:eastAsia="en-US"/>
        </w:rPr>
        <w:t xml:space="preserve">собраний (встреч) с населением, с оформлением соответствующих актов </w:t>
      </w:r>
      <w:r w:rsidRPr="00F300E2">
        <w:rPr>
          <w:rFonts w:ascii="Times New Roman CYR" w:eastAsia="Cambria" w:hAnsi="Times New Roman CYR" w:cs="Times New Roman CYR"/>
          <w:color w:val="000000"/>
          <w:spacing w:val="-2"/>
          <w:sz w:val="20"/>
          <w:szCs w:val="20"/>
          <w:lang w:eastAsia="en-US"/>
        </w:rPr>
        <w:t>(протоколов).</w:t>
      </w:r>
    </w:p>
    <w:p w:rsidR="001D7BB9" w:rsidRPr="00F300E2" w:rsidRDefault="001D7BB9" w:rsidP="001D7BB9">
      <w:pPr>
        <w:shd w:val="clear" w:color="auto" w:fill="FFFFFF"/>
        <w:jc w:val="both"/>
        <w:rPr>
          <w:rFonts w:ascii="Times New Roman CYR" w:eastAsia="Cambria" w:hAnsi="Times New Roman CYR" w:cs="Times New Roman CYR"/>
          <w:color w:val="000000"/>
          <w:sz w:val="20"/>
          <w:szCs w:val="20"/>
          <w:lang w:eastAsia="en-US"/>
        </w:rPr>
      </w:pPr>
      <w:r w:rsidRPr="00F300E2">
        <w:rPr>
          <w:rFonts w:ascii="Times New Roman CYR" w:eastAsia="Cambria" w:hAnsi="Times New Roman CYR" w:cs="Times New Roman CYR"/>
          <w:color w:val="000000"/>
          <w:sz w:val="20"/>
          <w:szCs w:val="20"/>
          <w:lang w:eastAsia="en-US"/>
        </w:rPr>
        <w:t xml:space="preserve">      2.8. Организовать оказание помощи социально-неадаптированным гражданам в </w:t>
      </w:r>
      <w:r w:rsidRPr="00F300E2">
        <w:rPr>
          <w:rFonts w:ascii="Times New Roman CYR" w:eastAsia="Cambria" w:hAnsi="Times New Roman CYR" w:cs="Times New Roman CYR"/>
          <w:color w:val="000000"/>
          <w:spacing w:val="-1"/>
          <w:sz w:val="20"/>
          <w:szCs w:val="20"/>
          <w:lang w:eastAsia="en-US"/>
        </w:rPr>
        <w:t xml:space="preserve">соответствие с требованиями пожарной безопасности мест их проживания (ремонт </w:t>
      </w:r>
      <w:r w:rsidRPr="00F300E2">
        <w:rPr>
          <w:rFonts w:ascii="Times New Roman CYR" w:eastAsia="Cambria" w:hAnsi="Times New Roman CYR" w:cs="Times New Roman CYR"/>
          <w:color w:val="000000"/>
          <w:sz w:val="20"/>
          <w:szCs w:val="20"/>
          <w:lang w:eastAsia="en-US"/>
        </w:rPr>
        <w:t>электропроводки и печного отопления).</w:t>
      </w:r>
    </w:p>
    <w:p w:rsidR="001D7BB9" w:rsidRPr="00F300E2" w:rsidRDefault="001D7BB9" w:rsidP="001D7BB9">
      <w:pPr>
        <w:shd w:val="clear" w:color="auto" w:fill="FFFFFF"/>
        <w:tabs>
          <w:tab w:val="left" w:pos="1752"/>
        </w:tabs>
        <w:ind w:firstLine="284"/>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color w:val="000000"/>
          <w:sz w:val="20"/>
          <w:szCs w:val="20"/>
          <w:lang w:eastAsia="en-US"/>
        </w:rPr>
        <w:t xml:space="preserve">  3.  Заместителю Главы Чамзинского муниципального района, начальнику Управления сельского хозяйства Лямзину А.И.</w:t>
      </w:r>
      <w:r w:rsidRPr="00F300E2">
        <w:rPr>
          <w:rFonts w:ascii="Times New Roman CYR" w:eastAsia="Cambria" w:hAnsi="Times New Roman CYR" w:cs="Times New Roman CYR"/>
          <w:color w:val="000000"/>
          <w:spacing w:val="-16"/>
          <w:sz w:val="20"/>
          <w:szCs w:val="20"/>
          <w:lang w:eastAsia="en-US"/>
        </w:rPr>
        <w:t xml:space="preserve"> р</w:t>
      </w:r>
      <w:r w:rsidRPr="00F300E2">
        <w:rPr>
          <w:rFonts w:ascii="Times New Roman CYR" w:eastAsia="Cambria" w:hAnsi="Times New Roman CYR" w:cs="Times New Roman CYR"/>
          <w:color w:val="000000"/>
          <w:spacing w:val="2"/>
          <w:sz w:val="20"/>
          <w:szCs w:val="20"/>
          <w:lang w:eastAsia="en-US"/>
        </w:rPr>
        <w:t xml:space="preserve">екомендовать руководителям  сельскохозяйственных  предприятий    и    организаций, </w:t>
      </w:r>
      <w:r w:rsidRPr="00F300E2">
        <w:rPr>
          <w:rFonts w:ascii="Times New Roman CYR" w:eastAsia="Cambria" w:hAnsi="Times New Roman CYR" w:cs="Times New Roman CYR"/>
          <w:color w:val="000000"/>
          <w:spacing w:val="5"/>
          <w:sz w:val="20"/>
          <w:szCs w:val="20"/>
          <w:lang w:eastAsia="en-US"/>
        </w:rPr>
        <w:t xml:space="preserve">крестьянско-фермерских хозяйств, индивидуальным предпринимателям и </w:t>
      </w:r>
      <w:r w:rsidRPr="00F300E2">
        <w:rPr>
          <w:rFonts w:ascii="Times New Roman CYR" w:eastAsia="Cambria" w:hAnsi="Times New Roman CYR" w:cs="Times New Roman CYR"/>
          <w:color w:val="000000"/>
          <w:spacing w:val="4"/>
          <w:sz w:val="20"/>
          <w:szCs w:val="20"/>
          <w:lang w:eastAsia="en-US"/>
        </w:rPr>
        <w:t>гражданам, осуществляющим сельскохозяйственную деятельность</w:t>
      </w:r>
      <w:r w:rsidRPr="00F300E2">
        <w:rPr>
          <w:rFonts w:ascii="Times New Roman CYR" w:eastAsia="Cambria" w:hAnsi="Times New Roman CYR" w:cs="Times New Roman CYR"/>
          <w:color w:val="000000"/>
          <w:sz w:val="20"/>
          <w:szCs w:val="20"/>
          <w:lang w:eastAsia="en-US"/>
        </w:rPr>
        <w:t xml:space="preserve"> о</w:t>
      </w:r>
      <w:r w:rsidRPr="00F300E2">
        <w:rPr>
          <w:rFonts w:ascii="Times New Roman CYR" w:eastAsia="Cambria" w:hAnsi="Times New Roman CYR" w:cs="Times New Roman CYR"/>
          <w:color w:val="000000"/>
          <w:spacing w:val="1"/>
          <w:sz w:val="20"/>
          <w:szCs w:val="20"/>
          <w:lang w:eastAsia="en-US"/>
        </w:rPr>
        <w:t xml:space="preserve">беспечить выполнение комплекса мер по обеспечению пожарной </w:t>
      </w:r>
      <w:r w:rsidRPr="00F300E2">
        <w:rPr>
          <w:rFonts w:ascii="Times New Roman CYR" w:eastAsia="Cambria" w:hAnsi="Times New Roman CYR" w:cs="Times New Roman CYR"/>
          <w:color w:val="000000"/>
          <w:spacing w:val="18"/>
          <w:sz w:val="20"/>
          <w:szCs w:val="20"/>
          <w:lang w:eastAsia="en-US"/>
        </w:rPr>
        <w:t>безопасности и технической укрепленности всех сельскохозяйственных  объектов.</w:t>
      </w:r>
    </w:p>
    <w:p w:rsidR="001D7BB9" w:rsidRPr="00F300E2" w:rsidRDefault="001D7BB9" w:rsidP="001D7BB9">
      <w:pPr>
        <w:shd w:val="clear" w:color="auto" w:fill="FFFFFF"/>
        <w:tabs>
          <w:tab w:val="left" w:pos="1670"/>
        </w:tabs>
        <w:ind w:firstLine="284"/>
        <w:jc w:val="both"/>
        <w:rPr>
          <w:rFonts w:ascii="Times New Roman CYR" w:eastAsia="Cambria" w:hAnsi="Times New Roman CYR" w:cs="Times New Roman CYR"/>
          <w:color w:val="000000"/>
          <w:spacing w:val="3"/>
          <w:sz w:val="20"/>
          <w:szCs w:val="20"/>
          <w:lang w:eastAsia="en-US"/>
        </w:rPr>
      </w:pPr>
      <w:r w:rsidRPr="00F300E2">
        <w:rPr>
          <w:rFonts w:ascii="Times New Roman CYR" w:eastAsia="Cambria" w:hAnsi="Times New Roman CYR" w:cs="Times New Roman CYR"/>
          <w:color w:val="000000"/>
          <w:spacing w:val="-16"/>
          <w:sz w:val="20"/>
          <w:szCs w:val="20"/>
          <w:lang w:eastAsia="en-US"/>
        </w:rPr>
        <w:t xml:space="preserve"> 4. </w:t>
      </w:r>
      <w:r w:rsidRPr="00F300E2">
        <w:rPr>
          <w:rFonts w:ascii="Times New Roman CYR" w:eastAsia="Cambria" w:hAnsi="Times New Roman CYR" w:cs="Times New Roman CYR"/>
          <w:color w:val="000000"/>
          <w:spacing w:val="4"/>
          <w:sz w:val="20"/>
          <w:szCs w:val="20"/>
          <w:lang w:eastAsia="en-US"/>
        </w:rPr>
        <w:t>Контроль за выполнением настоящего постановления  оставляю за собой.</w:t>
      </w:r>
    </w:p>
    <w:p w:rsidR="001D7BB9" w:rsidRPr="00F300E2" w:rsidRDefault="001D7BB9" w:rsidP="001D7BB9">
      <w:pPr>
        <w:shd w:val="clear" w:color="auto" w:fill="FFFFFF"/>
        <w:tabs>
          <w:tab w:val="left" w:pos="1670"/>
        </w:tabs>
        <w:ind w:firstLine="284"/>
        <w:jc w:val="both"/>
        <w:rPr>
          <w:rFonts w:ascii="Times New Roman CYR" w:eastAsia="Cambria" w:hAnsi="Times New Roman CYR" w:cs="Times New Roman CYR"/>
          <w:color w:val="000000"/>
          <w:spacing w:val="3"/>
          <w:sz w:val="20"/>
          <w:szCs w:val="20"/>
          <w:lang w:eastAsia="en-US"/>
        </w:rPr>
      </w:pPr>
      <w:r w:rsidRPr="00F300E2">
        <w:rPr>
          <w:rFonts w:ascii="Times New Roman CYR" w:eastAsia="Cambria" w:hAnsi="Times New Roman CYR" w:cs="Times New Roman CYR"/>
          <w:color w:val="000000"/>
          <w:spacing w:val="3"/>
          <w:sz w:val="20"/>
          <w:szCs w:val="20"/>
          <w:lang w:eastAsia="en-US"/>
        </w:rPr>
        <w:t xml:space="preserve"> 5.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1D7BB9" w:rsidRPr="00F300E2" w:rsidRDefault="001D7BB9" w:rsidP="001D7BB9">
      <w:pPr>
        <w:shd w:val="clear" w:color="auto" w:fill="FFFFFF"/>
        <w:tabs>
          <w:tab w:val="left" w:pos="1670"/>
        </w:tabs>
        <w:ind w:firstLine="284"/>
        <w:jc w:val="both"/>
        <w:rPr>
          <w:rFonts w:ascii="Times New Roman CYR" w:eastAsia="Cambria" w:hAnsi="Times New Roman CYR" w:cs="Times New Roman CYR"/>
          <w:color w:val="000000"/>
          <w:spacing w:val="3"/>
          <w:sz w:val="20"/>
          <w:szCs w:val="20"/>
          <w:lang w:eastAsia="en-US"/>
        </w:rPr>
      </w:pPr>
    </w:p>
    <w:p w:rsidR="001D7BB9" w:rsidRDefault="001D7BB9" w:rsidP="001D7BB9">
      <w:pPr>
        <w:jc w:val="both"/>
        <w:rPr>
          <w:rFonts w:ascii="Times New Roman CYR" w:eastAsia="Cambria" w:hAnsi="Times New Roman CYR" w:cs="Times New Roman CYR"/>
          <w:sz w:val="20"/>
          <w:szCs w:val="20"/>
          <w:lang w:eastAsia="en-US"/>
        </w:rPr>
      </w:pPr>
      <w:r w:rsidRPr="00F300E2">
        <w:rPr>
          <w:rFonts w:ascii="Times New Roman CYR" w:eastAsia="Cambria" w:hAnsi="Times New Roman CYR" w:cs="Times New Roman CYR"/>
          <w:sz w:val="20"/>
          <w:szCs w:val="20"/>
          <w:lang w:eastAsia="en-US"/>
        </w:rPr>
        <w:t xml:space="preserve">    </w:t>
      </w:r>
      <w:r>
        <w:rPr>
          <w:rFonts w:ascii="Times New Roman CYR" w:eastAsia="Cambria" w:hAnsi="Times New Roman CYR" w:cs="Times New Roman CYR"/>
          <w:lang w:eastAsia="en-US"/>
        </w:rPr>
        <w:tab/>
      </w:r>
      <w:r w:rsidRPr="00F300E2">
        <w:rPr>
          <w:rFonts w:ascii="Times New Roman CYR" w:eastAsia="Cambria" w:hAnsi="Times New Roman CYR" w:cs="Times New Roman CYR"/>
          <w:sz w:val="20"/>
          <w:szCs w:val="20"/>
          <w:lang w:eastAsia="en-US"/>
        </w:rPr>
        <w:t xml:space="preserve"> Глава Чамзинского </w:t>
      </w:r>
      <w:r>
        <w:rPr>
          <w:rFonts w:ascii="Times New Roman CYR" w:eastAsia="Cambria" w:hAnsi="Times New Roman CYR" w:cs="Times New Roman CYR"/>
          <w:lang w:eastAsia="en-US"/>
        </w:rPr>
        <w:t xml:space="preserve"> </w:t>
      </w:r>
      <w:r w:rsidRPr="00F300E2">
        <w:rPr>
          <w:rFonts w:ascii="Times New Roman CYR" w:eastAsia="Cambria" w:hAnsi="Times New Roman CYR" w:cs="Times New Roman CYR"/>
          <w:sz w:val="20"/>
          <w:szCs w:val="20"/>
          <w:lang w:eastAsia="en-US"/>
        </w:rPr>
        <w:t xml:space="preserve">муниципального района           </w:t>
      </w:r>
      <w:r>
        <w:rPr>
          <w:rFonts w:ascii="Times New Roman CYR" w:eastAsia="Cambria" w:hAnsi="Times New Roman CYR" w:cs="Times New Roman CYR"/>
          <w:lang w:eastAsia="en-US"/>
        </w:rPr>
        <w:t xml:space="preserve">              </w:t>
      </w:r>
      <w:r w:rsidRPr="00F300E2">
        <w:rPr>
          <w:rFonts w:ascii="Times New Roman CYR" w:eastAsia="Cambria" w:hAnsi="Times New Roman CYR" w:cs="Times New Roman CYR"/>
          <w:sz w:val="20"/>
          <w:szCs w:val="20"/>
          <w:lang w:eastAsia="en-US"/>
        </w:rPr>
        <w:t xml:space="preserve">                   </w:t>
      </w:r>
      <w:r>
        <w:rPr>
          <w:rFonts w:ascii="Times New Roman CYR" w:eastAsia="Cambria" w:hAnsi="Times New Roman CYR" w:cs="Times New Roman CYR"/>
          <w:sz w:val="20"/>
          <w:szCs w:val="20"/>
          <w:lang w:eastAsia="en-US"/>
        </w:rPr>
        <w:t xml:space="preserve">   </w:t>
      </w:r>
      <w:r w:rsidRPr="00F300E2">
        <w:rPr>
          <w:rFonts w:ascii="Times New Roman CYR" w:eastAsia="Cambria" w:hAnsi="Times New Roman CYR" w:cs="Times New Roman CYR"/>
          <w:sz w:val="20"/>
          <w:szCs w:val="20"/>
          <w:lang w:eastAsia="en-US"/>
        </w:rPr>
        <w:t xml:space="preserve">                 В.Г.Цыбаков</w:t>
      </w:r>
    </w:p>
    <w:p w:rsidR="001950BD" w:rsidRDefault="001950BD" w:rsidP="001D7BB9">
      <w:pPr>
        <w:jc w:val="both"/>
        <w:rPr>
          <w:rFonts w:ascii="Times New Roman CYR" w:eastAsia="Cambria" w:hAnsi="Times New Roman CYR" w:cs="Times New Roman CYR"/>
          <w:sz w:val="20"/>
          <w:szCs w:val="20"/>
          <w:lang w:eastAsia="en-US"/>
        </w:rPr>
      </w:pPr>
    </w:p>
    <w:p w:rsidR="001950BD" w:rsidRDefault="001950BD" w:rsidP="001D7BB9">
      <w:pPr>
        <w:jc w:val="both"/>
        <w:rPr>
          <w:rFonts w:ascii="Times New Roman CYR" w:eastAsia="Cambria" w:hAnsi="Times New Roman CYR" w:cs="Times New Roman CYR"/>
          <w:sz w:val="20"/>
          <w:szCs w:val="20"/>
          <w:lang w:eastAsia="en-US"/>
        </w:rPr>
      </w:pPr>
    </w:p>
    <w:p w:rsidR="00E30D11" w:rsidRDefault="00E30D11" w:rsidP="00E30D11">
      <w:pPr>
        <w:tabs>
          <w:tab w:val="left" w:pos="1418"/>
        </w:tabs>
        <w:jc w:val="center"/>
        <w:rPr>
          <w:sz w:val="20"/>
          <w:szCs w:val="20"/>
        </w:rPr>
      </w:pPr>
    </w:p>
    <w:p w:rsidR="00E30D11" w:rsidRPr="00E30D11" w:rsidRDefault="00E30D11" w:rsidP="00E30D11">
      <w:pPr>
        <w:tabs>
          <w:tab w:val="left" w:pos="1418"/>
        </w:tabs>
        <w:jc w:val="center"/>
        <w:rPr>
          <w:sz w:val="20"/>
          <w:szCs w:val="20"/>
        </w:rPr>
      </w:pPr>
    </w:p>
    <w:p w:rsidR="00E30D11" w:rsidRPr="00E30D11" w:rsidRDefault="00E30D11" w:rsidP="00E30D11">
      <w:pPr>
        <w:tabs>
          <w:tab w:val="left" w:pos="1418"/>
        </w:tabs>
        <w:jc w:val="center"/>
        <w:rPr>
          <w:sz w:val="20"/>
          <w:szCs w:val="20"/>
        </w:rPr>
      </w:pPr>
      <w:r w:rsidRPr="00E30D11">
        <w:rPr>
          <w:sz w:val="20"/>
          <w:szCs w:val="20"/>
        </w:rPr>
        <w:t>Администрация Чамзинского муниципального района Республике Мордовия</w:t>
      </w:r>
    </w:p>
    <w:p w:rsidR="00E30D11" w:rsidRPr="00E30D11" w:rsidRDefault="00E30D11" w:rsidP="00E30D11">
      <w:pPr>
        <w:tabs>
          <w:tab w:val="left" w:pos="1276"/>
        </w:tabs>
        <w:jc w:val="center"/>
        <w:rPr>
          <w:sz w:val="20"/>
          <w:szCs w:val="20"/>
        </w:rPr>
      </w:pPr>
    </w:p>
    <w:p w:rsidR="00E30D11" w:rsidRPr="00E30D11" w:rsidRDefault="00E30D11" w:rsidP="00E30D11">
      <w:pPr>
        <w:tabs>
          <w:tab w:val="left" w:pos="1276"/>
        </w:tabs>
        <w:jc w:val="center"/>
        <w:rPr>
          <w:sz w:val="20"/>
          <w:szCs w:val="20"/>
        </w:rPr>
      </w:pPr>
    </w:p>
    <w:p w:rsidR="00E30D11" w:rsidRPr="00E30D11" w:rsidRDefault="00E30D11" w:rsidP="00E30D11">
      <w:pPr>
        <w:tabs>
          <w:tab w:val="left" w:pos="1276"/>
        </w:tabs>
        <w:jc w:val="center"/>
        <w:rPr>
          <w:sz w:val="20"/>
          <w:szCs w:val="20"/>
        </w:rPr>
      </w:pPr>
      <w:r w:rsidRPr="00E30D11">
        <w:rPr>
          <w:sz w:val="20"/>
          <w:szCs w:val="20"/>
        </w:rPr>
        <w:t>ПОСТАНОВЛЕНИЕ</w:t>
      </w:r>
    </w:p>
    <w:p w:rsidR="00E30D11" w:rsidRPr="00E30D11" w:rsidRDefault="00E30D11" w:rsidP="00E30D11">
      <w:pPr>
        <w:tabs>
          <w:tab w:val="left" w:pos="1276"/>
        </w:tabs>
        <w:jc w:val="center"/>
        <w:rPr>
          <w:sz w:val="20"/>
          <w:szCs w:val="20"/>
        </w:rPr>
      </w:pPr>
    </w:p>
    <w:p w:rsidR="00E30D11" w:rsidRPr="00E30D11" w:rsidRDefault="00E30D11" w:rsidP="00E30D11">
      <w:pPr>
        <w:tabs>
          <w:tab w:val="left" w:pos="1276"/>
        </w:tabs>
        <w:jc w:val="center"/>
        <w:rPr>
          <w:sz w:val="20"/>
          <w:szCs w:val="20"/>
        </w:rPr>
      </w:pPr>
      <w:r w:rsidRPr="00E30D11">
        <w:rPr>
          <w:sz w:val="20"/>
          <w:szCs w:val="20"/>
        </w:rPr>
        <w:t>«19» марта 2021 г.                                                                                                                                             № 174</w:t>
      </w:r>
    </w:p>
    <w:p w:rsidR="00E30D11" w:rsidRPr="00E30D11" w:rsidRDefault="00E30D11" w:rsidP="00E30D11">
      <w:pPr>
        <w:tabs>
          <w:tab w:val="left" w:pos="1276"/>
        </w:tabs>
        <w:jc w:val="center"/>
        <w:rPr>
          <w:sz w:val="20"/>
          <w:szCs w:val="20"/>
        </w:rPr>
      </w:pPr>
    </w:p>
    <w:p w:rsidR="00E30D11" w:rsidRPr="00E30D11" w:rsidRDefault="00E30D11" w:rsidP="00E30D11">
      <w:pPr>
        <w:tabs>
          <w:tab w:val="left" w:pos="1276"/>
        </w:tabs>
        <w:jc w:val="center"/>
        <w:rPr>
          <w:sz w:val="20"/>
          <w:szCs w:val="20"/>
        </w:rPr>
      </w:pPr>
      <w:r w:rsidRPr="00E30D11">
        <w:rPr>
          <w:sz w:val="20"/>
          <w:szCs w:val="20"/>
        </w:rPr>
        <w:t>р.п.Чамзинка</w:t>
      </w:r>
    </w:p>
    <w:p w:rsidR="00E30D11" w:rsidRPr="00E30D11" w:rsidRDefault="00E30D11" w:rsidP="00E30D11">
      <w:pPr>
        <w:tabs>
          <w:tab w:val="left" w:pos="1276"/>
        </w:tabs>
        <w:jc w:val="center"/>
        <w:rPr>
          <w:b/>
          <w:sz w:val="20"/>
          <w:szCs w:val="20"/>
        </w:rPr>
      </w:pPr>
    </w:p>
    <w:p w:rsidR="00E30D11" w:rsidRPr="00E30D11" w:rsidRDefault="00E30D11" w:rsidP="00E30D11">
      <w:pPr>
        <w:pStyle w:val="1"/>
        <w:spacing w:before="0"/>
        <w:ind w:firstLine="567"/>
        <w:textAlignment w:val="baseline"/>
        <w:rPr>
          <w:rFonts w:ascii="Times New Roman" w:hAnsi="Times New Roman" w:cs="Times New Roman"/>
          <w:color w:val="auto"/>
          <w:sz w:val="20"/>
          <w:szCs w:val="20"/>
        </w:rPr>
      </w:pPr>
      <w:r w:rsidRPr="00E30D11">
        <w:rPr>
          <w:rFonts w:ascii="Times New Roman" w:hAnsi="Times New Roman" w:cs="Times New Roman"/>
          <w:color w:val="auto"/>
          <w:sz w:val="20"/>
          <w:szCs w:val="20"/>
        </w:rPr>
        <w:t>Об утверждении программы профилактики нарушений обязательных требований, требований, установленных муниципальными правовыми актами, на 2021 год на территории Чамзинского муниципального района</w:t>
      </w: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br/>
        <w:t xml:space="preserve">         В соответствии с частью 1 </w:t>
      </w:r>
      <w:hyperlink r:id="rId6" w:history="1">
        <w:r w:rsidRPr="00E30D11">
          <w:rPr>
            <w:rStyle w:val="a3"/>
            <w:color w:val="auto"/>
            <w:spacing w:val="2"/>
            <w:sz w:val="20"/>
            <w:szCs w:val="20"/>
          </w:rPr>
          <w:t>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0D11">
        <w:rPr>
          <w:spacing w:val="2"/>
          <w:sz w:val="20"/>
          <w:szCs w:val="20"/>
        </w:rPr>
        <w:t>, </w:t>
      </w:r>
      <w:hyperlink r:id="rId7" w:history="1">
        <w:r w:rsidRPr="00E30D11">
          <w:rPr>
            <w:rStyle w:val="a3"/>
            <w:color w:val="auto"/>
            <w:spacing w:val="2"/>
            <w:sz w:val="20"/>
            <w:szCs w:val="20"/>
          </w:rPr>
          <w:t>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E30D11">
        <w:rPr>
          <w:spacing w:val="2"/>
          <w:sz w:val="20"/>
          <w:szCs w:val="20"/>
        </w:rPr>
        <w:t xml:space="preserve">, принимая во внимание представление прокуратуры Чамзинского муниципального района РМ, </w:t>
      </w: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ind w:firstLine="567"/>
        <w:jc w:val="center"/>
        <w:textAlignment w:val="baseline"/>
        <w:rPr>
          <w:spacing w:val="2"/>
          <w:sz w:val="20"/>
          <w:szCs w:val="20"/>
        </w:rPr>
      </w:pPr>
      <w:r w:rsidRPr="00E30D11">
        <w:rPr>
          <w:spacing w:val="2"/>
          <w:sz w:val="20"/>
          <w:szCs w:val="20"/>
        </w:rPr>
        <w:t>администрация Чамзинского муниципального района постановляет:</w:t>
      </w: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1. Утвердить программу профилактики нарушений обязательных требований, требований, установленных муниципальными правовыми актами, на 2021 год на территории Чамзинского муниципального района, согласно приложению.</w:t>
      </w: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2. Настоящее постановление вступает в законную силу после его официального опубликования в информационном бюллетене Чамзинского муниципального района. </w:t>
      </w: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3. Контроль за исполнением настоящего постановления возложить на руководителя аппарата администрации Чамзинского муниципального района Республики Мордовия Настину С.М. </w:t>
      </w:r>
    </w:p>
    <w:p w:rsidR="00E30D11" w:rsidRPr="00E30D11" w:rsidRDefault="00E30D11" w:rsidP="00E30D11">
      <w:pPr>
        <w:pStyle w:val="headertext"/>
        <w:shd w:val="clear" w:color="auto" w:fill="FFFFFF"/>
        <w:spacing w:before="0" w:beforeAutospacing="0" w:after="0" w:afterAutospacing="0"/>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jc w:val="both"/>
        <w:textAlignment w:val="baseline"/>
        <w:rPr>
          <w:spacing w:val="2"/>
          <w:sz w:val="20"/>
          <w:szCs w:val="20"/>
        </w:rPr>
      </w:pPr>
    </w:p>
    <w:p w:rsidR="00E30D11" w:rsidRPr="00E30D11" w:rsidRDefault="00E30D11" w:rsidP="00E30D11">
      <w:pPr>
        <w:pStyle w:val="headertext"/>
        <w:shd w:val="clear" w:color="auto" w:fill="FFFFFF"/>
        <w:spacing w:before="0" w:beforeAutospacing="0" w:after="0" w:afterAutospacing="0"/>
        <w:jc w:val="both"/>
        <w:textAlignment w:val="baseline"/>
        <w:rPr>
          <w:spacing w:val="2"/>
          <w:sz w:val="20"/>
          <w:szCs w:val="20"/>
        </w:rPr>
      </w:pPr>
      <w:r w:rsidRPr="00E30D11">
        <w:rPr>
          <w:spacing w:val="2"/>
          <w:sz w:val="20"/>
          <w:szCs w:val="20"/>
        </w:rPr>
        <w:tab/>
        <w:t>Глава Чамзинского  муниципального района                                                                 В.Г. Цыбаков</w:t>
      </w:r>
    </w:p>
    <w:p w:rsidR="00E30D11" w:rsidRPr="00E30D11" w:rsidRDefault="00E30D11" w:rsidP="00E30D11">
      <w:pPr>
        <w:pStyle w:val="headertext"/>
        <w:shd w:val="clear" w:color="auto" w:fill="FFFFFF"/>
        <w:spacing w:before="0" w:beforeAutospacing="0" w:after="0" w:afterAutospacing="0"/>
        <w:jc w:val="both"/>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right"/>
        <w:textAlignment w:val="baseline"/>
        <w:rPr>
          <w:spacing w:val="2"/>
          <w:sz w:val="20"/>
          <w:szCs w:val="20"/>
        </w:rPr>
      </w:pPr>
      <w:r w:rsidRPr="00E30D11">
        <w:rPr>
          <w:spacing w:val="2"/>
          <w:sz w:val="20"/>
          <w:szCs w:val="20"/>
        </w:rPr>
        <w:t>Приложение</w:t>
      </w:r>
      <w:r w:rsidRPr="00E30D11">
        <w:rPr>
          <w:spacing w:val="2"/>
          <w:sz w:val="20"/>
          <w:szCs w:val="20"/>
        </w:rPr>
        <w:br/>
        <w:t xml:space="preserve">к постановлению </w:t>
      </w:r>
    </w:p>
    <w:p w:rsidR="00E30D11" w:rsidRPr="00E30D11" w:rsidRDefault="00E30D11" w:rsidP="00E30D11">
      <w:pPr>
        <w:pStyle w:val="formattext"/>
        <w:shd w:val="clear" w:color="auto" w:fill="FFFFFF"/>
        <w:spacing w:before="0" w:beforeAutospacing="0" w:after="0" w:afterAutospacing="0"/>
        <w:ind w:firstLine="567"/>
        <w:jc w:val="right"/>
        <w:textAlignment w:val="baseline"/>
        <w:rPr>
          <w:spacing w:val="2"/>
          <w:sz w:val="20"/>
          <w:szCs w:val="20"/>
        </w:rPr>
      </w:pPr>
      <w:r w:rsidRPr="00E30D11">
        <w:rPr>
          <w:spacing w:val="2"/>
          <w:sz w:val="20"/>
          <w:szCs w:val="20"/>
        </w:rPr>
        <w:t>администрации Чамзинского муниципального района</w:t>
      </w:r>
      <w:r w:rsidRPr="00E30D11">
        <w:rPr>
          <w:spacing w:val="2"/>
          <w:sz w:val="20"/>
          <w:szCs w:val="20"/>
        </w:rPr>
        <w:br/>
        <w:t>от «     »______2021 г. N _____</w:t>
      </w:r>
    </w:p>
    <w:p w:rsidR="00E30D11" w:rsidRPr="00E30D11" w:rsidRDefault="00E30D11" w:rsidP="00E30D11">
      <w:pPr>
        <w:pStyle w:val="formattext"/>
        <w:shd w:val="clear" w:color="auto" w:fill="FFFFFF"/>
        <w:spacing w:before="0" w:beforeAutospacing="0" w:after="0" w:afterAutospacing="0"/>
        <w:ind w:firstLine="567"/>
        <w:jc w:val="right"/>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right"/>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center"/>
        <w:textAlignment w:val="baseline"/>
        <w:rPr>
          <w:b/>
          <w:spacing w:val="2"/>
          <w:sz w:val="20"/>
          <w:szCs w:val="20"/>
        </w:rPr>
      </w:pPr>
      <w:r w:rsidRPr="00E30D11">
        <w:rPr>
          <w:b/>
          <w:spacing w:val="2"/>
          <w:sz w:val="20"/>
          <w:szCs w:val="20"/>
        </w:rPr>
        <w:lastRenderedPageBreak/>
        <w:t>Программа профилактики нарушений обязательных требований, требований, установленных муниципальными правовыми актами, на 2021 год, на территории Чамзинского муниципального района</w:t>
      </w:r>
    </w:p>
    <w:p w:rsidR="00E30D11" w:rsidRPr="00E30D11" w:rsidRDefault="00E30D11" w:rsidP="00E30D11">
      <w:pPr>
        <w:pStyle w:val="formattext"/>
        <w:shd w:val="clear" w:color="auto" w:fill="FFFFFF"/>
        <w:spacing w:before="0" w:beforeAutospacing="0" w:after="0" w:afterAutospacing="0"/>
        <w:ind w:firstLine="567"/>
        <w:jc w:val="center"/>
        <w:textAlignment w:val="baseline"/>
        <w:rPr>
          <w:b/>
          <w:spacing w:val="2"/>
          <w:sz w:val="20"/>
          <w:szCs w:val="20"/>
        </w:rPr>
      </w:pPr>
    </w:p>
    <w:p w:rsidR="00E30D11" w:rsidRPr="00E30D11" w:rsidRDefault="00E30D11" w:rsidP="00E30D11">
      <w:pPr>
        <w:pStyle w:val="3"/>
        <w:shd w:val="clear" w:color="auto" w:fill="FFFFFF"/>
        <w:spacing w:before="0"/>
        <w:jc w:val="center"/>
        <w:textAlignment w:val="baseline"/>
        <w:rPr>
          <w:rFonts w:ascii="Times New Roman" w:hAnsi="Times New Roman" w:cs="Times New Roman"/>
          <w:b/>
          <w:bCs/>
          <w:color w:val="auto"/>
          <w:spacing w:val="2"/>
          <w:sz w:val="20"/>
          <w:szCs w:val="20"/>
        </w:rPr>
      </w:pPr>
      <w:r w:rsidRPr="00E30D11">
        <w:rPr>
          <w:rFonts w:ascii="Times New Roman" w:hAnsi="Times New Roman" w:cs="Times New Roman"/>
          <w:color w:val="auto"/>
          <w:spacing w:val="2"/>
          <w:sz w:val="20"/>
          <w:szCs w:val="20"/>
        </w:rPr>
        <w:t>I. Общие положения</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br/>
        <w:t xml:space="preserve">        1. Программа профилактики нарушений обязательных требований, требований, установленных муниципальными правовыми актами на 2021 год  (далее - Программа профилактики), разработана в соответствии с </w:t>
      </w:r>
      <w:hyperlink r:id="rId8" w:history="1">
        <w:r w:rsidRPr="00E30D11">
          <w:rPr>
            <w:rStyle w:val="a3"/>
            <w:color w:val="auto"/>
            <w:spacing w:val="2"/>
            <w:sz w:val="20"/>
            <w:szCs w:val="20"/>
          </w:rPr>
          <w:t>пунктом 1 статьи 8.2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0D11">
        <w:rPr>
          <w:spacing w:val="2"/>
          <w:sz w:val="20"/>
          <w:szCs w:val="20"/>
        </w:rPr>
        <w:t> и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w:t>
      </w:r>
      <w:hyperlink r:id="rId9" w:history="1">
        <w:r w:rsidRPr="00E30D11">
          <w:rPr>
            <w:rStyle w:val="a3"/>
            <w:color w:val="auto"/>
            <w:spacing w:val="2"/>
            <w:sz w:val="20"/>
            <w:szCs w:val="20"/>
          </w:rPr>
          <w:t>Постановлением Правительства Российской Федерации от 26 декабря 2018 г. N 1680</w:t>
        </w:r>
      </w:hyperlink>
      <w:r w:rsidRPr="00E30D11">
        <w:rPr>
          <w:spacing w:val="2"/>
          <w:sz w:val="20"/>
          <w:szCs w:val="20"/>
        </w:rPr>
        <w:t>, в целях организации проведения в 2020 году администрацией Чамзинского муниципального района РМ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r w:rsidRPr="00E30D11">
        <w:rPr>
          <w:spacing w:val="2"/>
          <w:sz w:val="20"/>
          <w:szCs w:val="20"/>
        </w:rPr>
        <w:br/>
      </w:r>
      <w:r w:rsidRPr="00E30D11">
        <w:rPr>
          <w:spacing w:val="2"/>
          <w:sz w:val="20"/>
          <w:szCs w:val="20"/>
        </w:rPr>
        <w:br/>
        <w:t xml:space="preserve">         2. Профилактика нарушений обязательных требований проводится в рамках осуществления муниципального земельного контроля, муниципального жилищного контроля, на территории Чамзинского муниципального района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3. Программа профилактики реализуется в 2021 году и содержит описание текущего состояния поднадзорной сферы, проект плана мероприятий по профилактике нарушений на 2021 год и показатели оценки реализации Программы профилактики.</w:t>
      </w:r>
    </w:p>
    <w:p w:rsidR="00E30D11" w:rsidRPr="00E30D11" w:rsidRDefault="00E30D11" w:rsidP="00E30D11">
      <w:pPr>
        <w:pStyle w:val="3"/>
        <w:shd w:val="clear" w:color="auto" w:fill="FFFFFF"/>
        <w:spacing w:before="0" w:after="225"/>
        <w:ind w:firstLine="567"/>
        <w:jc w:val="both"/>
        <w:textAlignment w:val="baseline"/>
        <w:rPr>
          <w:rFonts w:ascii="Times New Roman" w:hAnsi="Times New Roman" w:cs="Times New Roman"/>
          <w:b/>
          <w:bCs/>
          <w:color w:val="auto"/>
          <w:spacing w:val="2"/>
          <w:sz w:val="20"/>
          <w:szCs w:val="20"/>
        </w:rPr>
      </w:pPr>
      <w:r w:rsidRPr="00E30D11">
        <w:rPr>
          <w:rFonts w:ascii="Times New Roman" w:hAnsi="Times New Roman" w:cs="Times New Roman"/>
          <w:color w:val="auto"/>
          <w:spacing w:val="2"/>
          <w:sz w:val="20"/>
          <w:szCs w:val="20"/>
        </w:rPr>
        <w:t>II. Аналитическая часть</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В соответствии с действующим законодательством и муниципальными правовыми актами к полномочиям администрации Чамзинского муниципального района относится исполнение следующих контрольных функций: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муниципальный жилищный контроль;</w:t>
      </w:r>
    </w:p>
    <w:p w:rsidR="00E30D11" w:rsidRPr="00E30D11" w:rsidRDefault="00E30D11" w:rsidP="00E30D11">
      <w:pPr>
        <w:pStyle w:val="formattext"/>
        <w:shd w:val="clear" w:color="auto" w:fill="FFFFFF"/>
        <w:spacing w:before="0" w:beforeAutospacing="0" w:after="0" w:afterAutospacing="0"/>
        <w:jc w:val="both"/>
        <w:textAlignment w:val="baseline"/>
        <w:rPr>
          <w:spacing w:val="2"/>
          <w:sz w:val="20"/>
          <w:szCs w:val="20"/>
        </w:rPr>
      </w:pPr>
      <w:r w:rsidRPr="00E30D11">
        <w:rPr>
          <w:spacing w:val="2"/>
          <w:sz w:val="20"/>
          <w:szCs w:val="20"/>
        </w:rPr>
        <w:t xml:space="preserve">           муниципальный земельный контроль.</w:t>
      </w:r>
    </w:p>
    <w:p w:rsidR="00E30D11" w:rsidRPr="00E30D11" w:rsidRDefault="00E30D11" w:rsidP="00E30D11">
      <w:pPr>
        <w:pStyle w:val="formattext"/>
        <w:shd w:val="clear" w:color="auto" w:fill="FFFFFF"/>
        <w:spacing w:before="0" w:beforeAutospacing="0" w:after="0" w:afterAutospacing="0"/>
        <w:jc w:val="both"/>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Целью программы является: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снижение административной нагрузки на подконтрольные субъекты; создание мотивации к добросовестному поведению подконтрольных субъектов; снижение уровня ущерба охраняемым законом ценностям.</w:t>
      </w:r>
      <w:r w:rsidRPr="00E30D11">
        <w:rPr>
          <w:spacing w:val="2"/>
          <w:sz w:val="20"/>
          <w:szCs w:val="20"/>
        </w:rPr>
        <w:br/>
        <w:t xml:space="preserve">        Задачами программы являются: укрепление системы профилактики нарушений обязательных требований; выявление причин, факторов и условий, способствующих нарушениям обязательных требований, разработка мероприятий, направленных на их устранение;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center"/>
        <w:textAlignment w:val="baseline"/>
        <w:rPr>
          <w:spacing w:val="2"/>
          <w:sz w:val="20"/>
          <w:szCs w:val="20"/>
        </w:rPr>
      </w:pPr>
      <w:r w:rsidRPr="00E30D11">
        <w:rPr>
          <w:b/>
          <w:bCs/>
          <w:spacing w:val="2"/>
          <w:sz w:val="20"/>
          <w:szCs w:val="20"/>
        </w:rPr>
        <w:t>Муниципальный земельный контроль</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br/>
        <w:t xml:space="preserve">        Предметом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 нарушение которых законодательством Российской Федерации предусмотрена иная ответственность; контроля за исполнением предписаний об устранении выявленных нарушений требований законодательства.</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Основными задачами муниципального земельного контроля являются: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установленного режима использования земельных участков в соответствии с их целевым назначением; соблюдение юридическими и физическими лицами сроков освоения земельных участков, если таковые сроки установлены законодательством Российской Федерации; выполнение требований земельного законодательства о недопущении самовольного занятия земельных участков, самовольного обмена земельными участками или частями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сохранение и воспроизводство плодородия почв при использовании земли как средства производства в сельском хозяйстве, личном подсобном хозяйстве, крестьянско-фермерском хозяйстве; выполнение мероприятий, направленных на предотвращение порчи земель; защита муниципальных общественных интересов, а также прав граждан и юридических лиц в области использования земель. </w:t>
      </w:r>
    </w:p>
    <w:p w:rsid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Рисками, возникающими в результате нарушения охраняемых при осуществлении муниципального земельного контроля законом ценностей, являются: недополучение бюджетами бюджетной системы Российской </w:t>
      </w:r>
      <w:r w:rsidRPr="00E30D11">
        <w:rPr>
          <w:spacing w:val="2"/>
          <w:sz w:val="20"/>
          <w:szCs w:val="20"/>
        </w:rPr>
        <w:lastRenderedPageBreak/>
        <w:t xml:space="preserve">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 нарушение имущественных прав Российской Федерации, субъектов Российской Федерации, органов местного самоуправления, юридических лиц и граждан; ухудшение экологических условий; причинение вреда земельному участку как природному объекту;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невозможность администрирования земельного налога; произвольное (несистемное) использование земельных участков; неиспользование экономического потенциала земельных ресурсов.</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В 2020 году проверки соблюдения обязательных требований земельного законодательства не проводились.</w:t>
      </w:r>
    </w:p>
    <w:p w:rsidR="00E30D11" w:rsidRPr="00E30D11" w:rsidRDefault="00E30D11" w:rsidP="00E30D11">
      <w:pPr>
        <w:pStyle w:val="formattext"/>
        <w:shd w:val="clear" w:color="auto" w:fill="FFFFFF"/>
        <w:spacing w:before="0" w:beforeAutospacing="0" w:after="0" w:afterAutospacing="0"/>
        <w:ind w:firstLine="567"/>
        <w:jc w:val="both"/>
        <w:textAlignment w:val="baseline"/>
        <w:rPr>
          <w:b/>
          <w:bCs/>
          <w:spacing w:val="2"/>
          <w:sz w:val="20"/>
          <w:szCs w:val="20"/>
        </w:rPr>
      </w:pPr>
    </w:p>
    <w:p w:rsidR="00E30D11" w:rsidRPr="00E30D11" w:rsidRDefault="00E30D11" w:rsidP="00E30D11">
      <w:pPr>
        <w:pStyle w:val="formattext"/>
        <w:shd w:val="clear" w:color="auto" w:fill="FFFFFF"/>
        <w:spacing w:before="0" w:beforeAutospacing="0" w:after="0" w:afterAutospacing="0"/>
        <w:jc w:val="center"/>
        <w:textAlignment w:val="baseline"/>
        <w:rPr>
          <w:spacing w:val="2"/>
          <w:sz w:val="20"/>
          <w:szCs w:val="20"/>
        </w:rPr>
      </w:pPr>
      <w:r w:rsidRPr="00E30D11">
        <w:rPr>
          <w:b/>
          <w:bCs/>
          <w:spacing w:val="2"/>
          <w:sz w:val="20"/>
          <w:szCs w:val="20"/>
        </w:rPr>
        <w:t>Муниципальный жилищный контроль</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br/>
        <w:t xml:space="preserve">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Республики Мордовия в сфере жилищных отношений, а также муниципальными правовыми актами обязательных требований: использования и сохранности муниципального жилищного фонда;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предоставления коммунальных услуг в многоквартирных домах, в составе которых находится муниципальный жилищный фонд;</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r w:rsidRPr="00E30D11">
        <w:rPr>
          <w:spacing w:val="2"/>
          <w:sz w:val="20"/>
          <w:szCs w:val="20"/>
        </w:rPr>
        <w:br/>
        <w:t xml:space="preserve">        В 2020 году проверки соблюдения обязательных требований земельного законодательства не проводились.</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b/>
          <w:bCs/>
          <w:spacing w:val="2"/>
          <w:sz w:val="20"/>
          <w:szCs w:val="20"/>
        </w:rPr>
        <w:t>Муниципальный контроль за сохранностью автомобильных дорог местного значения в границах населенных пунктов сельских поселений Чамзинского муниципального района</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br/>
        <w:t xml:space="preserve">         Предметом муниципального контроля за сохранностью автомобильных дорог местного значения в границах Чамзинского муниципального района  (далее - муниципальный контроль за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 Чамзинского муниципального района, а также требований, установленных федеральными законами, законами Республики Мордовия, в случаях, предусмотренных действующим законодательством, в области использования автомобильных дорог и осуществления дорожной деятельности.</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Подконтрольными субъектами являются юридические лица, индивидуальные предприниматели и физические лица, осуществляющие деятельность в области использования автомобильных дорог.</w:t>
      </w:r>
      <w:r w:rsidRPr="00E30D11">
        <w:rPr>
          <w:spacing w:val="2"/>
          <w:sz w:val="20"/>
          <w:szCs w:val="20"/>
        </w:rPr>
        <w:br/>
        <w:t xml:space="preserve">       При осуществлении контроля за сохранностью автомобильных дорог управление муниципального контроля осуществляет контроль за соблюдением: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 xml:space="preserve">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 </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r w:rsidRPr="00E30D11">
        <w:rPr>
          <w:spacing w:val="2"/>
          <w:sz w:val="20"/>
          <w:szCs w:val="20"/>
        </w:rPr>
        <w:br/>
        <w:t xml:space="preserve">         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r w:rsidRPr="00E30D11">
        <w:rPr>
          <w:spacing w:val="2"/>
          <w:sz w:val="20"/>
          <w:szCs w:val="20"/>
        </w:rPr>
        <w:t>В 2020 году проверки в рамках муниципального контроля за сохранностью автомобильных дорог местного значения не проводились в связи с отсутствием оснований, установленных статьей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D11" w:rsidRPr="00E30D11" w:rsidRDefault="00E30D11" w:rsidP="00E30D11">
      <w:pPr>
        <w:pStyle w:val="formattext"/>
        <w:shd w:val="clear" w:color="auto" w:fill="FFFFFF"/>
        <w:spacing w:before="0" w:beforeAutospacing="0" w:after="0" w:afterAutospacing="0"/>
        <w:ind w:firstLine="567"/>
        <w:jc w:val="both"/>
        <w:textAlignment w:val="baseline"/>
        <w:rPr>
          <w:spacing w:val="2"/>
          <w:sz w:val="20"/>
          <w:szCs w:val="20"/>
        </w:rPr>
      </w:pPr>
    </w:p>
    <w:p w:rsidR="00E30D11" w:rsidRPr="00E30D11" w:rsidRDefault="00E30D11" w:rsidP="00E30D11">
      <w:pPr>
        <w:pStyle w:val="3"/>
        <w:shd w:val="clear" w:color="auto" w:fill="FFFFFF"/>
        <w:spacing w:before="0" w:after="225"/>
        <w:jc w:val="center"/>
        <w:textAlignment w:val="baseline"/>
        <w:rPr>
          <w:rFonts w:ascii="Times New Roman" w:hAnsi="Times New Roman" w:cs="Times New Roman"/>
          <w:b/>
          <w:bCs/>
          <w:color w:val="auto"/>
          <w:spacing w:val="2"/>
          <w:sz w:val="20"/>
          <w:szCs w:val="20"/>
        </w:rPr>
      </w:pPr>
      <w:r w:rsidRPr="00E30D11">
        <w:rPr>
          <w:rFonts w:ascii="Times New Roman" w:hAnsi="Times New Roman" w:cs="Times New Roman"/>
          <w:color w:val="auto"/>
          <w:spacing w:val="2"/>
          <w:sz w:val="20"/>
          <w:szCs w:val="20"/>
        </w:rPr>
        <w:t>III. План-график мероприятий по профилактике нарушений на 2021 год</w:t>
      </w:r>
    </w:p>
    <w:tbl>
      <w:tblPr>
        <w:tblW w:w="0" w:type="auto"/>
        <w:tblCellMar>
          <w:left w:w="0" w:type="dxa"/>
          <w:right w:w="0" w:type="dxa"/>
        </w:tblCellMar>
        <w:tblLook w:val="04A0"/>
      </w:tblPr>
      <w:tblGrid>
        <w:gridCol w:w="538"/>
        <w:gridCol w:w="5003"/>
        <w:gridCol w:w="2265"/>
        <w:gridCol w:w="2002"/>
      </w:tblGrid>
      <w:tr w:rsidR="00E30D11" w:rsidRPr="00E30D11" w:rsidTr="00487DC4">
        <w:trPr>
          <w:trHeight w:val="15"/>
        </w:trPr>
        <w:tc>
          <w:tcPr>
            <w:tcW w:w="538" w:type="dxa"/>
            <w:hideMark/>
          </w:tcPr>
          <w:p w:rsidR="00E30D11" w:rsidRPr="00E30D11" w:rsidRDefault="00E30D11" w:rsidP="00487DC4">
            <w:pPr>
              <w:rPr>
                <w:sz w:val="20"/>
                <w:szCs w:val="20"/>
              </w:rPr>
            </w:pPr>
          </w:p>
        </w:tc>
        <w:tc>
          <w:tcPr>
            <w:tcW w:w="5003" w:type="dxa"/>
            <w:hideMark/>
          </w:tcPr>
          <w:p w:rsidR="00E30D11" w:rsidRPr="00E30D11" w:rsidRDefault="00E30D11" w:rsidP="00487DC4">
            <w:pPr>
              <w:rPr>
                <w:sz w:val="20"/>
                <w:szCs w:val="20"/>
              </w:rPr>
            </w:pPr>
          </w:p>
        </w:tc>
        <w:tc>
          <w:tcPr>
            <w:tcW w:w="2265" w:type="dxa"/>
            <w:hideMark/>
          </w:tcPr>
          <w:p w:rsidR="00E30D11" w:rsidRPr="00E30D11" w:rsidRDefault="00E30D11" w:rsidP="00487DC4">
            <w:pPr>
              <w:rPr>
                <w:sz w:val="20"/>
                <w:szCs w:val="20"/>
              </w:rPr>
            </w:pPr>
          </w:p>
        </w:tc>
        <w:tc>
          <w:tcPr>
            <w:tcW w:w="2002" w:type="dxa"/>
            <w:hideMark/>
          </w:tcPr>
          <w:p w:rsidR="00E30D11" w:rsidRPr="00E30D11" w:rsidRDefault="00E30D11" w:rsidP="00487DC4">
            <w:pPr>
              <w:rPr>
                <w:sz w:val="20"/>
                <w:szCs w:val="20"/>
              </w:rPr>
            </w:pP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t>N</w:t>
            </w:r>
            <w:r w:rsidRPr="00E30D11">
              <w:rPr>
                <w:sz w:val="20"/>
                <w:szCs w:val="20"/>
              </w:rPr>
              <w:br/>
              <w:t>п/п</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t>Наименование профилактических мероприятий</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t>Ответственные исполнители</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t>Периодичность проведения профилактических мероприятий, сроки выполнения</w:t>
            </w:r>
          </w:p>
        </w:tc>
      </w:tr>
      <w:tr w:rsidR="00E30D11" w:rsidRPr="00E30D11" w:rsidTr="00487DC4">
        <w:tc>
          <w:tcPr>
            <w:tcW w:w="9808"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lastRenderedPageBreak/>
              <w:t>Основные мероприятия</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1</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Актуализация размещенных на официальном сайте Чамзинского муниципального района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Руководители отделов администрации, выполняющих функции по осуществлению муниципального контроля, начальник отдела информатизации администрации Чамзинского муниципального района</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По мере необходимости</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2</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Информирование юридических лиц, индивидуальных предпринимателей по вопросам соблюдения обязательных требований законодательства, предъявляемых при осуществлении муниципального контроля посредством размещения информации, руководств, памяток по соблюдению обязательных требований на официальном сайте администрации Чамзинского муниципального района</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Руководители отделов администрации, выполняющих функции по осуществлению муниципального контроля, начальник отдела информатизации администрации Чамзинского муниципального района</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По мере необходимости</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3</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Обобщение практики осуществления администрацией муниципального контроля и размещение на официальном сайте администрации Чамзинского муниципального района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 xml:space="preserve">Руководители отделов администрации, выполняющих функции по осуществлению муниципального контроля, начальник отдела информатизации администрации Чамзинского муниципального района </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До 30 марта 2021 года</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4</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Выдача предостережений о недопустимости нарушения обязательных требований в соответствии с частями 5 - 7 </w:t>
            </w:r>
            <w:hyperlink r:id="rId10" w:history="1">
              <w:r w:rsidRPr="00E30D11">
                <w:rPr>
                  <w:rStyle w:val="a3"/>
                  <w:color w:val="auto"/>
                  <w:sz w:val="20"/>
                  <w:szCs w:val="20"/>
                </w:rPr>
                <w:t>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0D11">
              <w:rPr>
                <w:sz w:val="20"/>
                <w:szCs w:val="20"/>
              </w:rPr>
              <w:t>, если иной порядок не установлен Федеральным законом</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Руководители отделов администрации, выполняющих функции по осуществлению муниципального контроля</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По мере необходимости</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5</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Размещение на официальном сайте администрации Чамзинского муниципального района информации о результатах осуществления муниципального контроля</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 xml:space="preserve">Руководители отделов администрации, выполняющих функции по осуществлению муниципального контроля, начальник отдела информатизации администрации Чамзинского муниципального района </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До 30 марта 2021 года</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6</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Проведение мероприятий по оценке эффективности и результативности профилактических мероприятий с учетом целевых показателей</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Руководители отделов администрации, выполняющих функции по осуществлению муниципального контроля, начальник отдела информатизации администрации Чамзинского муниципального района</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До 30 марта 2021 года</w:t>
            </w:r>
          </w:p>
        </w:tc>
      </w:tr>
      <w:tr w:rsidR="00E30D11" w:rsidRPr="00E30D11" w:rsidTr="00487DC4">
        <w:tc>
          <w:tcPr>
            <w:tcW w:w="5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7</w:t>
            </w:r>
          </w:p>
        </w:tc>
        <w:tc>
          <w:tcPr>
            <w:tcW w:w="500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2022 </w:t>
            </w:r>
            <w:r w:rsidRPr="00E30D11">
              <w:rPr>
                <w:sz w:val="20"/>
                <w:szCs w:val="20"/>
              </w:rPr>
              <w:lastRenderedPageBreak/>
              <w:t xml:space="preserve">год </w:t>
            </w:r>
          </w:p>
        </w:tc>
        <w:tc>
          <w:tcPr>
            <w:tcW w:w="226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lastRenderedPageBreak/>
              <w:t xml:space="preserve">Начальник юридического дела администрации Чамзинского </w:t>
            </w:r>
            <w:r w:rsidRPr="00E30D11">
              <w:rPr>
                <w:sz w:val="20"/>
                <w:szCs w:val="20"/>
              </w:rPr>
              <w:lastRenderedPageBreak/>
              <w:t>муниципального района</w:t>
            </w:r>
          </w:p>
        </w:tc>
        <w:tc>
          <w:tcPr>
            <w:tcW w:w="20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lastRenderedPageBreak/>
              <w:t>До 20 декабря 2021 года</w:t>
            </w:r>
          </w:p>
        </w:tc>
      </w:tr>
      <w:tr w:rsidR="00E30D11" w:rsidRPr="00E30D11" w:rsidTr="00487DC4">
        <w:tc>
          <w:tcPr>
            <w:tcW w:w="9808"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E30D11" w:rsidRPr="00E30D11" w:rsidRDefault="00E30D11" w:rsidP="00487DC4">
            <w:pPr>
              <w:pStyle w:val="formattext"/>
              <w:spacing w:before="0" w:beforeAutospacing="0" w:after="0" w:afterAutospacing="0"/>
              <w:jc w:val="center"/>
              <w:textAlignment w:val="baseline"/>
              <w:rPr>
                <w:sz w:val="20"/>
                <w:szCs w:val="20"/>
              </w:rPr>
            </w:pPr>
          </w:p>
        </w:tc>
      </w:tr>
    </w:tbl>
    <w:p w:rsidR="00E30D11" w:rsidRPr="00E30D11" w:rsidRDefault="00E30D11" w:rsidP="00E30D11">
      <w:pPr>
        <w:pStyle w:val="3"/>
        <w:shd w:val="clear" w:color="auto" w:fill="FFFFFF"/>
        <w:spacing w:before="0" w:after="225"/>
        <w:jc w:val="center"/>
        <w:textAlignment w:val="baseline"/>
        <w:rPr>
          <w:rFonts w:ascii="Times New Roman" w:hAnsi="Times New Roman" w:cs="Times New Roman"/>
          <w:b/>
          <w:bCs/>
          <w:color w:val="auto"/>
          <w:spacing w:val="2"/>
          <w:sz w:val="20"/>
          <w:szCs w:val="20"/>
        </w:rPr>
      </w:pPr>
      <w:r w:rsidRPr="00E30D11">
        <w:rPr>
          <w:rFonts w:ascii="Times New Roman" w:hAnsi="Times New Roman" w:cs="Times New Roman"/>
          <w:color w:val="auto"/>
          <w:spacing w:val="2"/>
          <w:sz w:val="20"/>
          <w:szCs w:val="20"/>
        </w:rPr>
        <w:t>V. Отчетные показатели реализации программы</w:t>
      </w:r>
    </w:p>
    <w:p w:rsidR="00E30D11" w:rsidRDefault="00E30D11" w:rsidP="00E30D11">
      <w:pPr>
        <w:pStyle w:val="formattext"/>
        <w:shd w:val="clear" w:color="auto" w:fill="FFFFFF"/>
        <w:spacing w:before="0" w:beforeAutospacing="0" w:after="0" w:afterAutospacing="0"/>
        <w:textAlignment w:val="baseline"/>
        <w:rPr>
          <w:spacing w:val="2"/>
          <w:sz w:val="20"/>
          <w:szCs w:val="20"/>
        </w:rPr>
      </w:pPr>
      <w:r w:rsidRPr="00E30D11">
        <w:rPr>
          <w:spacing w:val="2"/>
          <w:sz w:val="20"/>
          <w:szCs w:val="20"/>
        </w:rPr>
        <w:t>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E30D11" w:rsidRPr="00E30D11" w:rsidRDefault="00E30D11" w:rsidP="00E30D11">
      <w:pPr>
        <w:pStyle w:val="formattext"/>
        <w:shd w:val="clear" w:color="auto" w:fill="FFFFFF"/>
        <w:spacing w:before="0" w:beforeAutospacing="0" w:after="0" w:afterAutospacing="0"/>
        <w:textAlignment w:val="baseline"/>
        <w:rPr>
          <w:spacing w:val="2"/>
          <w:sz w:val="20"/>
          <w:szCs w:val="20"/>
        </w:rPr>
      </w:pPr>
    </w:p>
    <w:tbl>
      <w:tblPr>
        <w:tblW w:w="0" w:type="auto"/>
        <w:tblCellMar>
          <w:left w:w="0" w:type="dxa"/>
          <w:right w:w="0" w:type="dxa"/>
        </w:tblCellMar>
        <w:tblLook w:val="04A0"/>
      </w:tblPr>
      <w:tblGrid>
        <w:gridCol w:w="547"/>
        <w:gridCol w:w="6398"/>
        <w:gridCol w:w="1065"/>
        <w:gridCol w:w="902"/>
        <w:gridCol w:w="896"/>
      </w:tblGrid>
      <w:tr w:rsidR="00E30D11" w:rsidRPr="00E30D11" w:rsidTr="00487DC4">
        <w:trPr>
          <w:trHeight w:val="15"/>
        </w:trPr>
        <w:tc>
          <w:tcPr>
            <w:tcW w:w="547" w:type="dxa"/>
            <w:hideMark/>
          </w:tcPr>
          <w:p w:rsidR="00E30D11" w:rsidRPr="00E30D11" w:rsidRDefault="00E30D11" w:rsidP="00487DC4">
            <w:pPr>
              <w:rPr>
                <w:sz w:val="20"/>
                <w:szCs w:val="20"/>
              </w:rPr>
            </w:pPr>
          </w:p>
        </w:tc>
        <w:tc>
          <w:tcPr>
            <w:tcW w:w="6398" w:type="dxa"/>
            <w:hideMark/>
          </w:tcPr>
          <w:p w:rsidR="00E30D11" w:rsidRPr="00E30D11" w:rsidRDefault="00E30D11" w:rsidP="00487DC4">
            <w:pPr>
              <w:rPr>
                <w:sz w:val="20"/>
                <w:szCs w:val="20"/>
              </w:rPr>
            </w:pPr>
          </w:p>
        </w:tc>
        <w:tc>
          <w:tcPr>
            <w:tcW w:w="1065" w:type="dxa"/>
            <w:hideMark/>
          </w:tcPr>
          <w:p w:rsidR="00E30D11" w:rsidRPr="00E30D11" w:rsidRDefault="00E30D11" w:rsidP="00487DC4">
            <w:pPr>
              <w:rPr>
                <w:sz w:val="20"/>
                <w:szCs w:val="20"/>
              </w:rPr>
            </w:pPr>
          </w:p>
        </w:tc>
        <w:tc>
          <w:tcPr>
            <w:tcW w:w="902" w:type="dxa"/>
            <w:hideMark/>
          </w:tcPr>
          <w:p w:rsidR="00E30D11" w:rsidRPr="00E30D11" w:rsidRDefault="00E30D11" w:rsidP="00487DC4">
            <w:pPr>
              <w:rPr>
                <w:sz w:val="20"/>
                <w:szCs w:val="20"/>
              </w:rPr>
            </w:pPr>
          </w:p>
        </w:tc>
        <w:tc>
          <w:tcPr>
            <w:tcW w:w="896" w:type="dxa"/>
            <w:hideMark/>
          </w:tcPr>
          <w:p w:rsidR="00E30D11" w:rsidRPr="00E30D11" w:rsidRDefault="00E30D11" w:rsidP="00487DC4">
            <w:pPr>
              <w:rPr>
                <w:sz w:val="20"/>
                <w:szCs w:val="20"/>
              </w:rPr>
            </w:pPr>
          </w:p>
        </w:tc>
      </w:tr>
      <w:tr w:rsidR="00E30D11" w:rsidRPr="00E30D11" w:rsidTr="00487DC4">
        <w:tc>
          <w:tcPr>
            <w:tcW w:w="5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20"/>
                <w:szCs w:val="20"/>
              </w:rPr>
            </w:pPr>
            <w:r w:rsidRPr="00E30D11">
              <w:rPr>
                <w:sz w:val="20"/>
                <w:szCs w:val="20"/>
              </w:rPr>
              <w:t>N п/п</w:t>
            </w:r>
          </w:p>
        </w:tc>
        <w:tc>
          <w:tcPr>
            <w:tcW w:w="6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Отчетные показатели</w:t>
            </w:r>
          </w:p>
        </w:tc>
        <w:tc>
          <w:tcPr>
            <w:tcW w:w="286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Отчетные данные</w:t>
            </w:r>
          </w:p>
        </w:tc>
      </w:tr>
      <w:tr w:rsidR="00E30D11" w:rsidRPr="00E30D11" w:rsidTr="00487DC4">
        <w:tc>
          <w:tcPr>
            <w:tcW w:w="5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rPr>
                <w:sz w:val="20"/>
                <w:szCs w:val="20"/>
              </w:rPr>
            </w:pPr>
          </w:p>
        </w:tc>
        <w:tc>
          <w:tcPr>
            <w:tcW w:w="6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rPr>
                <w:sz w:val="18"/>
                <w:szCs w:val="18"/>
              </w:rPr>
            </w:pPr>
          </w:p>
        </w:tc>
        <w:tc>
          <w:tcPr>
            <w:tcW w:w="286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2021 г.</w:t>
            </w:r>
          </w:p>
          <w:p w:rsidR="00E30D11" w:rsidRPr="00E30D11" w:rsidRDefault="00E30D11" w:rsidP="00487DC4">
            <w:pPr>
              <w:pStyle w:val="formattext"/>
              <w:spacing w:before="0" w:beforeAutospacing="0" w:after="0" w:afterAutospacing="0"/>
              <w:jc w:val="center"/>
              <w:textAlignment w:val="baseline"/>
              <w:rPr>
                <w:sz w:val="18"/>
                <w:szCs w:val="18"/>
              </w:rPr>
            </w:pPr>
          </w:p>
        </w:tc>
      </w:tr>
      <w:tr w:rsidR="00E30D11" w:rsidRPr="00E30D11" w:rsidTr="00487DC4">
        <w:tc>
          <w:tcPr>
            <w:tcW w:w="5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1.</w:t>
            </w:r>
          </w:p>
        </w:tc>
        <w:tc>
          <w:tcPr>
            <w:tcW w:w="6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18"/>
                <w:szCs w:val="18"/>
              </w:rPr>
            </w:pPr>
            <w:r w:rsidRPr="00E30D11">
              <w:rPr>
                <w:sz w:val="18"/>
                <w:szCs w:val="18"/>
              </w:rPr>
              <w:t>Наличие информации, обязательной к размещению, на официальном сайте органа муниципального контроля</w:t>
            </w:r>
          </w:p>
        </w:tc>
        <w:tc>
          <w:tcPr>
            <w:tcW w:w="286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w:t>
            </w:r>
          </w:p>
        </w:tc>
      </w:tr>
      <w:tr w:rsidR="00E30D11" w:rsidRPr="00E30D11" w:rsidTr="00487DC4">
        <w:tc>
          <w:tcPr>
            <w:tcW w:w="5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2.</w:t>
            </w:r>
          </w:p>
        </w:tc>
        <w:tc>
          <w:tcPr>
            <w:tcW w:w="6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18"/>
                <w:szCs w:val="18"/>
              </w:rPr>
            </w:pPr>
            <w:r w:rsidRPr="00E30D11">
              <w:rPr>
                <w:sz w:val="18"/>
                <w:szCs w:val="18"/>
              </w:rPr>
              <w:t>Количество выданных подконтрольным субъектам предостережений о недопустимости нарушения обязательных требований, требований, установленных муниципальными правовыми актами</w:t>
            </w:r>
          </w:p>
        </w:tc>
        <w:tc>
          <w:tcPr>
            <w:tcW w:w="286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Шт.</w:t>
            </w:r>
          </w:p>
        </w:tc>
      </w:tr>
      <w:tr w:rsidR="00E30D11" w:rsidRPr="00E30D11" w:rsidTr="00487DC4">
        <w:tc>
          <w:tcPr>
            <w:tcW w:w="5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20"/>
                <w:szCs w:val="20"/>
              </w:rPr>
            </w:pPr>
            <w:r w:rsidRPr="00E30D11">
              <w:rPr>
                <w:sz w:val="20"/>
                <w:szCs w:val="20"/>
              </w:rPr>
              <w:t>3.</w:t>
            </w:r>
          </w:p>
        </w:tc>
        <w:tc>
          <w:tcPr>
            <w:tcW w:w="6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textAlignment w:val="baseline"/>
              <w:rPr>
                <w:sz w:val="18"/>
                <w:szCs w:val="18"/>
              </w:rPr>
            </w:pPr>
            <w:r w:rsidRPr="00E30D11">
              <w:rPr>
                <w:sz w:val="18"/>
                <w:szCs w:val="18"/>
              </w:rPr>
              <w:t>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286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30D11" w:rsidRPr="00E30D11" w:rsidRDefault="00E30D11" w:rsidP="00487DC4">
            <w:pPr>
              <w:pStyle w:val="formattext"/>
              <w:spacing w:before="0" w:beforeAutospacing="0" w:after="0" w:afterAutospacing="0"/>
              <w:jc w:val="center"/>
              <w:textAlignment w:val="baseline"/>
              <w:rPr>
                <w:sz w:val="18"/>
                <w:szCs w:val="18"/>
              </w:rPr>
            </w:pPr>
            <w:r w:rsidRPr="00E30D11">
              <w:rPr>
                <w:sz w:val="18"/>
                <w:szCs w:val="18"/>
              </w:rPr>
              <w:t>%</w:t>
            </w:r>
          </w:p>
        </w:tc>
      </w:tr>
    </w:tbl>
    <w:p w:rsidR="00E30D11" w:rsidRPr="00E30D11" w:rsidRDefault="00E30D11" w:rsidP="00E30D11">
      <w:pPr>
        <w:rPr>
          <w:sz w:val="20"/>
          <w:szCs w:val="20"/>
        </w:rPr>
      </w:pPr>
    </w:p>
    <w:p w:rsidR="0030143C" w:rsidRPr="00E30D11" w:rsidRDefault="0030143C" w:rsidP="001D7BB9">
      <w:pPr>
        <w:jc w:val="both"/>
        <w:rPr>
          <w:rFonts w:eastAsia="Cambria"/>
          <w:sz w:val="20"/>
          <w:szCs w:val="20"/>
          <w:lang w:eastAsia="en-US"/>
        </w:rPr>
      </w:pPr>
    </w:p>
    <w:p w:rsidR="0030143C" w:rsidRDefault="0030143C" w:rsidP="0030143C">
      <w:pPr>
        <w:jc w:val="center"/>
        <w:rPr>
          <w:rFonts w:ascii="Times New Roman CYR" w:eastAsia="Cambria" w:hAnsi="Times New Roman CYR" w:cs="Times New Roman CYR"/>
          <w:sz w:val="20"/>
          <w:szCs w:val="20"/>
          <w:lang w:eastAsia="en-US"/>
        </w:rPr>
      </w:pPr>
    </w:p>
    <w:p w:rsidR="0030143C" w:rsidRPr="00382279" w:rsidRDefault="0030143C" w:rsidP="0030143C">
      <w:pPr>
        <w:pStyle w:val="a4"/>
        <w:jc w:val="center"/>
        <w:rPr>
          <w:rFonts w:ascii="Times New Roman" w:hAnsi="Times New Roman" w:cs="Times New Roman"/>
          <w:bCs/>
          <w:sz w:val="20"/>
          <w:szCs w:val="20"/>
          <w:lang w:eastAsia="ru-RU"/>
        </w:rPr>
      </w:pPr>
      <w:r w:rsidRPr="00382279">
        <w:rPr>
          <w:rFonts w:ascii="Times New Roman" w:hAnsi="Times New Roman" w:cs="Times New Roman"/>
          <w:bCs/>
          <w:sz w:val="20"/>
          <w:szCs w:val="20"/>
          <w:lang w:eastAsia="ru-RU"/>
        </w:rPr>
        <w:t>АДМИНИСТРАЦИЯ ЧАМЗИНСКОГО МУНИЦИПАЛЬНОГО РАЙОНА</w:t>
      </w:r>
    </w:p>
    <w:p w:rsidR="0030143C" w:rsidRPr="00382279" w:rsidRDefault="0030143C" w:rsidP="0030143C">
      <w:pPr>
        <w:pStyle w:val="a4"/>
        <w:jc w:val="center"/>
        <w:rPr>
          <w:rFonts w:ascii="Times New Roman" w:hAnsi="Times New Roman" w:cs="Times New Roman"/>
          <w:bCs/>
          <w:sz w:val="20"/>
          <w:szCs w:val="20"/>
          <w:lang w:eastAsia="ru-RU"/>
        </w:rPr>
      </w:pPr>
      <w:r w:rsidRPr="00382279">
        <w:rPr>
          <w:rFonts w:ascii="Times New Roman" w:hAnsi="Times New Roman" w:cs="Times New Roman"/>
          <w:bCs/>
          <w:sz w:val="20"/>
          <w:szCs w:val="20"/>
          <w:lang w:eastAsia="ru-RU"/>
        </w:rPr>
        <w:t>РЕСПУБЛИКИ МОРДОВИЯ</w:t>
      </w:r>
    </w:p>
    <w:p w:rsidR="0030143C" w:rsidRDefault="0030143C" w:rsidP="0030143C">
      <w:pPr>
        <w:pStyle w:val="a4"/>
        <w:jc w:val="center"/>
        <w:rPr>
          <w:rFonts w:ascii="Times New Roman" w:hAnsi="Times New Roman" w:cs="Times New Roman"/>
          <w:bCs/>
          <w:sz w:val="20"/>
          <w:szCs w:val="20"/>
          <w:lang w:eastAsia="ru-RU"/>
        </w:rPr>
      </w:pPr>
    </w:p>
    <w:p w:rsidR="0030143C" w:rsidRPr="00382279" w:rsidRDefault="0030143C" w:rsidP="0030143C">
      <w:pPr>
        <w:pStyle w:val="a4"/>
        <w:jc w:val="center"/>
        <w:rPr>
          <w:rFonts w:ascii="Times New Roman" w:hAnsi="Times New Roman" w:cs="Times New Roman"/>
          <w:bCs/>
          <w:sz w:val="20"/>
          <w:szCs w:val="20"/>
          <w:lang w:eastAsia="ru-RU"/>
        </w:rPr>
      </w:pPr>
    </w:p>
    <w:p w:rsidR="0030143C" w:rsidRDefault="0030143C" w:rsidP="0030143C">
      <w:pPr>
        <w:pStyle w:val="a4"/>
        <w:jc w:val="center"/>
        <w:rPr>
          <w:rFonts w:ascii="Times New Roman" w:hAnsi="Times New Roman" w:cs="Times New Roman"/>
          <w:b/>
          <w:bCs/>
          <w:sz w:val="20"/>
          <w:szCs w:val="20"/>
          <w:lang w:eastAsia="ru-RU"/>
        </w:rPr>
      </w:pPr>
      <w:r w:rsidRPr="00382279">
        <w:rPr>
          <w:rFonts w:ascii="Times New Roman" w:hAnsi="Times New Roman" w:cs="Times New Roman"/>
          <w:b/>
          <w:bCs/>
          <w:sz w:val="20"/>
          <w:szCs w:val="20"/>
          <w:lang w:eastAsia="ru-RU"/>
        </w:rPr>
        <w:t>ПОСТАНОВЛЕНИЕ</w:t>
      </w:r>
    </w:p>
    <w:p w:rsidR="0030143C" w:rsidRDefault="0030143C" w:rsidP="0030143C">
      <w:pPr>
        <w:pStyle w:val="a4"/>
        <w:jc w:val="center"/>
        <w:rPr>
          <w:rFonts w:ascii="Times New Roman" w:hAnsi="Times New Roman" w:cs="Times New Roman"/>
          <w:b/>
          <w:bCs/>
          <w:sz w:val="20"/>
          <w:szCs w:val="20"/>
          <w:lang w:eastAsia="ru-RU"/>
        </w:rPr>
      </w:pPr>
    </w:p>
    <w:p w:rsidR="0030143C" w:rsidRPr="00382279" w:rsidRDefault="0030143C" w:rsidP="0030143C">
      <w:pPr>
        <w:pStyle w:val="a4"/>
        <w:jc w:val="center"/>
        <w:rPr>
          <w:rFonts w:ascii="Times New Roman" w:hAnsi="Times New Roman" w:cs="Times New Roman"/>
          <w:b/>
          <w:bCs/>
          <w:sz w:val="20"/>
          <w:szCs w:val="20"/>
          <w:lang w:eastAsia="ru-RU"/>
        </w:rPr>
      </w:pPr>
    </w:p>
    <w:p w:rsidR="0030143C" w:rsidRDefault="0030143C" w:rsidP="0030143C">
      <w:pPr>
        <w:jc w:val="center"/>
        <w:rPr>
          <w:sz w:val="20"/>
          <w:szCs w:val="20"/>
        </w:rPr>
      </w:pPr>
      <w:r w:rsidRPr="00382279">
        <w:rPr>
          <w:sz w:val="20"/>
          <w:szCs w:val="20"/>
        </w:rPr>
        <w:t>19.03.2021 г.                                    р.п.Чамзинка                                              №</w:t>
      </w:r>
      <w:r w:rsidR="00E30D11">
        <w:rPr>
          <w:sz w:val="20"/>
          <w:szCs w:val="20"/>
        </w:rPr>
        <w:t xml:space="preserve"> </w:t>
      </w:r>
      <w:r w:rsidRPr="00382279">
        <w:rPr>
          <w:sz w:val="20"/>
          <w:szCs w:val="20"/>
        </w:rPr>
        <w:t>173</w:t>
      </w:r>
    </w:p>
    <w:p w:rsidR="0030143C" w:rsidRPr="00382279" w:rsidRDefault="0030143C" w:rsidP="0030143C">
      <w:pPr>
        <w:jc w:val="center"/>
        <w:rPr>
          <w:sz w:val="20"/>
          <w:szCs w:val="20"/>
        </w:rPr>
      </w:pPr>
    </w:p>
    <w:p w:rsidR="0030143C" w:rsidRDefault="0030143C" w:rsidP="0030143C">
      <w:pPr>
        <w:pStyle w:val="a4"/>
        <w:jc w:val="center"/>
        <w:rPr>
          <w:rFonts w:ascii="Times New Roman" w:eastAsia="Times New Roman" w:hAnsi="Times New Roman" w:cs="Times New Roman"/>
          <w:b/>
          <w:sz w:val="20"/>
          <w:szCs w:val="20"/>
          <w:lang w:eastAsia="ru-RU"/>
        </w:rPr>
      </w:pPr>
      <w:r w:rsidRPr="0030143C">
        <w:rPr>
          <w:rFonts w:ascii="Times New Roman" w:hAnsi="Times New Roman" w:cs="Times New Roman"/>
          <w:b/>
          <w:sz w:val="20"/>
          <w:szCs w:val="20"/>
          <w:lang w:eastAsia="ru-RU"/>
        </w:rPr>
        <w:t>О внесении изменений в Постановление Администрации Чамзинского муниципального района Республики Мордовия от 30 сентября 2015 года №877 "</w:t>
      </w:r>
      <w:r w:rsidRPr="0030143C">
        <w:rPr>
          <w:rFonts w:ascii="Times New Roman" w:eastAsia="Times New Roman" w:hAnsi="Times New Roman" w:cs="Times New Roman"/>
          <w:b/>
          <w:sz w:val="20"/>
          <w:szCs w:val="20"/>
          <w:lang w:eastAsia="ru-RU"/>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
    <w:p w:rsidR="0030143C" w:rsidRPr="0030143C" w:rsidRDefault="0030143C" w:rsidP="0030143C">
      <w:pPr>
        <w:pStyle w:val="a4"/>
        <w:jc w:val="center"/>
        <w:rPr>
          <w:rFonts w:ascii="Times New Roman" w:hAnsi="Times New Roman" w:cs="Times New Roman"/>
          <w:b/>
          <w:sz w:val="20"/>
          <w:szCs w:val="20"/>
          <w:lang w:eastAsia="ru-RU"/>
        </w:rPr>
      </w:pPr>
      <w:r w:rsidRPr="0030143C">
        <w:rPr>
          <w:rFonts w:ascii="Times New Roman" w:eastAsia="Times New Roman" w:hAnsi="Times New Roman" w:cs="Times New Roman"/>
          <w:b/>
          <w:sz w:val="20"/>
          <w:szCs w:val="20"/>
          <w:lang w:eastAsia="ru-RU"/>
        </w:rPr>
        <w:t>и финансового обеспечения выполнения муниципального задания</w:t>
      </w:r>
      <w:r w:rsidRPr="0030143C">
        <w:rPr>
          <w:rFonts w:ascii="Times New Roman" w:hAnsi="Times New Roman" w:cs="Times New Roman"/>
          <w:b/>
          <w:sz w:val="20"/>
          <w:szCs w:val="20"/>
          <w:lang w:eastAsia="ru-RU"/>
        </w:rPr>
        <w:t>"</w:t>
      </w:r>
    </w:p>
    <w:p w:rsidR="0030143C" w:rsidRPr="00382279" w:rsidRDefault="0030143C" w:rsidP="0030143C">
      <w:pPr>
        <w:pStyle w:val="a4"/>
        <w:jc w:val="center"/>
        <w:rPr>
          <w:rFonts w:ascii="Times New Roman" w:hAnsi="Times New Roman" w:cs="Times New Roman"/>
          <w:sz w:val="20"/>
          <w:szCs w:val="20"/>
          <w:lang w:eastAsia="ru-RU"/>
        </w:rPr>
      </w:pPr>
    </w:p>
    <w:p w:rsidR="0030143C" w:rsidRDefault="0030143C" w:rsidP="0030143C">
      <w:pPr>
        <w:ind w:firstLine="426"/>
        <w:jc w:val="center"/>
        <w:rPr>
          <w:sz w:val="20"/>
          <w:szCs w:val="20"/>
        </w:rPr>
      </w:pPr>
      <w:r w:rsidRPr="00382279">
        <w:rPr>
          <w:sz w:val="20"/>
          <w:szCs w:val="20"/>
        </w:rPr>
        <w:t>Администрация Чамзинского муниципального района ПОСТАНОВЛЯЕТ:</w:t>
      </w:r>
    </w:p>
    <w:p w:rsidR="0030143C" w:rsidRPr="00382279" w:rsidRDefault="0030143C" w:rsidP="0030143C">
      <w:pPr>
        <w:ind w:firstLine="426"/>
        <w:jc w:val="center"/>
        <w:rPr>
          <w:sz w:val="20"/>
          <w:szCs w:val="20"/>
        </w:rPr>
      </w:pPr>
    </w:p>
    <w:p w:rsidR="0030143C" w:rsidRPr="00382279" w:rsidRDefault="0030143C" w:rsidP="0030143C">
      <w:pPr>
        <w:pStyle w:val="a4"/>
        <w:ind w:firstLine="426"/>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1. Утвердить прилагаемые изменения, которые вносятся в постановление Администрации Чамзинского муниципального района Республики Мордовия от 30 сентября 2015 года №877 «</w:t>
      </w:r>
      <w:r w:rsidRPr="00382279">
        <w:rPr>
          <w:rFonts w:ascii="Times New Roman" w:eastAsia="Times New Roman" w:hAnsi="Times New Roman" w:cs="Times New Roman"/>
          <w:sz w:val="20"/>
          <w:szCs w:val="20"/>
          <w:lang w:eastAsia="ru-RU"/>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382279">
        <w:rPr>
          <w:rFonts w:ascii="Times New Roman" w:hAnsi="Times New Roman" w:cs="Times New Roman"/>
          <w:sz w:val="20"/>
          <w:szCs w:val="20"/>
          <w:lang w:eastAsia="ru-RU"/>
        </w:rPr>
        <w:t>» (с изменениями, внесенными постановлением Администрации Чамзинского муниципального района Республики Мордовия от 20.01.2017 года №39, от 22.08.2018 года №547, от 15.06.2020 года №320, от 17.12.2020 года №844).</w:t>
      </w:r>
    </w:p>
    <w:p w:rsidR="0030143C" w:rsidRPr="00382279" w:rsidRDefault="0030143C" w:rsidP="0030143C">
      <w:pPr>
        <w:pStyle w:val="a4"/>
        <w:ind w:firstLine="426"/>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2. Настоящее постановление вступает в силу после его официального опубликования в Информационном бюллетене Чамзинского муниципального района Республики Мордовия.</w:t>
      </w:r>
    </w:p>
    <w:p w:rsidR="0030143C" w:rsidRPr="00382279" w:rsidRDefault="0030143C" w:rsidP="0030143C">
      <w:pPr>
        <w:pStyle w:val="a4"/>
        <w:jc w:val="both"/>
        <w:rPr>
          <w:rFonts w:ascii="Times New Roman" w:hAnsi="Times New Roman" w:cs="Times New Roman"/>
          <w:sz w:val="20"/>
          <w:szCs w:val="20"/>
          <w:lang w:eastAsia="ru-RU"/>
        </w:rPr>
      </w:pPr>
    </w:p>
    <w:p w:rsidR="0030143C" w:rsidRPr="00382279" w:rsidRDefault="0030143C" w:rsidP="0030143C">
      <w:pPr>
        <w:pStyle w:val="a4"/>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382279">
        <w:rPr>
          <w:rFonts w:ascii="Times New Roman" w:hAnsi="Times New Roman" w:cs="Times New Roman"/>
          <w:sz w:val="20"/>
          <w:szCs w:val="20"/>
          <w:lang w:eastAsia="ru-RU"/>
        </w:rPr>
        <w:t>Глава Чамзинского</w:t>
      </w:r>
      <w:r>
        <w:rPr>
          <w:rFonts w:ascii="Times New Roman" w:hAnsi="Times New Roman" w:cs="Times New Roman"/>
          <w:sz w:val="20"/>
          <w:szCs w:val="20"/>
          <w:lang w:eastAsia="ru-RU"/>
        </w:rPr>
        <w:t xml:space="preserve"> </w:t>
      </w:r>
      <w:r w:rsidRPr="00382279">
        <w:rPr>
          <w:rFonts w:ascii="Times New Roman" w:hAnsi="Times New Roman" w:cs="Times New Roman"/>
          <w:sz w:val="20"/>
          <w:szCs w:val="20"/>
          <w:lang w:eastAsia="ru-RU"/>
        </w:rPr>
        <w:t>муниципального района</w:t>
      </w:r>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382279">
        <w:rPr>
          <w:rFonts w:ascii="Times New Roman" w:hAnsi="Times New Roman" w:cs="Times New Roman"/>
          <w:sz w:val="20"/>
          <w:szCs w:val="20"/>
          <w:lang w:eastAsia="ru-RU"/>
        </w:rPr>
        <w:t>В.Г.Цыбаков</w:t>
      </w:r>
    </w:p>
    <w:p w:rsidR="0030143C" w:rsidRPr="00382279" w:rsidRDefault="0030143C" w:rsidP="0030143C">
      <w:pPr>
        <w:pStyle w:val="a4"/>
        <w:jc w:val="both"/>
        <w:rPr>
          <w:rFonts w:ascii="Times New Roman" w:hAnsi="Times New Roman" w:cs="Times New Roman"/>
          <w:sz w:val="20"/>
          <w:szCs w:val="20"/>
          <w:lang w:eastAsia="ru-RU"/>
        </w:rPr>
      </w:pPr>
    </w:p>
    <w:p w:rsidR="0030143C" w:rsidRPr="00382279" w:rsidRDefault="0030143C" w:rsidP="0030143C">
      <w:pPr>
        <w:pStyle w:val="a4"/>
        <w:rPr>
          <w:rFonts w:ascii="Times New Roman" w:hAnsi="Times New Roman" w:cs="Times New Roman"/>
          <w:sz w:val="20"/>
          <w:szCs w:val="20"/>
          <w:lang w:eastAsia="ru-RU"/>
        </w:rPr>
      </w:pPr>
    </w:p>
    <w:p w:rsidR="0030143C" w:rsidRPr="00382279" w:rsidRDefault="0030143C" w:rsidP="0030143C">
      <w:pPr>
        <w:pStyle w:val="a4"/>
        <w:jc w:val="right"/>
        <w:rPr>
          <w:rFonts w:ascii="Times New Roman" w:hAnsi="Times New Roman" w:cs="Times New Roman"/>
          <w:sz w:val="20"/>
          <w:szCs w:val="20"/>
          <w:lang w:eastAsia="ru-RU"/>
        </w:rPr>
      </w:pPr>
      <w:r w:rsidRPr="00382279">
        <w:rPr>
          <w:rFonts w:ascii="Times New Roman" w:hAnsi="Times New Roman" w:cs="Times New Roman"/>
          <w:sz w:val="20"/>
          <w:szCs w:val="20"/>
          <w:lang w:eastAsia="ru-RU"/>
        </w:rPr>
        <w:t>Утверждены</w:t>
      </w:r>
    </w:p>
    <w:p w:rsidR="0030143C" w:rsidRPr="00382279" w:rsidRDefault="0030143C" w:rsidP="0030143C">
      <w:pPr>
        <w:pStyle w:val="a4"/>
        <w:jc w:val="right"/>
        <w:rPr>
          <w:rFonts w:ascii="Times New Roman" w:hAnsi="Times New Roman" w:cs="Times New Roman"/>
          <w:sz w:val="20"/>
          <w:szCs w:val="20"/>
          <w:lang w:eastAsia="ru-RU"/>
        </w:rPr>
      </w:pPr>
      <w:r w:rsidRPr="00382279">
        <w:rPr>
          <w:rFonts w:ascii="Times New Roman" w:hAnsi="Times New Roman" w:cs="Times New Roman"/>
          <w:sz w:val="20"/>
          <w:szCs w:val="20"/>
          <w:lang w:eastAsia="ru-RU"/>
        </w:rPr>
        <w:t>постановлением Администрации</w:t>
      </w:r>
    </w:p>
    <w:p w:rsidR="0030143C" w:rsidRPr="00382279" w:rsidRDefault="0030143C" w:rsidP="0030143C">
      <w:pPr>
        <w:pStyle w:val="a4"/>
        <w:jc w:val="right"/>
        <w:rPr>
          <w:rFonts w:ascii="Times New Roman" w:hAnsi="Times New Roman" w:cs="Times New Roman"/>
          <w:sz w:val="20"/>
          <w:szCs w:val="20"/>
          <w:lang w:eastAsia="ru-RU"/>
        </w:rPr>
      </w:pPr>
      <w:r w:rsidRPr="00382279">
        <w:rPr>
          <w:rFonts w:ascii="Times New Roman" w:hAnsi="Times New Roman" w:cs="Times New Roman"/>
          <w:sz w:val="20"/>
          <w:szCs w:val="20"/>
          <w:lang w:eastAsia="ru-RU"/>
        </w:rPr>
        <w:t>Чамзинского муниципального района</w:t>
      </w:r>
    </w:p>
    <w:p w:rsidR="0030143C" w:rsidRPr="00382279" w:rsidRDefault="0030143C" w:rsidP="0030143C">
      <w:pPr>
        <w:pStyle w:val="a4"/>
        <w:jc w:val="right"/>
        <w:rPr>
          <w:rFonts w:ascii="Times New Roman" w:hAnsi="Times New Roman" w:cs="Times New Roman"/>
          <w:sz w:val="20"/>
          <w:szCs w:val="20"/>
          <w:lang w:eastAsia="ru-RU"/>
        </w:rPr>
      </w:pPr>
      <w:r w:rsidRPr="00382279">
        <w:rPr>
          <w:rFonts w:ascii="Times New Roman" w:hAnsi="Times New Roman" w:cs="Times New Roman"/>
          <w:sz w:val="20"/>
          <w:szCs w:val="20"/>
          <w:lang w:eastAsia="ru-RU"/>
        </w:rPr>
        <w:t>Республики Мордовия</w:t>
      </w:r>
    </w:p>
    <w:p w:rsidR="0030143C" w:rsidRPr="00382279" w:rsidRDefault="0030143C" w:rsidP="0030143C">
      <w:pPr>
        <w:pStyle w:val="a4"/>
        <w:jc w:val="right"/>
        <w:rPr>
          <w:rFonts w:ascii="Times New Roman" w:hAnsi="Times New Roman" w:cs="Times New Roman"/>
          <w:sz w:val="20"/>
          <w:szCs w:val="20"/>
          <w:lang w:eastAsia="ru-RU"/>
        </w:rPr>
      </w:pPr>
      <w:r w:rsidRPr="00382279">
        <w:rPr>
          <w:rFonts w:ascii="Times New Roman" w:hAnsi="Times New Roman" w:cs="Times New Roman"/>
          <w:sz w:val="20"/>
          <w:szCs w:val="20"/>
          <w:lang w:eastAsia="ru-RU"/>
        </w:rPr>
        <w:t xml:space="preserve">                                                                                                от 19.03.2021 года №173</w:t>
      </w:r>
    </w:p>
    <w:p w:rsidR="0030143C" w:rsidRPr="00382279" w:rsidRDefault="0030143C" w:rsidP="0030143C">
      <w:pPr>
        <w:pStyle w:val="a4"/>
        <w:jc w:val="center"/>
        <w:rPr>
          <w:rFonts w:ascii="Times New Roman" w:hAnsi="Times New Roman" w:cs="Times New Roman"/>
          <w:sz w:val="20"/>
          <w:szCs w:val="20"/>
          <w:lang w:eastAsia="ru-RU"/>
        </w:rPr>
      </w:pPr>
    </w:p>
    <w:p w:rsidR="0030143C" w:rsidRPr="00382279" w:rsidRDefault="0030143C" w:rsidP="0030143C">
      <w:pPr>
        <w:pStyle w:val="a4"/>
        <w:jc w:val="center"/>
        <w:rPr>
          <w:rFonts w:ascii="Times New Roman" w:hAnsi="Times New Roman" w:cs="Times New Roman"/>
          <w:b/>
          <w:bCs/>
          <w:sz w:val="20"/>
          <w:szCs w:val="20"/>
          <w:lang w:eastAsia="ru-RU"/>
        </w:rPr>
      </w:pPr>
      <w:r w:rsidRPr="00382279">
        <w:rPr>
          <w:rFonts w:ascii="Times New Roman" w:hAnsi="Times New Roman" w:cs="Times New Roman"/>
          <w:b/>
          <w:bCs/>
          <w:sz w:val="20"/>
          <w:szCs w:val="20"/>
          <w:lang w:eastAsia="ru-RU"/>
        </w:rPr>
        <w:t>Изменения, которые вносятся в Постановление Администрации Чамзинского муниципального района Республики Мордовия от 30 сентября 2015года №877</w:t>
      </w:r>
    </w:p>
    <w:p w:rsidR="0030143C" w:rsidRPr="00382279" w:rsidRDefault="0030143C" w:rsidP="0030143C">
      <w:pPr>
        <w:pStyle w:val="a4"/>
        <w:ind w:firstLine="567"/>
        <w:jc w:val="center"/>
        <w:rPr>
          <w:rFonts w:ascii="Times New Roman" w:hAnsi="Times New Roman" w:cs="Times New Roman"/>
          <w:sz w:val="20"/>
          <w:szCs w:val="20"/>
          <w:lang w:eastAsia="ru-RU"/>
        </w:rPr>
      </w:pP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1. В пункте 9 слова «определяемые указанным главным распорядителем» заменить словами «определяемые в порядке, установленном правовым актом указанного главного распорядителя»;</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lastRenderedPageBreak/>
        <w:t>2. в Положении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утвержденном настоящим постановлением:</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в пункте 3:</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в части первой:</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слово «(содержание)» исключить;</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после слов «соответствующих услуг» дополнить словом «(работ)»;</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после слов «их оказание» дополнить словом «(выполнение)»;</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дополнить частью следующего содержания:</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в отношении бюджетных или автономных учреждений.»;</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в пункте 10 слова «имущество учреждений» заменить словами «имущество муниципального учреждения»;</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hAnsi="Times New Roman" w:cs="Times New Roman"/>
          <w:sz w:val="20"/>
          <w:szCs w:val="20"/>
          <w:lang w:eastAsia="ru-RU"/>
        </w:rPr>
        <w:t>в части первой пункта 16 слова «(</w:t>
      </w:r>
      <w:r w:rsidRPr="00382279">
        <w:rPr>
          <w:rFonts w:ascii="Times New Roman" w:eastAsia="Times New Roman" w:hAnsi="Times New Roman" w:cs="Times New Roman"/>
          <w:sz w:val="20"/>
          <w:szCs w:val="20"/>
          <w:lang w:eastAsia="ru-RU"/>
        </w:rPr>
        <w:t>в том числе правовыми актами федеральных органов исполнительной власти, исполнительных органов муниципальной власти Республики Мордовия, осуществляющих функции по выработке муниципальной политики и нормативно-правовому регулированию в установленной сфере деятельности)» исключить;</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подпункт 3 пункта 17 дополнить словами «,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в пункте 18:</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подпункт 1 дополнить словами «, за исключением затрат, указанных в подпункте 3 пункта 17 настоящего Порядка»;</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подпункт 2 дополнить словами «, за исключением затрат, указанных в подпункте 3 пункта 17 настоящего Порядка»;</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в подпункте 3 слова «в том числе затраты на арендные платежи)» заменить словами «, а также затраты на аренду указанного имущества, за исключением затрат, указанных в подпункте 3 пункта 17 настоящего Порядка»;</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в части второй пункта 23 слова «обоснований бюджетных ассигнований районного бюджета» заменить словами «проекта районного бюджета»;</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в пункте 30:</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часть вторую изложить в следующей редакции:</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lang w:eastAsia="ru-RU"/>
        </w:rPr>
        <w:t>«</w:t>
      </w:r>
      <w:r w:rsidRPr="00382279">
        <w:rPr>
          <w:rFonts w:ascii="Times New Roman" w:hAnsi="Times New Roman" w:cs="Times New Roman"/>
          <w:sz w:val="20"/>
          <w:szCs w:val="20"/>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части первой настоящего пункта, рассчитываются с применением коэффициента платной деятельности по формуле:</w:t>
      </w:r>
    </w:p>
    <w:p w:rsidR="0030143C" w:rsidRPr="00382279" w:rsidRDefault="0030143C" w:rsidP="0030143C">
      <w:pPr>
        <w:pStyle w:val="a4"/>
        <w:ind w:firstLine="567"/>
        <w:jc w:val="both"/>
        <w:rPr>
          <w:rFonts w:ascii="Times New Roman" w:hAnsi="Times New Roman" w:cs="Times New Roman"/>
          <w:sz w:val="20"/>
          <w:szCs w:val="20"/>
        </w:rPr>
      </w:pPr>
    </w:p>
    <w:p w:rsidR="0030143C" w:rsidRPr="00382279" w:rsidRDefault="0030143C" w:rsidP="0030143C">
      <w:pPr>
        <w:pStyle w:val="a4"/>
        <w:ind w:firstLine="567"/>
        <w:jc w:val="center"/>
        <w:rPr>
          <w:rFonts w:ascii="Times New Roman" w:hAnsi="Times New Roman" w:cs="Times New Roman"/>
          <w:sz w:val="20"/>
          <w:szCs w:val="20"/>
        </w:rPr>
      </w:pPr>
      <w:r w:rsidRPr="00382279">
        <w:rPr>
          <w:rFonts w:ascii="Times New Roman" w:hAnsi="Times New Roman" w:cs="Times New Roman"/>
          <w:sz w:val="20"/>
          <w:szCs w:val="20"/>
          <w:lang w:val="en-US"/>
        </w:rPr>
        <w:t>N</w:t>
      </w:r>
      <w:r w:rsidRPr="00382279">
        <w:rPr>
          <w:rFonts w:ascii="Times New Roman" w:hAnsi="Times New Roman" w:cs="Times New Roman"/>
          <w:sz w:val="20"/>
          <w:szCs w:val="20"/>
          <w:vertAlign w:val="superscript"/>
        </w:rPr>
        <w:t xml:space="preserve">УН   </w:t>
      </w:r>
      <w:r w:rsidRPr="00382279">
        <w:rPr>
          <w:rFonts w:ascii="Times New Roman" w:hAnsi="Times New Roman" w:cs="Times New Roman"/>
          <w:sz w:val="20"/>
          <w:szCs w:val="20"/>
        </w:rPr>
        <w:t xml:space="preserve">= </w:t>
      </w:r>
      <w:r w:rsidRPr="00382279">
        <w:rPr>
          <w:rFonts w:ascii="Times New Roman" w:hAnsi="Times New Roman" w:cs="Times New Roman"/>
          <w:sz w:val="20"/>
          <w:szCs w:val="20"/>
          <w:lang w:val="en-US"/>
        </w:rPr>
        <w:t>N</w:t>
      </w:r>
      <w:r w:rsidRPr="00382279">
        <w:rPr>
          <w:rFonts w:ascii="Times New Roman" w:hAnsi="Times New Roman" w:cs="Times New Roman"/>
          <w:sz w:val="20"/>
          <w:szCs w:val="20"/>
          <w:vertAlign w:val="superscript"/>
        </w:rPr>
        <w:t>УН</w:t>
      </w:r>
      <w:r w:rsidRPr="00382279">
        <w:rPr>
          <w:rFonts w:ascii="Times New Roman" w:hAnsi="Times New Roman" w:cs="Times New Roman"/>
          <w:sz w:val="20"/>
          <w:szCs w:val="20"/>
        </w:rPr>
        <w:t xml:space="preserve"> х (1-КПД),</w:t>
      </w:r>
    </w:p>
    <w:p w:rsidR="0030143C" w:rsidRPr="00382279" w:rsidRDefault="0030143C" w:rsidP="0030143C">
      <w:pPr>
        <w:pStyle w:val="a4"/>
        <w:ind w:firstLine="567"/>
        <w:rPr>
          <w:rFonts w:ascii="Times New Roman" w:hAnsi="Times New Roman" w:cs="Times New Roman"/>
          <w:sz w:val="20"/>
          <w:szCs w:val="20"/>
          <w:vertAlign w:val="superscript"/>
        </w:rPr>
      </w:pPr>
      <w:r w:rsidRPr="00382279">
        <w:rPr>
          <w:rFonts w:ascii="Times New Roman" w:hAnsi="Times New Roman" w:cs="Times New Roman"/>
          <w:sz w:val="20"/>
          <w:szCs w:val="20"/>
          <w:vertAlign w:val="superscript"/>
        </w:rPr>
        <w:t xml:space="preserve">                                                                                           КПД</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rPr>
        <w:t>где:</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lang w:val="en-US"/>
        </w:rPr>
        <w:t>N</w:t>
      </w:r>
      <w:r w:rsidRPr="00382279">
        <w:rPr>
          <w:rFonts w:ascii="Times New Roman" w:hAnsi="Times New Roman" w:cs="Times New Roman"/>
          <w:sz w:val="20"/>
          <w:szCs w:val="20"/>
          <w:vertAlign w:val="superscript"/>
        </w:rPr>
        <w:t>УН</w:t>
      </w:r>
      <w:r w:rsidRPr="00382279">
        <w:rPr>
          <w:rFonts w:ascii="Times New Roman" w:hAnsi="Times New Roman" w:cs="Times New Roman"/>
          <w:sz w:val="20"/>
          <w:szCs w:val="20"/>
        </w:rPr>
        <w:t xml:space="preserve"> - затраты на уплату налогов, в качестве объекта налогообложения по которым признается имущество муниципального учреждения;</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noProof/>
          <w:sz w:val="20"/>
          <w:szCs w:val="20"/>
        </w:rPr>
        <w:t xml:space="preserve">КПД </w:t>
      </w:r>
      <w:r w:rsidRPr="00382279">
        <w:rPr>
          <w:rFonts w:ascii="Times New Roman" w:hAnsi="Times New Roman" w:cs="Times New Roman"/>
          <w:sz w:val="20"/>
          <w:szCs w:val="20"/>
        </w:rPr>
        <w:t>– коэффициент платной деятельности, рассчитываемый по формуле:</w:t>
      </w:r>
    </w:p>
    <w:p w:rsidR="0030143C" w:rsidRPr="00382279" w:rsidRDefault="0030143C" w:rsidP="0030143C">
      <w:pPr>
        <w:pStyle w:val="a4"/>
        <w:ind w:firstLine="567"/>
        <w:jc w:val="both"/>
        <w:rPr>
          <w:rFonts w:ascii="Times New Roman" w:hAnsi="Times New Roman" w:cs="Times New Roman"/>
          <w:sz w:val="20"/>
          <w:szCs w:val="20"/>
        </w:rPr>
      </w:pPr>
    </w:p>
    <w:p w:rsidR="0030143C" w:rsidRPr="00382279" w:rsidRDefault="0030143C" w:rsidP="0030143C">
      <w:pPr>
        <w:pStyle w:val="a4"/>
        <w:ind w:firstLine="567"/>
        <w:jc w:val="center"/>
        <w:rPr>
          <w:rFonts w:ascii="Times New Roman" w:hAnsi="Times New Roman" w:cs="Times New Roman"/>
          <w:sz w:val="20"/>
          <w:szCs w:val="20"/>
        </w:rPr>
      </w:pPr>
      <w:r w:rsidRPr="00382279">
        <w:rPr>
          <w:rFonts w:ascii="Times New Roman" w:hAnsi="Times New Roman" w:cs="Times New Roman"/>
          <w:noProof/>
          <w:sz w:val="20"/>
          <w:szCs w:val="20"/>
        </w:rPr>
        <w:t xml:space="preserve">КПД = </w:t>
      </w:r>
      <w:r w:rsidRPr="00382279">
        <w:rPr>
          <w:rFonts w:ascii="Times New Roman" w:hAnsi="Times New Roman" w:cs="Times New Roman"/>
          <w:noProof/>
          <w:sz w:val="20"/>
          <w:szCs w:val="20"/>
          <w:lang w:val="en-US"/>
        </w:rPr>
        <w:t>V</w:t>
      </w:r>
      <w:r w:rsidRPr="00382279">
        <w:rPr>
          <w:rFonts w:ascii="Times New Roman" w:hAnsi="Times New Roman" w:cs="Times New Roman"/>
          <w:noProof/>
          <w:sz w:val="20"/>
          <w:szCs w:val="20"/>
          <w:vertAlign w:val="subscript"/>
        </w:rPr>
        <w:t>ПД(план)</w:t>
      </w:r>
      <w:r w:rsidRPr="00382279">
        <w:rPr>
          <w:rFonts w:ascii="Times New Roman" w:hAnsi="Times New Roman" w:cs="Times New Roman"/>
          <w:noProof/>
          <w:sz w:val="20"/>
          <w:szCs w:val="20"/>
        </w:rPr>
        <w:t>/(</w:t>
      </w:r>
      <w:r w:rsidRPr="00382279">
        <w:rPr>
          <w:rFonts w:ascii="Times New Roman" w:hAnsi="Times New Roman" w:cs="Times New Roman"/>
          <w:noProof/>
          <w:sz w:val="20"/>
          <w:szCs w:val="20"/>
          <w:lang w:val="en-US"/>
        </w:rPr>
        <w:t>V</w:t>
      </w:r>
      <w:r w:rsidRPr="00382279">
        <w:rPr>
          <w:rFonts w:ascii="Times New Roman" w:hAnsi="Times New Roman" w:cs="Times New Roman"/>
          <w:noProof/>
          <w:sz w:val="20"/>
          <w:szCs w:val="20"/>
          <w:vertAlign w:val="subscript"/>
        </w:rPr>
        <w:t>С(план)</w:t>
      </w:r>
      <w:r w:rsidRPr="00382279">
        <w:rPr>
          <w:rFonts w:ascii="Times New Roman" w:hAnsi="Times New Roman" w:cs="Times New Roman"/>
          <w:noProof/>
          <w:sz w:val="20"/>
          <w:szCs w:val="20"/>
        </w:rPr>
        <w:t>+</w:t>
      </w:r>
      <w:r w:rsidRPr="00382279">
        <w:rPr>
          <w:rFonts w:ascii="Times New Roman" w:hAnsi="Times New Roman" w:cs="Times New Roman"/>
          <w:noProof/>
          <w:sz w:val="20"/>
          <w:szCs w:val="20"/>
          <w:lang w:val="en-US"/>
        </w:rPr>
        <w:t>V</w:t>
      </w:r>
      <w:r w:rsidRPr="00382279">
        <w:rPr>
          <w:rFonts w:ascii="Times New Roman" w:hAnsi="Times New Roman" w:cs="Times New Roman"/>
          <w:noProof/>
          <w:sz w:val="20"/>
          <w:szCs w:val="20"/>
          <w:vertAlign w:val="subscript"/>
        </w:rPr>
        <w:t>ПД(план)</w:t>
      </w:r>
      <w:r w:rsidRPr="00382279">
        <w:rPr>
          <w:rFonts w:ascii="Times New Roman" w:hAnsi="Times New Roman" w:cs="Times New Roman"/>
          <w:noProof/>
          <w:sz w:val="20"/>
          <w:szCs w:val="20"/>
        </w:rPr>
        <w:t>)</w:t>
      </w:r>
      <w:r w:rsidRPr="00382279">
        <w:rPr>
          <w:rFonts w:ascii="Times New Roman" w:hAnsi="Times New Roman" w:cs="Times New Roman"/>
          <w:sz w:val="20"/>
          <w:szCs w:val="20"/>
        </w:rPr>
        <w:t>,</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rPr>
        <w:t>где:</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noProof/>
          <w:sz w:val="20"/>
          <w:szCs w:val="20"/>
          <w:lang w:val="en-US"/>
        </w:rPr>
        <w:t>V</w:t>
      </w:r>
      <w:r w:rsidRPr="00382279">
        <w:rPr>
          <w:rFonts w:ascii="Times New Roman" w:hAnsi="Times New Roman" w:cs="Times New Roman"/>
          <w:noProof/>
          <w:sz w:val="20"/>
          <w:szCs w:val="20"/>
          <w:vertAlign w:val="subscript"/>
        </w:rPr>
        <w:t>ПД(план)</w:t>
      </w:r>
      <w:r w:rsidRPr="00382279">
        <w:rPr>
          <w:rFonts w:ascii="Times New Roman" w:hAnsi="Times New Roman" w:cs="Times New Roman"/>
          <w:noProof/>
          <w:sz w:val="20"/>
          <w:szCs w:val="20"/>
        </w:rPr>
        <w:t xml:space="preserve"> </w:t>
      </w:r>
      <w:r w:rsidRPr="00382279">
        <w:rPr>
          <w:rFonts w:ascii="Times New Roman" w:hAnsi="Times New Roman" w:cs="Times New Roman"/>
          <w:sz w:val="20"/>
          <w:szCs w:val="20"/>
        </w:rPr>
        <w:t>- объем доходов от платной деятельности, планируемых к получению в очередном финансовом году с учетом информации об объемах оказываемых муниципальных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муниципальную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noProof/>
          <w:sz w:val="20"/>
          <w:szCs w:val="20"/>
          <w:lang w:val="en-US"/>
        </w:rPr>
        <w:t>V</w:t>
      </w:r>
      <w:r w:rsidRPr="00382279">
        <w:rPr>
          <w:rFonts w:ascii="Times New Roman" w:hAnsi="Times New Roman" w:cs="Times New Roman"/>
          <w:noProof/>
          <w:sz w:val="20"/>
          <w:szCs w:val="20"/>
          <w:vertAlign w:val="subscript"/>
        </w:rPr>
        <w:t xml:space="preserve">С(план) </w:t>
      </w:r>
      <w:r w:rsidRPr="00382279">
        <w:rPr>
          <w:rFonts w:ascii="Times New Roman" w:hAnsi="Times New Roman" w:cs="Times New Roman"/>
          <w:sz w:val="20"/>
          <w:szCs w:val="20"/>
        </w:rPr>
        <w:t>- планируемый объем субсидии на финансовое обеспечение выполнения государственного задания (далее - субсидия) на очередной финансовый год и плановый период, рассчитанный без применения коэффициента платной деятельности.»;</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rPr>
        <w:t>часть третью после слов «(безвозмездное пользование)» дополнить словами «, и в виде платы, взимаемой с потребителя в рамках установленного муниципального задания»;</w:t>
      </w:r>
    </w:p>
    <w:p w:rsidR="0030143C" w:rsidRPr="00382279" w:rsidRDefault="0030143C" w:rsidP="0030143C">
      <w:pPr>
        <w:pStyle w:val="a4"/>
        <w:ind w:firstLine="567"/>
        <w:jc w:val="both"/>
        <w:rPr>
          <w:rFonts w:ascii="Times New Roman" w:hAnsi="Times New Roman" w:cs="Times New Roman"/>
          <w:sz w:val="20"/>
          <w:szCs w:val="20"/>
        </w:rPr>
      </w:pPr>
      <w:r w:rsidRPr="00382279">
        <w:rPr>
          <w:rFonts w:ascii="Times New Roman" w:hAnsi="Times New Roman" w:cs="Times New Roman"/>
          <w:sz w:val="20"/>
          <w:szCs w:val="20"/>
        </w:rPr>
        <w:t>часть шестую пункта 35 после слов «полномочия главного распорядителя бюджетных средств» дополнить словами «в отношении бюджетных или автономных учреждений»;</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в части третьей пункта 39 слова «при установлении Администрацией Чамзинского муниципального района Республики Мордовия и главными распорядителями средств районного бюджета» заменить словами «при установлении Администрацией Чамзинского муниципального района Республики Мордовия и главными распорядителями средств районного бюджета в отношении бюджетных или автономных учреждений»;</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lastRenderedPageBreak/>
        <w:t>в пункте 39.1:</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в абзаце третьем слово «учреждение» заменить словами «бюджетное или автономное учреждение»;</w:t>
      </w:r>
    </w:p>
    <w:p w:rsidR="0030143C" w:rsidRPr="00382279" w:rsidRDefault="0030143C" w:rsidP="0030143C">
      <w:pPr>
        <w:pStyle w:val="a4"/>
        <w:ind w:firstLine="567"/>
        <w:jc w:val="both"/>
        <w:rPr>
          <w:rFonts w:ascii="Times New Roman" w:eastAsia="Times New Roman" w:hAnsi="Times New Roman" w:cs="Times New Roman"/>
          <w:sz w:val="20"/>
          <w:szCs w:val="20"/>
          <w:lang w:eastAsia="ru-RU"/>
        </w:rPr>
      </w:pPr>
      <w:r w:rsidRPr="00382279">
        <w:rPr>
          <w:rFonts w:ascii="Times New Roman" w:eastAsia="Times New Roman" w:hAnsi="Times New Roman" w:cs="Times New Roman"/>
          <w:sz w:val="20"/>
          <w:szCs w:val="20"/>
          <w:lang w:eastAsia="ru-RU"/>
        </w:rPr>
        <w:t>часть вторую пункта 41 изложить в следующей редакции:</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«Правила осуществления контроля органами, осуществляющими функции и полномочия учредителей в отношении бюджетных или автономных учреждений, и главными распорядителями средств районного бюджета, в ведении которых находятся казенные учреждения, за выполнением муниципального задания устанавливаются указанными органами и должны предусматривать в том числе:</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муниципальных услуг (выполняемых работ), а также формы указанных документов (при необходимости);</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формы аналитической отчетности, подтверждающие оказание муниципальных услуг (выполнение работ) и периодичность ее формирования.»;</w:t>
      </w:r>
    </w:p>
    <w:p w:rsidR="0030143C" w:rsidRPr="00382279" w:rsidRDefault="0030143C" w:rsidP="0030143C">
      <w:pPr>
        <w:pStyle w:val="a4"/>
        <w:ind w:firstLine="567"/>
        <w:jc w:val="both"/>
        <w:rPr>
          <w:rFonts w:ascii="Times New Roman" w:hAnsi="Times New Roman" w:cs="Times New Roman"/>
          <w:sz w:val="20"/>
          <w:szCs w:val="20"/>
          <w:lang w:eastAsia="ru-RU"/>
        </w:rPr>
      </w:pPr>
      <w:r w:rsidRPr="00382279">
        <w:rPr>
          <w:rFonts w:ascii="Times New Roman" w:hAnsi="Times New Roman" w:cs="Times New Roman"/>
          <w:sz w:val="20"/>
          <w:szCs w:val="20"/>
          <w:lang w:eastAsia="ru-RU"/>
        </w:rPr>
        <w:t>сноску 3 приложения 1 изложить в следующей редакции:</w:t>
      </w:r>
    </w:p>
    <w:p w:rsidR="0030143C" w:rsidRPr="00382279" w:rsidRDefault="0030143C" w:rsidP="00301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382279">
        <w:rPr>
          <w:sz w:val="20"/>
          <w:szCs w:val="20"/>
        </w:rPr>
        <w:t>«3 Заполняется в соответствии с показателями, характеризующими качество муниципальных услуг (работ), установленными в общероссийском базовом перечне или региональном перечне, и единицами их измерения.».</w:t>
      </w:r>
    </w:p>
    <w:p w:rsidR="0030143C" w:rsidRDefault="0030143C" w:rsidP="001D7BB9">
      <w:pPr>
        <w:jc w:val="both"/>
        <w:rPr>
          <w:rFonts w:ascii="Times New Roman CYR" w:eastAsia="Cambria" w:hAnsi="Times New Roman CYR" w:cs="Times New Roman CYR"/>
          <w:sz w:val="20"/>
          <w:szCs w:val="20"/>
          <w:lang w:eastAsia="en-US"/>
        </w:rPr>
      </w:pPr>
    </w:p>
    <w:p w:rsidR="001950BD" w:rsidRDefault="001950BD" w:rsidP="001D7BB9">
      <w:pPr>
        <w:jc w:val="both"/>
        <w:rPr>
          <w:rFonts w:ascii="Times New Roman CYR" w:eastAsia="Cambria" w:hAnsi="Times New Roman CYR" w:cs="Times New Roman CYR"/>
          <w:sz w:val="20"/>
          <w:szCs w:val="20"/>
          <w:lang w:eastAsia="en-US"/>
        </w:rPr>
      </w:pPr>
    </w:p>
    <w:p w:rsidR="0030143C" w:rsidRDefault="0030143C" w:rsidP="001D7BB9">
      <w:pPr>
        <w:jc w:val="both"/>
        <w:rPr>
          <w:rFonts w:ascii="Times New Roman CYR" w:eastAsia="Cambria" w:hAnsi="Times New Roman CYR" w:cs="Times New Roman CYR"/>
          <w:sz w:val="20"/>
          <w:szCs w:val="20"/>
          <w:lang w:eastAsia="en-US"/>
        </w:rPr>
      </w:pPr>
    </w:p>
    <w:p w:rsidR="0030143C" w:rsidRDefault="0030143C" w:rsidP="001D7BB9">
      <w:pPr>
        <w:jc w:val="both"/>
        <w:rPr>
          <w:rFonts w:ascii="Times New Roman CYR" w:eastAsia="Cambria" w:hAnsi="Times New Roman CYR" w:cs="Times New Roman CYR"/>
          <w:sz w:val="20"/>
          <w:szCs w:val="20"/>
          <w:lang w:eastAsia="en-US"/>
        </w:rPr>
      </w:pPr>
    </w:p>
    <w:p w:rsidR="001950BD" w:rsidRPr="00A66EC0" w:rsidRDefault="001950BD" w:rsidP="001950BD">
      <w:pPr>
        <w:pStyle w:val="ConsTitle"/>
        <w:widowControl/>
        <w:ind w:right="0"/>
        <w:jc w:val="center"/>
        <w:rPr>
          <w:rFonts w:ascii="Times New Roman" w:hAnsi="Times New Roman" w:cs="Times New Roman"/>
          <w:b w:val="0"/>
          <w:bCs w:val="0"/>
          <w:i/>
          <w:iCs/>
          <w:caps/>
          <w:sz w:val="20"/>
          <w:szCs w:val="20"/>
        </w:rPr>
      </w:pPr>
      <w:r w:rsidRPr="00A66EC0">
        <w:rPr>
          <w:rFonts w:ascii="Times New Roman" w:hAnsi="Times New Roman" w:cs="Times New Roman"/>
          <w:b w:val="0"/>
          <w:bCs w:val="0"/>
          <w:caps/>
          <w:sz w:val="20"/>
          <w:szCs w:val="20"/>
        </w:rPr>
        <w:t>Республика Мордовия</w:t>
      </w:r>
    </w:p>
    <w:p w:rsidR="001950BD" w:rsidRPr="00A66EC0" w:rsidRDefault="001950BD" w:rsidP="001950BD">
      <w:pPr>
        <w:pStyle w:val="ConsTitle"/>
        <w:widowControl/>
        <w:ind w:right="0"/>
        <w:jc w:val="center"/>
        <w:rPr>
          <w:rFonts w:ascii="Times New Roman" w:hAnsi="Times New Roman" w:cs="Times New Roman"/>
          <w:b w:val="0"/>
          <w:bCs w:val="0"/>
          <w:caps/>
          <w:sz w:val="20"/>
          <w:szCs w:val="20"/>
        </w:rPr>
      </w:pPr>
      <w:r w:rsidRPr="00A66EC0">
        <w:rPr>
          <w:rFonts w:ascii="Times New Roman" w:hAnsi="Times New Roman" w:cs="Times New Roman"/>
          <w:b w:val="0"/>
          <w:bCs w:val="0"/>
          <w:caps/>
          <w:sz w:val="20"/>
          <w:szCs w:val="20"/>
        </w:rPr>
        <w:t>Администрация Чамзинского муниципального района</w:t>
      </w:r>
    </w:p>
    <w:p w:rsidR="001950BD" w:rsidRDefault="001950BD" w:rsidP="001950BD">
      <w:pPr>
        <w:jc w:val="center"/>
        <w:rPr>
          <w:bCs/>
          <w:sz w:val="20"/>
          <w:szCs w:val="20"/>
        </w:rPr>
      </w:pPr>
    </w:p>
    <w:p w:rsidR="001950BD" w:rsidRPr="00A66EC0" w:rsidRDefault="001950BD" w:rsidP="001950BD">
      <w:pPr>
        <w:jc w:val="center"/>
        <w:rPr>
          <w:bCs/>
          <w:sz w:val="20"/>
          <w:szCs w:val="20"/>
        </w:rPr>
      </w:pPr>
    </w:p>
    <w:p w:rsidR="001950BD" w:rsidRPr="00A66EC0" w:rsidRDefault="001950BD" w:rsidP="001950BD">
      <w:pPr>
        <w:jc w:val="center"/>
        <w:rPr>
          <w:b/>
          <w:bCs/>
          <w:sz w:val="20"/>
          <w:szCs w:val="20"/>
        </w:rPr>
      </w:pPr>
      <w:r w:rsidRPr="00A66EC0">
        <w:rPr>
          <w:b/>
          <w:bCs/>
          <w:sz w:val="20"/>
          <w:szCs w:val="20"/>
        </w:rPr>
        <w:t>ПОСТАНОВЛЕНИЕ</w:t>
      </w:r>
    </w:p>
    <w:p w:rsidR="001950BD" w:rsidRPr="00A66EC0" w:rsidRDefault="001950BD" w:rsidP="001950BD">
      <w:pPr>
        <w:jc w:val="center"/>
        <w:rPr>
          <w:b/>
          <w:bCs/>
          <w:sz w:val="20"/>
          <w:szCs w:val="20"/>
        </w:rPr>
      </w:pPr>
      <w:r w:rsidRPr="00A66EC0">
        <w:rPr>
          <w:b/>
          <w:bCs/>
          <w:sz w:val="20"/>
          <w:szCs w:val="20"/>
        </w:rPr>
        <w:t>22.03.2021 г.</w:t>
      </w:r>
      <w:r w:rsidRPr="00A66EC0">
        <w:rPr>
          <w:b/>
          <w:bCs/>
          <w:sz w:val="20"/>
          <w:szCs w:val="20"/>
        </w:rPr>
        <w:tab/>
      </w:r>
      <w:r w:rsidRPr="00A66EC0">
        <w:rPr>
          <w:b/>
          <w:bCs/>
          <w:sz w:val="20"/>
          <w:szCs w:val="20"/>
        </w:rPr>
        <w:tab/>
      </w:r>
      <w:r w:rsidRPr="00A66EC0">
        <w:rPr>
          <w:b/>
          <w:bCs/>
          <w:sz w:val="20"/>
          <w:szCs w:val="20"/>
        </w:rPr>
        <w:tab/>
        <w:t xml:space="preserve">       </w:t>
      </w:r>
      <w:r w:rsidRPr="00A66EC0">
        <w:rPr>
          <w:b/>
          <w:bCs/>
          <w:sz w:val="20"/>
          <w:szCs w:val="20"/>
        </w:rPr>
        <w:tab/>
        <w:t xml:space="preserve">                                                                                                  № 181</w:t>
      </w:r>
    </w:p>
    <w:p w:rsidR="001950BD" w:rsidRPr="00A66EC0" w:rsidRDefault="001950BD" w:rsidP="001950BD">
      <w:pPr>
        <w:jc w:val="center"/>
        <w:rPr>
          <w:sz w:val="20"/>
          <w:szCs w:val="20"/>
        </w:rPr>
      </w:pPr>
      <w:r w:rsidRPr="00A66EC0">
        <w:rPr>
          <w:sz w:val="20"/>
          <w:szCs w:val="20"/>
        </w:rPr>
        <w:t>р.п. Чамзинка</w:t>
      </w:r>
    </w:p>
    <w:p w:rsidR="001950BD" w:rsidRPr="00A66EC0" w:rsidRDefault="001950BD" w:rsidP="001950BD">
      <w:pPr>
        <w:jc w:val="center"/>
        <w:rPr>
          <w:sz w:val="20"/>
          <w:szCs w:val="20"/>
        </w:rPr>
      </w:pPr>
    </w:p>
    <w:p w:rsidR="001950BD" w:rsidRPr="00A66EC0" w:rsidRDefault="001950BD" w:rsidP="001950BD">
      <w:pPr>
        <w:widowControl w:val="0"/>
        <w:tabs>
          <w:tab w:val="left" w:pos="3960"/>
          <w:tab w:val="left" w:pos="7230"/>
          <w:tab w:val="left" w:pos="9923"/>
        </w:tabs>
        <w:jc w:val="center"/>
        <w:rPr>
          <w:b/>
          <w:sz w:val="20"/>
          <w:szCs w:val="20"/>
        </w:rPr>
      </w:pPr>
      <w:r w:rsidRPr="00A66EC0">
        <w:rPr>
          <w:b/>
          <w:sz w:val="20"/>
          <w:szCs w:val="20"/>
        </w:rPr>
        <w:t>О внесении изменений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 2022 годах"</w:t>
      </w:r>
    </w:p>
    <w:p w:rsidR="001950BD" w:rsidRPr="00A66EC0" w:rsidRDefault="001950BD" w:rsidP="001950BD">
      <w:pPr>
        <w:widowControl w:val="0"/>
        <w:tabs>
          <w:tab w:val="left" w:pos="3960"/>
          <w:tab w:val="left" w:pos="7230"/>
          <w:tab w:val="left" w:pos="9923"/>
        </w:tabs>
        <w:jc w:val="center"/>
        <w:rPr>
          <w:b/>
          <w:bCs/>
          <w:sz w:val="20"/>
          <w:szCs w:val="20"/>
        </w:rPr>
      </w:pPr>
    </w:p>
    <w:p w:rsidR="001950BD" w:rsidRPr="00A66EC0" w:rsidRDefault="001950BD" w:rsidP="001950BD">
      <w:pPr>
        <w:ind w:firstLine="709"/>
        <w:jc w:val="both"/>
        <w:outlineLvl w:val="0"/>
        <w:rPr>
          <w:bCs/>
          <w:sz w:val="20"/>
          <w:szCs w:val="20"/>
        </w:rPr>
      </w:pPr>
      <w:r w:rsidRPr="00A66EC0">
        <w:rPr>
          <w:bCs/>
          <w:sz w:val="20"/>
          <w:szCs w:val="20"/>
        </w:rPr>
        <w:t>В соответствии с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1950BD" w:rsidRPr="00A66EC0" w:rsidRDefault="001950BD" w:rsidP="001950BD">
      <w:pPr>
        <w:pStyle w:val="a4"/>
        <w:ind w:firstLine="709"/>
        <w:jc w:val="both"/>
        <w:rPr>
          <w:rFonts w:ascii="Times New Roman" w:hAnsi="Times New Roman" w:cs="Times New Roman"/>
          <w:sz w:val="20"/>
          <w:szCs w:val="20"/>
        </w:rPr>
      </w:pPr>
      <w:r w:rsidRPr="00A66EC0">
        <w:rPr>
          <w:rFonts w:ascii="Times New Roman" w:hAnsi="Times New Roman" w:cs="Times New Roman"/>
          <w:sz w:val="20"/>
          <w:szCs w:val="20"/>
        </w:rPr>
        <w:t>1. Внести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 2022 годах» следующие изменения:</w:t>
      </w:r>
    </w:p>
    <w:p w:rsidR="001950BD" w:rsidRPr="00A66EC0" w:rsidRDefault="001950BD" w:rsidP="001950BD">
      <w:pPr>
        <w:pStyle w:val="a4"/>
        <w:ind w:firstLine="709"/>
        <w:jc w:val="both"/>
        <w:rPr>
          <w:rFonts w:ascii="Times New Roman" w:hAnsi="Times New Roman" w:cs="Times New Roman"/>
          <w:sz w:val="20"/>
          <w:szCs w:val="20"/>
        </w:rPr>
      </w:pPr>
      <w:r w:rsidRPr="00A66EC0">
        <w:rPr>
          <w:rFonts w:ascii="Times New Roman" w:hAnsi="Times New Roman" w:cs="Times New Roman"/>
          <w:sz w:val="20"/>
          <w:szCs w:val="20"/>
        </w:rPr>
        <w:t>1) приложение к Постановлению Администрации Чамзинского муниципального района Республики Мордовия изложить в следующей редакции:</w:t>
      </w:r>
    </w:p>
    <w:p w:rsidR="001950BD" w:rsidRPr="00A66EC0" w:rsidRDefault="001950BD" w:rsidP="001950BD">
      <w:pPr>
        <w:pStyle w:val="a4"/>
        <w:ind w:firstLine="709"/>
        <w:jc w:val="both"/>
        <w:rPr>
          <w:rFonts w:ascii="Times New Roman" w:hAnsi="Times New Roman" w:cs="Times New Roman"/>
          <w:sz w:val="20"/>
          <w:szCs w:val="20"/>
        </w:rPr>
      </w:pPr>
    </w:p>
    <w:p w:rsidR="001950BD" w:rsidRPr="00A66EC0" w:rsidRDefault="001950BD" w:rsidP="001950BD">
      <w:pPr>
        <w:jc w:val="right"/>
        <w:rPr>
          <w:sz w:val="20"/>
          <w:szCs w:val="20"/>
        </w:rPr>
      </w:pPr>
      <w:r w:rsidRPr="00A66EC0">
        <w:rPr>
          <w:sz w:val="20"/>
          <w:szCs w:val="20"/>
        </w:rPr>
        <w:t>«Приложение</w:t>
      </w:r>
    </w:p>
    <w:p w:rsidR="001950BD" w:rsidRPr="00A66EC0" w:rsidRDefault="001950BD" w:rsidP="001950BD">
      <w:pPr>
        <w:jc w:val="right"/>
        <w:rPr>
          <w:sz w:val="20"/>
          <w:szCs w:val="20"/>
        </w:rPr>
      </w:pPr>
      <w:r w:rsidRPr="00A66EC0">
        <w:rPr>
          <w:sz w:val="20"/>
          <w:szCs w:val="20"/>
        </w:rPr>
        <w:t>к постановлению Администрации</w:t>
      </w:r>
    </w:p>
    <w:p w:rsidR="001950BD" w:rsidRPr="00A66EC0" w:rsidRDefault="001950BD" w:rsidP="001950BD">
      <w:pPr>
        <w:jc w:val="right"/>
        <w:rPr>
          <w:sz w:val="20"/>
          <w:szCs w:val="20"/>
        </w:rPr>
      </w:pPr>
      <w:r w:rsidRPr="00A66EC0">
        <w:rPr>
          <w:sz w:val="20"/>
          <w:szCs w:val="20"/>
        </w:rPr>
        <w:t>Чамзинского муниципального района</w:t>
      </w:r>
    </w:p>
    <w:p w:rsidR="001950BD" w:rsidRPr="00A66EC0" w:rsidRDefault="001950BD" w:rsidP="001950BD">
      <w:pPr>
        <w:jc w:val="right"/>
        <w:rPr>
          <w:sz w:val="20"/>
          <w:szCs w:val="20"/>
        </w:rPr>
      </w:pPr>
      <w:r w:rsidRPr="00A66EC0">
        <w:rPr>
          <w:sz w:val="20"/>
          <w:szCs w:val="20"/>
        </w:rPr>
        <w:t>Республики Мордовия</w:t>
      </w:r>
    </w:p>
    <w:p w:rsidR="001950BD" w:rsidRPr="00A66EC0" w:rsidRDefault="001950BD" w:rsidP="001950BD">
      <w:pPr>
        <w:jc w:val="right"/>
        <w:rPr>
          <w:sz w:val="20"/>
          <w:szCs w:val="20"/>
        </w:rPr>
      </w:pPr>
      <w:r w:rsidRPr="00A66EC0">
        <w:rPr>
          <w:sz w:val="20"/>
          <w:szCs w:val="20"/>
        </w:rPr>
        <w:t>от 27 февраля 2019 года №143</w:t>
      </w:r>
    </w:p>
    <w:p w:rsidR="001950BD" w:rsidRPr="00E30D11" w:rsidRDefault="001950BD" w:rsidP="001950BD">
      <w:pPr>
        <w:jc w:val="center"/>
        <w:rPr>
          <w:b/>
          <w:sz w:val="18"/>
          <w:szCs w:val="18"/>
        </w:rPr>
      </w:pPr>
      <w:r w:rsidRPr="00E30D11">
        <w:rPr>
          <w:b/>
          <w:sz w:val="18"/>
          <w:szCs w:val="18"/>
        </w:rPr>
        <w:t>Распределение</w:t>
      </w:r>
    </w:p>
    <w:p w:rsidR="001950BD" w:rsidRPr="00E30D11" w:rsidRDefault="001950BD" w:rsidP="001950BD">
      <w:pPr>
        <w:jc w:val="center"/>
        <w:rPr>
          <w:b/>
          <w:sz w:val="18"/>
          <w:szCs w:val="18"/>
        </w:rPr>
      </w:pPr>
      <w:r w:rsidRPr="00E30D11">
        <w:rPr>
          <w:b/>
          <w:sz w:val="18"/>
          <w:szCs w:val="18"/>
        </w:rPr>
        <w:t>бюджетных инвестиций за счет средств бюджета Чамзинского муниципального района Республики Мордовия в объекты капитального строительства</w:t>
      </w:r>
    </w:p>
    <w:p w:rsidR="00E30D11" w:rsidRPr="00E30D11" w:rsidRDefault="00E30D11" w:rsidP="001950BD">
      <w:pPr>
        <w:jc w:val="center"/>
        <w:rPr>
          <w:b/>
          <w:sz w:val="18"/>
          <w:szCs w:val="1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1275"/>
        <w:gridCol w:w="1305"/>
        <w:gridCol w:w="1416"/>
        <w:gridCol w:w="1310"/>
        <w:gridCol w:w="1134"/>
      </w:tblGrid>
      <w:tr w:rsidR="001950BD" w:rsidRPr="00E30D11" w:rsidTr="001950BD">
        <w:tc>
          <w:tcPr>
            <w:tcW w:w="1668" w:type="dxa"/>
            <w:shd w:val="clear" w:color="auto" w:fill="auto"/>
          </w:tcPr>
          <w:p w:rsidR="001950BD" w:rsidRPr="00E30D11" w:rsidRDefault="001950BD" w:rsidP="00487DC4">
            <w:pPr>
              <w:jc w:val="center"/>
              <w:rPr>
                <w:b/>
                <w:sz w:val="18"/>
                <w:szCs w:val="18"/>
              </w:rPr>
            </w:pPr>
            <w:r w:rsidRPr="00E30D11">
              <w:rPr>
                <w:b/>
                <w:sz w:val="18"/>
                <w:szCs w:val="18"/>
              </w:rPr>
              <w:t>Наименование объекта капитального строительства</w:t>
            </w:r>
          </w:p>
        </w:tc>
        <w:tc>
          <w:tcPr>
            <w:tcW w:w="1984" w:type="dxa"/>
            <w:shd w:val="clear" w:color="auto" w:fill="auto"/>
          </w:tcPr>
          <w:p w:rsidR="001950BD" w:rsidRPr="00E30D11" w:rsidRDefault="001950BD" w:rsidP="00487DC4">
            <w:pPr>
              <w:jc w:val="center"/>
              <w:rPr>
                <w:b/>
                <w:sz w:val="18"/>
                <w:szCs w:val="18"/>
              </w:rPr>
            </w:pPr>
            <w:r w:rsidRPr="00E30D11">
              <w:rPr>
                <w:b/>
                <w:sz w:val="18"/>
                <w:szCs w:val="18"/>
              </w:rPr>
              <w:t>Наименование муниципальной программы Чамзинского муниципального района Республики Мордовия</w:t>
            </w:r>
          </w:p>
        </w:tc>
        <w:tc>
          <w:tcPr>
            <w:tcW w:w="1275" w:type="dxa"/>
            <w:shd w:val="clear" w:color="auto" w:fill="auto"/>
          </w:tcPr>
          <w:p w:rsidR="001950BD" w:rsidRPr="00E30D11" w:rsidRDefault="001950BD" w:rsidP="00487DC4">
            <w:pPr>
              <w:jc w:val="center"/>
              <w:rPr>
                <w:b/>
                <w:sz w:val="18"/>
                <w:szCs w:val="18"/>
              </w:rPr>
            </w:pPr>
            <w:r w:rsidRPr="00E30D11">
              <w:rPr>
                <w:b/>
                <w:sz w:val="18"/>
                <w:szCs w:val="18"/>
              </w:rPr>
              <w:t>Направление инвести-рования</w:t>
            </w:r>
          </w:p>
        </w:tc>
        <w:tc>
          <w:tcPr>
            <w:tcW w:w="1305" w:type="dxa"/>
            <w:shd w:val="clear" w:color="auto" w:fill="auto"/>
          </w:tcPr>
          <w:p w:rsidR="001950BD" w:rsidRPr="00E30D11" w:rsidRDefault="001950BD" w:rsidP="00487DC4">
            <w:pPr>
              <w:jc w:val="center"/>
              <w:rPr>
                <w:b/>
                <w:sz w:val="18"/>
                <w:szCs w:val="18"/>
              </w:rPr>
            </w:pPr>
            <w:r w:rsidRPr="00E30D11">
              <w:rPr>
                <w:b/>
                <w:sz w:val="18"/>
                <w:szCs w:val="18"/>
              </w:rPr>
              <w:t>Наименование главного распорядителя бюджетных средств</w:t>
            </w:r>
          </w:p>
        </w:tc>
        <w:tc>
          <w:tcPr>
            <w:tcW w:w="1416" w:type="dxa"/>
            <w:shd w:val="clear" w:color="auto" w:fill="auto"/>
          </w:tcPr>
          <w:p w:rsidR="001950BD" w:rsidRPr="00E30D11" w:rsidRDefault="001950BD" w:rsidP="00487DC4">
            <w:pPr>
              <w:jc w:val="center"/>
              <w:rPr>
                <w:b/>
                <w:sz w:val="18"/>
                <w:szCs w:val="18"/>
              </w:rPr>
            </w:pPr>
            <w:r w:rsidRPr="00E30D11">
              <w:rPr>
                <w:b/>
                <w:sz w:val="18"/>
                <w:szCs w:val="18"/>
              </w:rPr>
              <w:t>Наименование заказчика- застройщика</w:t>
            </w:r>
          </w:p>
        </w:tc>
        <w:tc>
          <w:tcPr>
            <w:tcW w:w="1310" w:type="dxa"/>
            <w:shd w:val="clear" w:color="auto" w:fill="auto"/>
          </w:tcPr>
          <w:p w:rsidR="001950BD" w:rsidRPr="00E30D11" w:rsidRDefault="001950BD" w:rsidP="00487DC4">
            <w:pPr>
              <w:jc w:val="center"/>
              <w:rPr>
                <w:b/>
                <w:sz w:val="18"/>
                <w:szCs w:val="18"/>
              </w:rPr>
            </w:pPr>
            <w:r w:rsidRPr="00E30D11">
              <w:rPr>
                <w:b/>
                <w:sz w:val="18"/>
                <w:szCs w:val="18"/>
              </w:rPr>
              <w:t>Мощность объекта капиталь-ного строитель-ства подлежащего вводу</w:t>
            </w:r>
          </w:p>
        </w:tc>
        <w:tc>
          <w:tcPr>
            <w:tcW w:w="1134" w:type="dxa"/>
            <w:shd w:val="clear" w:color="auto" w:fill="auto"/>
          </w:tcPr>
          <w:p w:rsidR="001950BD" w:rsidRPr="00E30D11" w:rsidRDefault="001950BD" w:rsidP="00487DC4">
            <w:pPr>
              <w:jc w:val="center"/>
              <w:rPr>
                <w:b/>
                <w:sz w:val="18"/>
                <w:szCs w:val="18"/>
              </w:rPr>
            </w:pPr>
            <w:r w:rsidRPr="00E30D11">
              <w:rPr>
                <w:b/>
                <w:sz w:val="18"/>
                <w:szCs w:val="18"/>
              </w:rPr>
              <w:t>Срок окончания техничес-кого перевооружения объекта капиталь-ного строительства, (год)</w:t>
            </w:r>
          </w:p>
        </w:tc>
      </w:tr>
      <w:tr w:rsidR="001950BD" w:rsidRPr="00E30D11" w:rsidTr="001950BD">
        <w:tc>
          <w:tcPr>
            <w:tcW w:w="1668" w:type="dxa"/>
            <w:shd w:val="clear" w:color="auto" w:fill="auto"/>
          </w:tcPr>
          <w:p w:rsidR="001950BD" w:rsidRPr="00E30D11" w:rsidRDefault="001950BD" w:rsidP="00487DC4">
            <w:pPr>
              <w:jc w:val="center"/>
              <w:rPr>
                <w:b/>
                <w:sz w:val="18"/>
                <w:szCs w:val="18"/>
              </w:rPr>
            </w:pPr>
            <w:r w:rsidRPr="00E30D11">
              <w:rPr>
                <w:b/>
                <w:sz w:val="18"/>
                <w:szCs w:val="18"/>
              </w:rPr>
              <w:t>1</w:t>
            </w:r>
          </w:p>
        </w:tc>
        <w:tc>
          <w:tcPr>
            <w:tcW w:w="1984" w:type="dxa"/>
            <w:shd w:val="clear" w:color="auto" w:fill="auto"/>
          </w:tcPr>
          <w:p w:rsidR="001950BD" w:rsidRPr="00E30D11" w:rsidRDefault="001950BD" w:rsidP="00487DC4">
            <w:pPr>
              <w:jc w:val="center"/>
              <w:rPr>
                <w:b/>
                <w:sz w:val="18"/>
                <w:szCs w:val="18"/>
              </w:rPr>
            </w:pPr>
            <w:r w:rsidRPr="00E30D11">
              <w:rPr>
                <w:b/>
                <w:sz w:val="18"/>
                <w:szCs w:val="18"/>
              </w:rPr>
              <w:t>2</w:t>
            </w:r>
          </w:p>
        </w:tc>
        <w:tc>
          <w:tcPr>
            <w:tcW w:w="1275" w:type="dxa"/>
            <w:shd w:val="clear" w:color="auto" w:fill="auto"/>
          </w:tcPr>
          <w:p w:rsidR="001950BD" w:rsidRPr="00E30D11" w:rsidRDefault="001950BD" w:rsidP="00487DC4">
            <w:pPr>
              <w:jc w:val="center"/>
              <w:rPr>
                <w:b/>
                <w:sz w:val="18"/>
                <w:szCs w:val="18"/>
              </w:rPr>
            </w:pPr>
            <w:r w:rsidRPr="00E30D11">
              <w:rPr>
                <w:b/>
                <w:sz w:val="18"/>
                <w:szCs w:val="18"/>
              </w:rPr>
              <w:t>3</w:t>
            </w:r>
          </w:p>
        </w:tc>
        <w:tc>
          <w:tcPr>
            <w:tcW w:w="1305" w:type="dxa"/>
            <w:shd w:val="clear" w:color="auto" w:fill="auto"/>
          </w:tcPr>
          <w:p w:rsidR="001950BD" w:rsidRPr="00E30D11" w:rsidRDefault="001950BD" w:rsidP="00487DC4">
            <w:pPr>
              <w:jc w:val="center"/>
              <w:rPr>
                <w:b/>
                <w:sz w:val="18"/>
                <w:szCs w:val="18"/>
              </w:rPr>
            </w:pPr>
            <w:r w:rsidRPr="00E30D11">
              <w:rPr>
                <w:b/>
                <w:sz w:val="18"/>
                <w:szCs w:val="18"/>
              </w:rPr>
              <w:t>4</w:t>
            </w:r>
          </w:p>
        </w:tc>
        <w:tc>
          <w:tcPr>
            <w:tcW w:w="1416" w:type="dxa"/>
            <w:shd w:val="clear" w:color="auto" w:fill="auto"/>
          </w:tcPr>
          <w:p w:rsidR="001950BD" w:rsidRPr="00E30D11" w:rsidRDefault="001950BD" w:rsidP="00487DC4">
            <w:pPr>
              <w:jc w:val="center"/>
              <w:rPr>
                <w:b/>
                <w:sz w:val="18"/>
                <w:szCs w:val="18"/>
              </w:rPr>
            </w:pPr>
            <w:r w:rsidRPr="00E30D11">
              <w:rPr>
                <w:b/>
                <w:sz w:val="18"/>
                <w:szCs w:val="18"/>
              </w:rPr>
              <w:t>5</w:t>
            </w:r>
          </w:p>
        </w:tc>
        <w:tc>
          <w:tcPr>
            <w:tcW w:w="1310" w:type="dxa"/>
            <w:shd w:val="clear" w:color="auto" w:fill="auto"/>
          </w:tcPr>
          <w:p w:rsidR="001950BD" w:rsidRPr="00E30D11" w:rsidRDefault="001950BD" w:rsidP="00487DC4">
            <w:pPr>
              <w:jc w:val="center"/>
              <w:rPr>
                <w:b/>
                <w:sz w:val="18"/>
                <w:szCs w:val="18"/>
              </w:rPr>
            </w:pPr>
            <w:r w:rsidRPr="00E30D11">
              <w:rPr>
                <w:b/>
                <w:sz w:val="18"/>
                <w:szCs w:val="18"/>
              </w:rPr>
              <w:t>6</w:t>
            </w:r>
          </w:p>
        </w:tc>
        <w:tc>
          <w:tcPr>
            <w:tcW w:w="1134" w:type="dxa"/>
            <w:shd w:val="clear" w:color="auto" w:fill="auto"/>
          </w:tcPr>
          <w:p w:rsidR="001950BD" w:rsidRPr="00E30D11" w:rsidRDefault="001950BD" w:rsidP="00487DC4">
            <w:pPr>
              <w:jc w:val="center"/>
              <w:rPr>
                <w:b/>
                <w:sz w:val="18"/>
                <w:szCs w:val="18"/>
              </w:rPr>
            </w:pPr>
            <w:r w:rsidRPr="00E30D11">
              <w:rPr>
                <w:b/>
                <w:sz w:val="18"/>
                <w:szCs w:val="18"/>
              </w:rPr>
              <w:t>7</w:t>
            </w:r>
          </w:p>
        </w:tc>
      </w:tr>
      <w:tr w:rsidR="001950BD" w:rsidRPr="00E30D11" w:rsidTr="00E30D11">
        <w:trPr>
          <w:trHeight w:val="2160"/>
        </w:trPr>
        <w:tc>
          <w:tcPr>
            <w:tcW w:w="1668" w:type="dxa"/>
            <w:shd w:val="clear" w:color="auto" w:fill="auto"/>
          </w:tcPr>
          <w:p w:rsidR="001950BD" w:rsidRPr="00E30D11" w:rsidRDefault="001950BD" w:rsidP="00487DC4">
            <w:pPr>
              <w:jc w:val="center"/>
              <w:rPr>
                <w:sz w:val="18"/>
                <w:szCs w:val="18"/>
              </w:rPr>
            </w:pPr>
            <w:r w:rsidRPr="00E30D11">
              <w:rPr>
                <w:sz w:val="18"/>
                <w:szCs w:val="18"/>
              </w:rPr>
              <w:lastRenderedPageBreak/>
              <w:t xml:space="preserve">Завершение строительства водозабора №2 в рп.Чамзинка Чамзинского муниципального района Республики Мордовия </w:t>
            </w:r>
          </w:p>
        </w:tc>
        <w:tc>
          <w:tcPr>
            <w:tcW w:w="1984" w:type="dxa"/>
            <w:shd w:val="clear" w:color="auto" w:fill="auto"/>
          </w:tcPr>
          <w:p w:rsidR="001950BD" w:rsidRPr="00E30D11" w:rsidRDefault="001950BD" w:rsidP="00487DC4">
            <w:pPr>
              <w:jc w:val="center"/>
              <w:rPr>
                <w:sz w:val="18"/>
                <w:szCs w:val="18"/>
              </w:rPr>
            </w:pPr>
            <w:r w:rsidRPr="00E30D11">
              <w:rPr>
                <w:sz w:val="18"/>
                <w:szCs w:val="18"/>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1275" w:type="dxa"/>
            <w:shd w:val="clear" w:color="auto" w:fill="auto"/>
          </w:tcPr>
          <w:p w:rsidR="001950BD" w:rsidRPr="00E30D11" w:rsidRDefault="001950BD" w:rsidP="00487DC4">
            <w:pPr>
              <w:jc w:val="center"/>
              <w:rPr>
                <w:sz w:val="18"/>
                <w:szCs w:val="18"/>
              </w:rPr>
            </w:pPr>
            <w:r w:rsidRPr="00E30D11">
              <w:rPr>
                <w:sz w:val="18"/>
                <w:szCs w:val="18"/>
              </w:rPr>
              <w:t>строительство</w:t>
            </w:r>
          </w:p>
        </w:tc>
        <w:tc>
          <w:tcPr>
            <w:tcW w:w="1305" w:type="dxa"/>
            <w:shd w:val="clear" w:color="auto" w:fill="auto"/>
          </w:tcPr>
          <w:p w:rsidR="001950BD" w:rsidRPr="00E30D11" w:rsidRDefault="001950BD" w:rsidP="00487DC4">
            <w:pPr>
              <w:jc w:val="center"/>
              <w:rPr>
                <w:sz w:val="18"/>
                <w:szCs w:val="18"/>
              </w:rPr>
            </w:pPr>
            <w:r w:rsidRPr="00E30D11">
              <w:rPr>
                <w:sz w:val="18"/>
                <w:szCs w:val="18"/>
              </w:rPr>
              <w:t>Администрация Чамзинского муниципаль-ного района Республики Мордовия</w:t>
            </w:r>
          </w:p>
        </w:tc>
        <w:tc>
          <w:tcPr>
            <w:tcW w:w="1416" w:type="dxa"/>
            <w:shd w:val="clear" w:color="auto" w:fill="auto"/>
          </w:tcPr>
          <w:p w:rsidR="001950BD" w:rsidRPr="00E30D11" w:rsidRDefault="001950BD" w:rsidP="00487DC4">
            <w:pPr>
              <w:jc w:val="center"/>
              <w:rPr>
                <w:sz w:val="18"/>
                <w:szCs w:val="18"/>
              </w:rPr>
            </w:pPr>
            <w:r w:rsidRPr="00E30D11">
              <w:rPr>
                <w:sz w:val="18"/>
                <w:szCs w:val="18"/>
              </w:rPr>
              <w:t>Администрация Чамзинского муниципаль-ного района Республики Мордовия</w:t>
            </w:r>
          </w:p>
        </w:tc>
        <w:tc>
          <w:tcPr>
            <w:tcW w:w="1310" w:type="dxa"/>
            <w:shd w:val="clear" w:color="auto" w:fill="auto"/>
          </w:tcPr>
          <w:p w:rsidR="001950BD" w:rsidRPr="00E30D11" w:rsidRDefault="001950BD" w:rsidP="00487DC4">
            <w:pPr>
              <w:jc w:val="center"/>
              <w:rPr>
                <w:sz w:val="18"/>
                <w:szCs w:val="18"/>
              </w:rPr>
            </w:pPr>
            <w:r w:rsidRPr="00E30D11">
              <w:rPr>
                <w:sz w:val="18"/>
                <w:szCs w:val="18"/>
              </w:rPr>
              <w:t>1 000 м</w:t>
            </w:r>
            <w:r w:rsidRPr="00E30D11">
              <w:rPr>
                <w:sz w:val="18"/>
                <w:szCs w:val="18"/>
                <w:vertAlign w:val="superscript"/>
              </w:rPr>
              <w:t>3</w:t>
            </w:r>
            <w:r w:rsidRPr="00E30D11">
              <w:rPr>
                <w:sz w:val="18"/>
                <w:szCs w:val="18"/>
              </w:rPr>
              <w:t>/сут.</w:t>
            </w:r>
          </w:p>
        </w:tc>
        <w:tc>
          <w:tcPr>
            <w:tcW w:w="1134" w:type="dxa"/>
            <w:shd w:val="clear" w:color="auto" w:fill="auto"/>
          </w:tcPr>
          <w:p w:rsidR="001950BD" w:rsidRPr="00E30D11" w:rsidRDefault="001950BD" w:rsidP="00487DC4">
            <w:pPr>
              <w:jc w:val="center"/>
              <w:rPr>
                <w:sz w:val="18"/>
                <w:szCs w:val="18"/>
              </w:rPr>
            </w:pPr>
            <w:r w:rsidRPr="00E30D11">
              <w:rPr>
                <w:sz w:val="18"/>
                <w:szCs w:val="18"/>
              </w:rPr>
              <w:t>2022</w:t>
            </w:r>
          </w:p>
        </w:tc>
      </w:tr>
    </w:tbl>
    <w:p w:rsidR="001950BD" w:rsidRPr="00E30D11" w:rsidRDefault="001950BD" w:rsidP="001950BD">
      <w:pPr>
        <w:jc w:val="right"/>
        <w:rPr>
          <w:sz w:val="18"/>
          <w:szCs w:val="18"/>
        </w:rPr>
      </w:pPr>
    </w:p>
    <w:p w:rsidR="001950BD" w:rsidRPr="00E30D11" w:rsidRDefault="001950BD" w:rsidP="001950BD">
      <w:pPr>
        <w:jc w:val="right"/>
        <w:rPr>
          <w:sz w:val="18"/>
          <w:szCs w:val="18"/>
        </w:rPr>
      </w:pPr>
      <w:r w:rsidRPr="00E30D11">
        <w:rPr>
          <w:sz w:val="18"/>
          <w:szCs w:val="18"/>
        </w:rPr>
        <w:t>Продолжение</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126"/>
        <w:gridCol w:w="1843"/>
        <w:gridCol w:w="1469"/>
        <w:gridCol w:w="1266"/>
        <w:gridCol w:w="1701"/>
      </w:tblGrid>
      <w:tr w:rsidR="001950BD" w:rsidRPr="00E30D11" w:rsidTr="001950BD">
        <w:trPr>
          <w:trHeight w:val="449"/>
        </w:trPr>
        <w:tc>
          <w:tcPr>
            <w:tcW w:w="1668" w:type="dxa"/>
            <w:vMerge w:val="restart"/>
            <w:shd w:val="clear" w:color="auto" w:fill="auto"/>
          </w:tcPr>
          <w:p w:rsidR="001950BD" w:rsidRPr="00E30D11" w:rsidRDefault="001950BD" w:rsidP="00487DC4">
            <w:pPr>
              <w:jc w:val="center"/>
              <w:rPr>
                <w:b/>
                <w:sz w:val="18"/>
                <w:szCs w:val="18"/>
              </w:rPr>
            </w:pPr>
            <w:r w:rsidRPr="00E30D11">
              <w:rPr>
                <w:b/>
                <w:sz w:val="18"/>
                <w:szCs w:val="18"/>
              </w:rPr>
              <w:t>Сметная стоимость объекта капитального строительства, тыс.руб.</w:t>
            </w:r>
          </w:p>
        </w:tc>
        <w:tc>
          <w:tcPr>
            <w:tcW w:w="2126" w:type="dxa"/>
            <w:vMerge w:val="restart"/>
            <w:shd w:val="clear" w:color="auto" w:fill="auto"/>
          </w:tcPr>
          <w:p w:rsidR="001950BD" w:rsidRPr="00E30D11" w:rsidRDefault="001950BD" w:rsidP="00487DC4">
            <w:pPr>
              <w:jc w:val="center"/>
              <w:rPr>
                <w:b/>
                <w:sz w:val="18"/>
                <w:szCs w:val="18"/>
              </w:rPr>
            </w:pPr>
            <w:r w:rsidRPr="00E30D11">
              <w:rPr>
                <w:b/>
                <w:sz w:val="18"/>
                <w:szCs w:val="18"/>
              </w:rPr>
              <w:t>Сметная стоимость объекта капитального строительства (в ценах соответствующих лет), тыс.руб.</w:t>
            </w:r>
          </w:p>
        </w:tc>
        <w:tc>
          <w:tcPr>
            <w:tcW w:w="1843" w:type="dxa"/>
            <w:vMerge w:val="restart"/>
            <w:shd w:val="clear" w:color="auto" w:fill="auto"/>
          </w:tcPr>
          <w:p w:rsidR="001950BD" w:rsidRPr="00E30D11" w:rsidRDefault="001950BD" w:rsidP="00487DC4">
            <w:pPr>
              <w:jc w:val="center"/>
              <w:rPr>
                <w:b/>
                <w:sz w:val="18"/>
                <w:szCs w:val="18"/>
              </w:rPr>
            </w:pPr>
            <w:r w:rsidRPr="00E30D11">
              <w:rPr>
                <w:b/>
                <w:sz w:val="18"/>
                <w:szCs w:val="18"/>
              </w:rPr>
              <w:t>Общий (предельный) объем бюджетных инвестиций, тыс.руб.</w:t>
            </w:r>
          </w:p>
        </w:tc>
        <w:tc>
          <w:tcPr>
            <w:tcW w:w="4436" w:type="dxa"/>
            <w:gridSpan w:val="3"/>
            <w:shd w:val="clear" w:color="auto" w:fill="auto"/>
          </w:tcPr>
          <w:p w:rsidR="001950BD" w:rsidRPr="00E30D11" w:rsidRDefault="001950BD" w:rsidP="00487DC4">
            <w:pPr>
              <w:jc w:val="center"/>
              <w:rPr>
                <w:b/>
                <w:sz w:val="18"/>
                <w:szCs w:val="18"/>
              </w:rPr>
            </w:pPr>
            <w:r w:rsidRPr="00E30D11">
              <w:rPr>
                <w:b/>
                <w:sz w:val="18"/>
                <w:szCs w:val="18"/>
              </w:rPr>
              <w:t>Распределение по годам общего (предельного) объема бюджетных инвестиций, тыс.руб.</w:t>
            </w:r>
          </w:p>
        </w:tc>
      </w:tr>
      <w:tr w:rsidR="001950BD" w:rsidRPr="00E30D11" w:rsidTr="001950BD">
        <w:trPr>
          <w:trHeight w:val="243"/>
        </w:trPr>
        <w:tc>
          <w:tcPr>
            <w:tcW w:w="1668" w:type="dxa"/>
            <w:vMerge/>
            <w:shd w:val="clear" w:color="auto" w:fill="auto"/>
          </w:tcPr>
          <w:p w:rsidR="001950BD" w:rsidRPr="00E30D11" w:rsidRDefault="001950BD" w:rsidP="00487DC4">
            <w:pPr>
              <w:jc w:val="center"/>
              <w:rPr>
                <w:b/>
                <w:sz w:val="18"/>
                <w:szCs w:val="18"/>
              </w:rPr>
            </w:pPr>
          </w:p>
        </w:tc>
        <w:tc>
          <w:tcPr>
            <w:tcW w:w="2126" w:type="dxa"/>
            <w:vMerge/>
            <w:shd w:val="clear" w:color="auto" w:fill="auto"/>
          </w:tcPr>
          <w:p w:rsidR="001950BD" w:rsidRPr="00E30D11" w:rsidRDefault="001950BD" w:rsidP="00487DC4">
            <w:pPr>
              <w:jc w:val="center"/>
              <w:rPr>
                <w:b/>
                <w:sz w:val="18"/>
                <w:szCs w:val="18"/>
              </w:rPr>
            </w:pPr>
          </w:p>
        </w:tc>
        <w:tc>
          <w:tcPr>
            <w:tcW w:w="1843" w:type="dxa"/>
            <w:vMerge/>
            <w:shd w:val="clear" w:color="auto" w:fill="auto"/>
          </w:tcPr>
          <w:p w:rsidR="001950BD" w:rsidRPr="00E30D11" w:rsidRDefault="001950BD" w:rsidP="00487DC4">
            <w:pPr>
              <w:jc w:val="center"/>
              <w:rPr>
                <w:b/>
                <w:sz w:val="18"/>
                <w:szCs w:val="18"/>
              </w:rPr>
            </w:pPr>
          </w:p>
        </w:tc>
        <w:tc>
          <w:tcPr>
            <w:tcW w:w="4436" w:type="dxa"/>
            <w:gridSpan w:val="3"/>
            <w:shd w:val="clear" w:color="auto" w:fill="auto"/>
          </w:tcPr>
          <w:p w:rsidR="001950BD" w:rsidRPr="00E30D11" w:rsidRDefault="001950BD" w:rsidP="00487DC4">
            <w:pPr>
              <w:jc w:val="center"/>
              <w:rPr>
                <w:b/>
                <w:sz w:val="18"/>
                <w:szCs w:val="18"/>
              </w:rPr>
            </w:pPr>
            <w:r w:rsidRPr="00E30D11">
              <w:rPr>
                <w:b/>
                <w:sz w:val="18"/>
                <w:szCs w:val="18"/>
              </w:rPr>
              <w:t>2019 год</w:t>
            </w:r>
          </w:p>
        </w:tc>
      </w:tr>
      <w:tr w:rsidR="001950BD" w:rsidRPr="00E30D11" w:rsidTr="001950BD">
        <w:trPr>
          <w:trHeight w:val="268"/>
        </w:trPr>
        <w:tc>
          <w:tcPr>
            <w:tcW w:w="1668" w:type="dxa"/>
            <w:vMerge/>
            <w:shd w:val="clear" w:color="auto" w:fill="auto"/>
          </w:tcPr>
          <w:p w:rsidR="001950BD" w:rsidRPr="00E30D11" w:rsidRDefault="001950BD" w:rsidP="00487DC4">
            <w:pPr>
              <w:jc w:val="center"/>
              <w:rPr>
                <w:sz w:val="18"/>
                <w:szCs w:val="18"/>
              </w:rPr>
            </w:pPr>
          </w:p>
        </w:tc>
        <w:tc>
          <w:tcPr>
            <w:tcW w:w="2126" w:type="dxa"/>
            <w:vMerge/>
            <w:shd w:val="clear" w:color="auto" w:fill="auto"/>
          </w:tcPr>
          <w:p w:rsidR="001950BD" w:rsidRPr="00E30D11" w:rsidRDefault="001950BD" w:rsidP="00487DC4">
            <w:pPr>
              <w:jc w:val="center"/>
              <w:rPr>
                <w:b/>
                <w:sz w:val="18"/>
                <w:szCs w:val="18"/>
              </w:rPr>
            </w:pPr>
          </w:p>
        </w:tc>
        <w:tc>
          <w:tcPr>
            <w:tcW w:w="1843" w:type="dxa"/>
            <w:vMerge/>
            <w:shd w:val="clear" w:color="auto" w:fill="auto"/>
          </w:tcPr>
          <w:p w:rsidR="001950BD" w:rsidRPr="00E30D11" w:rsidRDefault="001950BD" w:rsidP="00487DC4">
            <w:pPr>
              <w:jc w:val="center"/>
              <w:rPr>
                <w:b/>
                <w:sz w:val="18"/>
                <w:szCs w:val="18"/>
              </w:rPr>
            </w:pPr>
          </w:p>
        </w:tc>
        <w:tc>
          <w:tcPr>
            <w:tcW w:w="1469" w:type="dxa"/>
            <w:shd w:val="clear" w:color="auto" w:fill="auto"/>
          </w:tcPr>
          <w:p w:rsidR="001950BD" w:rsidRPr="00E30D11" w:rsidRDefault="001950BD" w:rsidP="00487DC4">
            <w:pPr>
              <w:jc w:val="center"/>
              <w:rPr>
                <w:b/>
                <w:sz w:val="18"/>
                <w:szCs w:val="18"/>
              </w:rPr>
            </w:pPr>
            <w:r w:rsidRPr="00E30D11">
              <w:rPr>
                <w:b/>
                <w:sz w:val="18"/>
                <w:szCs w:val="18"/>
              </w:rPr>
              <w:t>средства федерального бюджета</w:t>
            </w:r>
          </w:p>
        </w:tc>
        <w:tc>
          <w:tcPr>
            <w:tcW w:w="1266" w:type="dxa"/>
            <w:shd w:val="clear" w:color="auto" w:fill="auto"/>
          </w:tcPr>
          <w:p w:rsidR="001950BD" w:rsidRPr="00E30D11" w:rsidRDefault="001950BD" w:rsidP="00487DC4">
            <w:pPr>
              <w:jc w:val="center"/>
              <w:rPr>
                <w:b/>
                <w:sz w:val="18"/>
                <w:szCs w:val="18"/>
              </w:rPr>
            </w:pPr>
            <w:r w:rsidRPr="00E30D11">
              <w:rPr>
                <w:b/>
                <w:sz w:val="18"/>
                <w:szCs w:val="18"/>
              </w:rPr>
              <w:t>средства бюджета субъекта Российской Федерации</w:t>
            </w:r>
          </w:p>
        </w:tc>
        <w:tc>
          <w:tcPr>
            <w:tcW w:w="1701" w:type="dxa"/>
            <w:shd w:val="clear" w:color="auto" w:fill="auto"/>
          </w:tcPr>
          <w:p w:rsidR="001950BD" w:rsidRPr="00E30D11" w:rsidRDefault="001950BD" w:rsidP="00487DC4">
            <w:pPr>
              <w:jc w:val="center"/>
              <w:rPr>
                <w:b/>
                <w:sz w:val="18"/>
                <w:szCs w:val="18"/>
              </w:rPr>
            </w:pPr>
            <w:r w:rsidRPr="00E30D11">
              <w:rPr>
                <w:b/>
                <w:sz w:val="18"/>
                <w:szCs w:val="18"/>
              </w:rPr>
              <w:t>средства местного бюджета</w:t>
            </w:r>
          </w:p>
        </w:tc>
      </w:tr>
      <w:tr w:rsidR="001950BD" w:rsidRPr="00E30D11" w:rsidTr="001950BD">
        <w:tc>
          <w:tcPr>
            <w:tcW w:w="1668" w:type="dxa"/>
            <w:shd w:val="clear" w:color="auto" w:fill="auto"/>
          </w:tcPr>
          <w:p w:rsidR="001950BD" w:rsidRPr="00E30D11" w:rsidRDefault="001950BD" w:rsidP="00487DC4">
            <w:pPr>
              <w:jc w:val="center"/>
              <w:rPr>
                <w:b/>
                <w:sz w:val="18"/>
                <w:szCs w:val="18"/>
              </w:rPr>
            </w:pPr>
            <w:r w:rsidRPr="00E30D11">
              <w:rPr>
                <w:b/>
                <w:sz w:val="18"/>
                <w:szCs w:val="18"/>
              </w:rPr>
              <w:t>8</w:t>
            </w:r>
          </w:p>
        </w:tc>
        <w:tc>
          <w:tcPr>
            <w:tcW w:w="2126" w:type="dxa"/>
            <w:shd w:val="clear" w:color="auto" w:fill="auto"/>
          </w:tcPr>
          <w:p w:rsidR="001950BD" w:rsidRPr="00E30D11" w:rsidRDefault="001950BD" w:rsidP="00487DC4">
            <w:pPr>
              <w:jc w:val="center"/>
              <w:rPr>
                <w:b/>
                <w:sz w:val="18"/>
                <w:szCs w:val="18"/>
              </w:rPr>
            </w:pPr>
            <w:r w:rsidRPr="00E30D11">
              <w:rPr>
                <w:b/>
                <w:sz w:val="18"/>
                <w:szCs w:val="18"/>
              </w:rPr>
              <w:t>9</w:t>
            </w:r>
          </w:p>
        </w:tc>
        <w:tc>
          <w:tcPr>
            <w:tcW w:w="1843" w:type="dxa"/>
            <w:shd w:val="clear" w:color="auto" w:fill="auto"/>
          </w:tcPr>
          <w:p w:rsidR="001950BD" w:rsidRPr="00E30D11" w:rsidRDefault="001950BD" w:rsidP="00487DC4">
            <w:pPr>
              <w:jc w:val="center"/>
              <w:rPr>
                <w:b/>
                <w:sz w:val="18"/>
                <w:szCs w:val="18"/>
              </w:rPr>
            </w:pPr>
            <w:r w:rsidRPr="00E30D11">
              <w:rPr>
                <w:b/>
                <w:sz w:val="18"/>
                <w:szCs w:val="18"/>
              </w:rPr>
              <w:t>10</w:t>
            </w:r>
          </w:p>
        </w:tc>
        <w:tc>
          <w:tcPr>
            <w:tcW w:w="1469" w:type="dxa"/>
            <w:shd w:val="clear" w:color="auto" w:fill="auto"/>
          </w:tcPr>
          <w:p w:rsidR="001950BD" w:rsidRPr="00E30D11" w:rsidRDefault="001950BD" w:rsidP="00487DC4">
            <w:pPr>
              <w:jc w:val="center"/>
              <w:rPr>
                <w:b/>
                <w:sz w:val="18"/>
                <w:szCs w:val="18"/>
              </w:rPr>
            </w:pPr>
            <w:r w:rsidRPr="00E30D11">
              <w:rPr>
                <w:b/>
                <w:sz w:val="18"/>
                <w:szCs w:val="18"/>
              </w:rPr>
              <w:t>11</w:t>
            </w:r>
          </w:p>
        </w:tc>
        <w:tc>
          <w:tcPr>
            <w:tcW w:w="1266" w:type="dxa"/>
            <w:shd w:val="clear" w:color="auto" w:fill="auto"/>
          </w:tcPr>
          <w:p w:rsidR="001950BD" w:rsidRPr="00E30D11" w:rsidRDefault="001950BD" w:rsidP="00487DC4">
            <w:pPr>
              <w:jc w:val="center"/>
              <w:rPr>
                <w:b/>
                <w:sz w:val="18"/>
                <w:szCs w:val="18"/>
              </w:rPr>
            </w:pPr>
            <w:r w:rsidRPr="00E30D11">
              <w:rPr>
                <w:b/>
                <w:sz w:val="18"/>
                <w:szCs w:val="18"/>
              </w:rPr>
              <w:t>12</w:t>
            </w:r>
          </w:p>
        </w:tc>
        <w:tc>
          <w:tcPr>
            <w:tcW w:w="1701" w:type="dxa"/>
            <w:shd w:val="clear" w:color="auto" w:fill="auto"/>
          </w:tcPr>
          <w:p w:rsidR="001950BD" w:rsidRPr="00E30D11" w:rsidRDefault="001950BD" w:rsidP="00487DC4">
            <w:pPr>
              <w:jc w:val="center"/>
              <w:rPr>
                <w:b/>
                <w:sz w:val="18"/>
                <w:szCs w:val="18"/>
              </w:rPr>
            </w:pPr>
            <w:r w:rsidRPr="00E30D11">
              <w:rPr>
                <w:b/>
                <w:sz w:val="18"/>
                <w:szCs w:val="18"/>
              </w:rPr>
              <w:t>13</w:t>
            </w:r>
          </w:p>
        </w:tc>
      </w:tr>
      <w:tr w:rsidR="001950BD" w:rsidRPr="00E30D11" w:rsidTr="001950BD">
        <w:tc>
          <w:tcPr>
            <w:tcW w:w="1668" w:type="dxa"/>
            <w:shd w:val="clear" w:color="auto" w:fill="auto"/>
          </w:tcPr>
          <w:p w:rsidR="001950BD" w:rsidRPr="00E30D11" w:rsidRDefault="001950BD" w:rsidP="00487DC4">
            <w:pPr>
              <w:jc w:val="center"/>
              <w:rPr>
                <w:sz w:val="18"/>
                <w:szCs w:val="18"/>
              </w:rPr>
            </w:pPr>
            <w:r w:rsidRPr="00E30D11">
              <w:rPr>
                <w:sz w:val="18"/>
                <w:szCs w:val="18"/>
              </w:rPr>
              <w:t>244 134,74513</w:t>
            </w:r>
          </w:p>
          <w:p w:rsidR="001950BD" w:rsidRPr="00E30D11" w:rsidRDefault="001950BD" w:rsidP="00487DC4">
            <w:pPr>
              <w:jc w:val="center"/>
              <w:rPr>
                <w:sz w:val="18"/>
                <w:szCs w:val="18"/>
              </w:rPr>
            </w:pPr>
            <w:r w:rsidRPr="00E30D11">
              <w:rPr>
                <w:sz w:val="18"/>
                <w:szCs w:val="18"/>
              </w:rPr>
              <w:t>из них 2 917,56612 -ПИР</w:t>
            </w:r>
          </w:p>
        </w:tc>
        <w:tc>
          <w:tcPr>
            <w:tcW w:w="2126" w:type="dxa"/>
            <w:shd w:val="clear" w:color="auto" w:fill="auto"/>
          </w:tcPr>
          <w:p w:rsidR="001950BD" w:rsidRPr="00E30D11" w:rsidRDefault="001950BD" w:rsidP="00487DC4">
            <w:pPr>
              <w:jc w:val="center"/>
              <w:rPr>
                <w:sz w:val="18"/>
                <w:szCs w:val="18"/>
              </w:rPr>
            </w:pPr>
            <w:r w:rsidRPr="00E30D11">
              <w:rPr>
                <w:sz w:val="18"/>
                <w:szCs w:val="18"/>
              </w:rPr>
              <w:t>244 134,74513</w:t>
            </w:r>
          </w:p>
          <w:p w:rsidR="001950BD" w:rsidRPr="00E30D11" w:rsidRDefault="001950BD" w:rsidP="00487DC4">
            <w:pPr>
              <w:jc w:val="center"/>
              <w:rPr>
                <w:sz w:val="18"/>
                <w:szCs w:val="18"/>
              </w:rPr>
            </w:pPr>
            <w:r w:rsidRPr="00E30D11">
              <w:rPr>
                <w:sz w:val="18"/>
                <w:szCs w:val="18"/>
              </w:rPr>
              <w:t xml:space="preserve"> (в ценах текущего года)</w:t>
            </w:r>
          </w:p>
          <w:p w:rsidR="001950BD" w:rsidRPr="00E30D11" w:rsidRDefault="001950BD" w:rsidP="00487DC4">
            <w:pPr>
              <w:jc w:val="center"/>
              <w:rPr>
                <w:sz w:val="18"/>
                <w:szCs w:val="18"/>
              </w:rPr>
            </w:pPr>
            <w:r w:rsidRPr="00E30D11">
              <w:rPr>
                <w:sz w:val="18"/>
                <w:szCs w:val="18"/>
              </w:rPr>
              <w:t>из них 2 917,56612 -ПИР</w:t>
            </w:r>
          </w:p>
        </w:tc>
        <w:tc>
          <w:tcPr>
            <w:tcW w:w="1843" w:type="dxa"/>
            <w:shd w:val="clear" w:color="auto" w:fill="auto"/>
          </w:tcPr>
          <w:p w:rsidR="001950BD" w:rsidRPr="00E30D11" w:rsidRDefault="001950BD" w:rsidP="00487DC4">
            <w:pPr>
              <w:jc w:val="center"/>
              <w:rPr>
                <w:sz w:val="18"/>
                <w:szCs w:val="18"/>
              </w:rPr>
            </w:pPr>
            <w:r w:rsidRPr="00E30D11">
              <w:rPr>
                <w:sz w:val="18"/>
                <w:szCs w:val="18"/>
              </w:rPr>
              <w:t>244 134,74513</w:t>
            </w:r>
          </w:p>
          <w:p w:rsidR="001950BD" w:rsidRPr="00E30D11" w:rsidRDefault="001950BD" w:rsidP="00487DC4">
            <w:pPr>
              <w:jc w:val="center"/>
              <w:rPr>
                <w:sz w:val="18"/>
                <w:szCs w:val="18"/>
              </w:rPr>
            </w:pPr>
            <w:r w:rsidRPr="00E30D11">
              <w:rPr>
                <w:sz w:val="18"/>
                <w:szCs w:val="18"/>
              </w:rPr>
              <w:t>из них 2 917,56612 -ПИР</w:t>
            </w:r>
          </w:p>
        </w:tc>
        <w:tc>
          <w:tcPr>
            <w:tcW w:w="1469" w:type="dxa"/>
            <w:shd w:val="clear" w:color="auto" w:fill="auto"/>
          </w:tcPr>
          <w:p w:rsidR="001950BD" w:rsidRPr="00E30D11" w:rsidRDefault="001950BD" w:rsidP="00487DC4">
            <w:pPr>
              <w:jc w:val="center"/>
              <w:rPr>
                <w:sz w:val="18"/>
                <w:szCs w:val="18"/>
              </w:rPr>
            </w:pPr>
            <w:r w:rsidRPr="00E30D11">
              <w:rPr>
                <w:sz w:val="18"/>
                <w:szCs w:val="18"/>
              </w:rPr>
              <w:t>27 105,80</w:t>
            </w:r>
          </w:p>
        </w:tc>
        <w:tc>
          <w:tcPr>
            <w:tcW w:w="1266" w:type="dxa"/>
            <w:shd w:val="clear" w:color="auto" w:fill="auto"/>
          </w:tcPr>
          <w:p w:rsidR="001950BD" w:rsidRPr="00E30D11" w:rsidRDefault="001950BD" w:rsidP="00487DC4">
            <w:pPr>
              <w:jc w:val="center"/>
              <w:rPr>
                <w:sz w:val="18"/>
                <w:szCs w:val="18"/>
              </w:rPr>
            </w:pPr>
            <w:r w:rsidRPr="00E30D11">
              <w:rPr>
                <w:sz w:val="18"/>
                <w:szCs w:val="18"/>
              </w:rPr>
              <w:t>553,20</w:t>
            </w:r>
          </w:p>
        </w:tc>
        <w:tc>
          <w:tcPr>
            <w:tcW w:w="1701" w:type="dxa"/>
            <w:shd w:val="clear" w:color="auto" w:fill="auto"/>
          </w:tcPr>
          <w:p w:rsidR="001950BD" w:rsidRPr="00E30D11" w:rsidRDefault="001950BD" w:rsidP="00487DC4">
            <w:pPr>
              <w:jc w:val="center"/>
              <w:rPr>
                <w:sz w:val="18"/>
                <w:szCs w:val="18"/>
              </w:rPr>
            </w:pPr>
            <w:r w:rsidRPr="00E30D11">
              <w:rPr>
                <w:sz w:val="18"/>
                <w:szCs w:val="18"/>
              </w:rPr>
              <w:t>1 740,48012</w:t>
            </w:r>
          </w:p>
          <w:p w:rsidR="001950BD" w:rsidRPr="00E30D11" w:rsidRDefault="001950BD" w:rsidP="00487DC4">
            <w:pPr>
              <w:jc w:val="center"/>
              <w:rPr>
                <w:sz w:val="18"/>
                <w:szCs w:val="18"/>
              </w:rPr>
            </w:pPr>
            <w:r w:rsidRPr="00E30D11">
              <w:rPr>
                <w:sz w:val="18"/>
                <w:szCs w:val="18"/>
              </w:rPr>
              <w:t>в т.ч. ПИР- 1 712,82112</w:t>
            </w:r>
          </w:p>
        </w:tc>
      </w:tr>
    </w:tbl>
    <w:p w:rsidR="001950BD" w:rsidRPr="00E30D11" w:rsidRDefault="001950BD" w:rsidP="001950BD">
      <w:pPr>
        <w:pStyle w:val="11"/>
        <w:spacing w:after="0" w:line="240" w:lineRule="auto"/>
        <w:ind w:left="0" w:firstLine="539"/>
        <w:jc w:val="right"/>
        <w:rPr>
          <w:rFonts w:ascii="Times New Roman" w:hAnsi="Times New Roman" w:cs="Times New Roman"/>
          <w:sz w:val="18"/>
          <w:szCs w:val="18"/>
        </w:rPr>
      </w:pPr>
      <w:r w:rsidRPr="00E30D11">
        <w:rPr>
          <w:rFonts w:ascii="Times New Roman" w:hAnsi="Times New Roman" w:cs="Times New Roman"/>
          <w:sz w:val="18"/>
          <w:szCs w:val="18"/>
        </w:rPr>
        <w:t>Продолжение</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1982"/>
        <w:gridCol w:w="1738"/>
        <w:gridCol w:w="1571"/>
        <w:gridCol w:w="1266"/>
        <w:gridCol w:w="1571"/>
      </w:tblGrid>
      <w:tr w:rsidR="001950BD" w:rsidRPr="00E30D11" w:rsidTr="001950BD">
        <w:trPr>
          <w:trHeight w:val="449"/>
        </w:trPr>
        <w:tc>
          <w:tcPr>
            <w:tcW w:w="10116" w:type="dxa"/>
            <w:gridSpan w:val="6"/>
            <w:shd w:val="clear" w:color="auto" w:fill="auto"/>
          </w:tcPr>
          <w:p w:rsidR="001950BD" w:rsidRPr="00E30D11" w:rsidRDefault="001950BD" w:rsidP="00487DC4">
            <w:pPr>
              <w:jc w:val="center"/>
              <w:rPr>
                <w:b/>
                <w:sz w:val="18"/>
                <w:szCs w:val="18"/>
              </w:rPr>
            </w:pPr>
            <w:r w:rsidRPr="00E30D11">
              <w:rPr>
                <w:b/>
                <w:sz w:val="18"/>
                <w:szCs w:val="18"/>
              </w:rPr>
              <w:t>Распределение по годам общего (предельного) объема бюджетных инвестиций, тыс.руб.</w:t>
            </w:r>
          </w:p>
        </w:tc>
      </w:tr>
      <w:tr w:rsidR="001950BD" w:rsidRPr="00E30D11" w:rsidTr="001950BD">
        <w:trPr>
          <w:trHeight w:val="243"/>
        </w:trPr>
        <w:tc>
          <w:tcPr>
            <w:tcW w:w="5708" w:type="dxa"/>
            <w:gridSpan w:val="3"/>
            <w:shd w:val="clear" w:color="auto" w:fill="auto"/>
          </w:tcPr>
          <w:p w:rsidR="001950BD" w:rsidRPr="00E30D11" w:rsidRDefault="001950BD" w:rsidP="00487DC4">
            <w:pPr>
              <w:jc w:val="center"/>
              <w:rPr>
                <w:b/>
                <w:sz w:val="18"/>
                <w:szCs w:val="18"/>
              </w:rPr>
            </w:pPr>
            <w:r w:rsidRPr="00E30D11">
              <w:rPr>
                <w:b/>
                <w:sz w:val="18"/>
                <w:szCs w:val="18"/>
              </w:rPr>
              <w:t>2020 год</w:t>
            </w:r>
          </w:p>
        </w:tc>
        <w:tc>
          <w:tcPr>
            <w:tcW w:w="4408" w:type="dxa"/>
            <w:gridSpan w:val="3"/>
          </w:tcPr>
          <w:p w:rsidR="001950BD" w:rsidRPr="00E30D11" w:rsidRDefault="001950BD" w:rsidP="00487DC4">
            <w:pPr>
              <w:jc w:val="center"/>
              <w:rPr>
                <w:b/>
                <w:sz w:val="18"/>
                <w:szCs w:val="18"/>
              </w:rPr>
            </w:pPr>
            <w:r w:rsidRPr="00E30D11">
              <w:rPr>
                <w:b/>
                <w:sz w:val="18"/>
                <w:szCs w:val="18"/>
              </w:rPr>
              <w:t>2021 год</w:t>
            </w:r>
          </w:p>
        </w:tc>
      </w:tr>
      <w:tr w:rsidR="001950BD" w:rsidRPr="00E30D11" w:rsidTr="001950BD">
        <w:trPr>
          <w:trHeight w:val="268"/>
        </w:trPr>
        <w:tc>
          <w:tcPr>
            <w:tcW w:w="1988" w:type="dxa"/>
            <w:shd w:val="clear" w:color="auto" w:fill="auto"/>
          </w:tcPr>
          <w:p w:rsidR="001950BD" w:rsidRPr="00E30D11" w:rsidRDefault="001950BD" w:rsidP="00487DC4">
            <w:pPr>
              <w:jc w:val="center"/>
              <w:rPr>
                <w:b/>
                <w:sz w:val="18"/>
                <w:szCs w:val="18"/>
              </w:rPr>
            </w:pPr>
            <w:r w:rsidRPr="00E30D11">
              <w:rPr>
                <w:b/>
                <w:sz w:val="18"/>
                <w:szCs w:val="18"/>
              </w:rPr>
              <w:t>средства федерального бюджета</w:t>
            </w:r>
          </w:p>
        </w:tc>
        <w:tc>
          <w:tcPr>
            <w:tcW w:w="1982" w:type="dxa"/>
            <w:shd w:val="clear" w:color="auto" w:fill="auto"/>
          </w:tcPr>
          <w:p w:rsidR="001950BD" w:rsidRPr="00E30D11" w:rsidRDefault="001950BD" w:rsidP="00487DC4">
            <w:pPr>
              <w:jc w:val="center"/>
              <w:rPr>
                <w:b/>
                <w:sz w:val="18"/>
                <w:szCs w:val="18"/>
              </w:rPr>
            </w:pPr>
            <w:r w:rsidRPr="00E30D11">
              <w:rPr>
                <w:b/>
                <w:sz w:val="18"/>
                <w:szCs w:val="18"/>
              </w:rPr>
              <w:t>средства бюджета субъекта Российской Федерации</w:t>
            </w:r>
          </w:p>
        </w:tc>
        <w:tc>
          <w:tcPr>
            <w:tcW w:w="1738" w:type="dxa"/>
            <w:shd w:val="clear" w:color="auto" w:fill="auto"/>
          </w:tcPr>
          <w:p w:rsidR="001950BD" w:rsidRPr="00E30D11" w:rsidRDefault="001950BD" w:rsidP="00487DC4">
            <w:pPr>
              <w:jc w:val="center"/>
              <w:rPr>
                <w:b/>
                <w:sz w:val="18"/>
                <w:szCs w:val="18"/>
              </w:rPr>
            </w:pPr>
            <w:r w:rsidRPr="00E30D11">
              <w:rPr>
                <w:b/>
                <w:sz w:val="18"/>
                <w:szCs w:val="18"/>
              </w:rPr>
              <w:t>средства местного бюджета</w:t>
            </w:r>
          </w:p>
        </w:tc>
        <w:tc>
          <w:tcPr>
            <w:tcW w:w="1571" w:type="dxa"/>
          </w:tcPr>
          <w:p w:rsidR="001950BD" w:rsidRPr="00E30D11" w:rsidRDefault="001950BD" w:rsidP="00487DC4">
            <w:pPr>
              <w:jc w:val="center"/>
              <w:rPr>
                <w:b/>
                <w:sz w:val="18"/>
                <w:szCs w:val="18"/>
              </w:rPr>
            </w:pPr>
            <w:r w:rsidRPr="00E30D11">
              <w:rPr>
                <w:b/>
                <w:sz w:val="18"/>
                <w:szCs w:val="18"/>
              </w:rPr>
              <w:t>средства федерального бюджета</w:t>
            </w:r>
          </w:p>
        </w:tc>
        <w:tc>
          <w:tcPr>
            <w:tcW w:w="1266" w:type="dxa"/>
          </w:tcPr>
          <w:p w:rsidR="001950BD" w:rsidRPr="00E30D11" w:rsidRDefault="001950BD" w:rsidP="00487DC4">
            <w:pPr>
              <w:jc w:val="center"/>
              <w:rPr>
                <w:b/>
                <w:sz w:val="18"/>
                <w:szCs w:val="18"/>
              </w:rPr>
            </w:pPr>
            <w:r w:rsidRPr="00E30D11">
              <w:rPr>
                <w:b/>
                <w:sz w:val="18"/>
                <w:szCs w:val="18"/>
              </w:rPr>
              <w:t>средства бюджета субъекта Российской Федерации</w:t>
            </w:r>
          </w:p>
        </w:tc>
        <w:tc>
          <w:tcPr>
            <w:tcW w:w="1571" w:type="dxa"/>
          </w:tcPr>
          <w:p w:rsidR="001950BD" w:rsidRPr="00E30D11" w:rsidRDefault="001950BD" w:rsidP="00487DC4">
            <w:pPr>
              <w:jc w:val="center"/>
              <w:rPr>
                <w:b/>
                <w:sz w:val="18"/>
                <w:szCs w:val="18"/>
              </w:rPr>
            </w:pPr>
            <w:r w:rsidRPr="00E30D11">
              <w:rPr>
                <w:b/>
                <w:sz w:val="18"/>
                <w:szCs w:val="18"/>
              </w:rPr>
              <w:t>средства местного бюджета</w:t>
            </w:r>
          </w:p>
        </w:tc>
      </w:tr>
      <w:tr w:rsidR="001950BD" w:rsidRPr="00E30D11" w:rsidTr="001950BD">
        <w:tc>
          <w:tcPr>
            <w:tcW w:w="1988" w:type="dxa"/>
            <w:shd w:val="clear" w:color="auto" w:fill="auto"/>
          </w:tcPr>
          <w:p w:rsidR="001950BD" w:rsidRPr="00E30D11" w:rsidRDefault="001950BD" w:rsidP="00487DC4">
            <w:pPr>
              <w:jc w:val="center"/>
              <w:rPr>
                <w:b/>
                <w:sz w:val="18"/>
                <w:szCs w:val="18"/>
              </w:rPr>
            </w:pPr>
            <w:r w:rsidRPr="00E30D11">
              <w:rPr>
                <w:b/>
                <w:sz w:val="18"/>
                <w:szCs w:val="18"/>
              </w:rPr>
              <w:t>14</w:t>
            </w:r>
          </w:p>
        </w:tc>
        <w:tc>
          <w:tcPr>
            <w:tcW w:w="1982" w:type="dxa"/>
            <w:shd w:val="clear" w:color="auto" w:fill="auto"/>
          </w:tcPr>
          <w:p w:rsidR="001950BD" w:rsidRPr="00E30D11" w:rsidRDefault="001950BD" w:rsidP="00487DC4">
            <w:pPr>
              <w:jc w:val="center"/>
              <w:rPr>
                <w:b/>
                <w:sz w:val="18"/>
                <w:szCs w:val="18"/>
              </w:rPr>
            </w:pPr>
            <w:r w:rsidRPr="00E30D11">
              <w:rPr>
                <w:b/>
                <w:sz w:val="18"/>
                <w:szCs w:val="18"/>
              </w:rPr>
              <w:t>15</w:t>
            </w:r>
          </w:p>
        </w:tc>
        <w:tc>
          <w:tcPr>
            <w:tcW w:w="1738" w:type="dxa"/>
            <w:shd w:val="clear" w:color="auto" w:fill="auto"/>
          </w:tcPr>
          <w:p w:rsidR="001950BD" w:rsidRPr="00E30D11" w:rsidRDefault="001950BD" w:rsidP="00487DC4">
            <w:pPr>
              <w:jc w:val="center"/>
              <w:rPr>
                <w:b/>
                <w:sz w:val="18"/>
                <w:szCs w:val="18"/>
              </w:rPr>
            </w:pPr>
            <w:r w:rsidRPr="00E30D11">
              <w:rPr>
                <w:b/>
                <w:sz w:val="18"/>
                <w:szCs w:val="18"/>
              </w:rPr>
              <w:t>16</w:t>
            </w:r>
          </w:p>
        </w:tc>
        <w:tc>
          <w:tcPr>
            <w:tcW w:w="1571" w:type="dxa"/>
          </w:tcPr>
          <w:p w:rsidR="001950BD" w:rsidRPr="00E30D11" w:rsidRDefault="001950BD" w:rsidP="00487DC4">
            <w:pPr>
              <w:jc w:val="center"/>
              <w:rPr>
                <w:b/>
                <w:sz w:val="18"/>
                <w:szCs w:val="18"/>
              </w:rPr>
            </w:pPr>
            <w:r w:rsidRPr="00E30D11">
              <w:rPr>
                <w:b/>
                <w:sz w:val="18"/>
                <w:szCs w:val="18"/>
              </w:rPr>
              <w:t>17</w:t>
            </w:r>
          </w:p>
        </w:tc>
        <w:tc>
          <w:tcPr>
            <w:tcW w:w="1266" w:type="dxa"/>
          </w:tcPr>
          <w:p w:rsidR="001950BD" w:rsidRPr="00E30D11" w:rsidRDefault="001950BD" w:rsidP="00487DC4">
            <w:pPr>
              <w:jc w:val="center"/>
              <w:rPr>
                <w:b/>
                <w:sz w:val="18"/>
                <w:szCs w:val="18"/>
              </w:rPr>
            </w:pPr>
            <w:r w:rsidRPr="00E30D11">
              <w:rPr>
                <w:b/>
                <w:sz w:val="18"/>
                <w:szCs w:val="18"/>
              </w:rPr>
              <w:t>18</w:t>
            </w:r>
          </w:p>
        </w:tc>
        <w:tc>
          <w:tcPr>
            <w:tcW w:w="1571" w:type="dxa"/>
          </w:tcPr>
          <w:p w:rsidR="001950BD" w:rsidRPr="00E30D11" w:rsidRDefault="001950BD" w:rsidP="00487DC4">
            <w:pPr>
              <w:jc w:val="center"/>
              <w:rPr>
                <w:b/>
                <w:sz w:val="18"/>
                <w:szCs w:val="18"/>
              </w:rPr>
            </w:pPr>
            <w:r w:rsidRPr="00E30D11">
              <w:rPr>
                <w:b/>
                <w:sz w:val="18"/>
                <w:szCs w:val="18"/>
              </w:rPr>
              <w:t>19</w:t>
            </w:r>
          </w:p>
        </w:tc>
      </w:tr>
      <w:tr w:rsidR="001950BD" w:rsidRPr="00E30D11" w:rsidTr="001950BD">
        <w:tc>
          <w:tcPr>
            <w:tcW w:w="1988" w:type="dxa"/>
            <w:shd w:val="clear" w:color="auto" w:fill="auto"/>
          </w:tcPr>
          <w:p w:rsidR="001950BD" w:rsidRPr="00E30D11" w:rsidRDefault="001950BD" w:rsidP="00487DC4">
            <w:pPr>
              <w:jc w:val="center"/>
              <w:rPr>
                <w:sz w:val="18"/>
                <w:szCs w:val="18"/>
              </w:rPr>
            </w:pPr>
            <w:r w:rsidRPr="00E30D11">
              <w:rPr>
                <w:sz w:val="18"/>
                <w:szCs w:val="18"/>
              </w:rPr>
              <w:t>31 134,8</w:t>
            </w:r>
          </w:p>
        </w:tc>
        <w:tc>
          <w:tcPr>
            <w:tcW w:w="1982" w:type="dxa"/>
            <w:shd w:val="clear" w:color="auto" w:fill="auto"/>
          </w:tcPr>
          <w:p w:rsidR="001950BD" w:rsidRPr="00E30D11" w:rsidRDefault="001950BD" w:rsidP="00487DC4">
            <w:pPr>
              <w:jc w:val="center"/>
              <w:rPr>
                <w:sz w:val="18"/>
                <w:szCs w:val="18"/>
              </w:rPr>
            </w:pPr>
            <w:r w:rsidRPr="00E30D11">
              <w:rPr>
                <w:sz w:val="18"/>
                <w:szCs w:val="18"/>
              </w:rPr>
              <w:t>635,40408</w:t>
            </w:r>
          </w:p>
        </w:tc>
        <w:tc>
          <w:tcPr>
            <w:tcW w:w="1738" w:type="dxa"/>
            <w:shd w:val="clear" w:color="auto" w:fill="auto"/>
          </w:tcPr>
          <w:p w:rsidR="001950BD" w:rsidRPr="00E30D11" w:rsidRDefault="001950BD" w:rsidP="00487DC4">
            <w:pPr>
              <w:jc w:val="center"/>
              <w:rPr>
                <w:sz w:val="18"/>
                <w:szCs w:val="18"/>
              </w:rPr>
            </w:pPr>
            <w:r w:rsidRPr="00E30D11">
              <w:rPr>
                <w:sz w:val="18"/>
                <w:szCs w:val="18"/>
              </w:rPr>
              <w:t>1 058,51521</w:t>
            </w:r>
          </w:p>
          <w:p w:rsidR="001950BD" w:rsidRPr="00E30D11" w:rsidRDefault="001950BD" w:rsidP="00487DC4">
            <w:pPr>
              <w:jc w:val="center"/>
              <w:rPr>
                <w:sz w:val="18"/>
                <w:szCs w:val="18"/>
              </w:rPr>
            </w:pPr>
            <w:r w:rsidRPr="00E30D11">
              <w:rPr>
                <w:sz w:val="18"/>
                <w:szCs w:val="18"/>
              </w:rPr>
              <w:t>в т.ч. ПИР – 1 026,745</w:t>
            </w:r>
          </w:p>
        </w:tc>
        <w:tc>
          <w:tcPr>
            <w:tcW w:w="1571" w:type="dxa"/>
          </w:tcPr>
          <w:p w:rsidR="001950BD" w:rsidRPr="00E30D11" w:rsidRDefault="001950BD" w:rsidP="00487DC4">
            <w:pPr>
              <w:jc w:val="center"/>
              <w:rPr>
                <w:sz w:val="18"/>
                <w:szCs w:val="18"/>
              </w:rPr>
            </w:pPr>
            <w:r w:rsidRPr="00E30D11">
              <w:rPr>
                <w:sz w:val="18"/>
                <w:szCs w:val="18"/>
              </w:rPr>
              <w:t>150 852,7</w:t>
            </w:r>
          </w:p>
        </w:tc>
        <w:tc>
          <w:tcPr>
            <w:tcW w:w="1266" w:type="dxa"/>
          </w:tcPr>
          <w:p w:rsidR="001950BD" w:rsidRPr="00E30D11" w:rsidRDefault="001950BD" w:rsidP="00487DC4">
            <w:pPr>
              <w:jc w:val="center"/>
              <w:rPr>
                <w:sz w:val="18"/>
                <w:szCs w:val="18"/>
              </w:rPr>
            </w:pPr>
            <w:r w:rsidRPr="00E30D11">
              <w:rPr>
                <w:sz w:val="18"/>
                <w:szCs w:val="18"/>
              </w:rPr>
              <w:t>3 078,62653</w:t>
            </w:r>
          </w:p>
        </w:tc>
        <w:tc>
          <w:tcPr>
            <w:tcW w:w="1571" w:type="dxa"/>
          </w:tcPr>
          <w:p w:rsidR="001950BD" w:rsidRPr="00E30D11" w:rsidRDefault="001950BD" w:rsidP="00487DC4">
            <w:pPr>
              <w:jc w:val="center"/>
              <w:rPr>
                <w:sz w:val="18"/>
                <w:szCs w:val="18"/>
              </w:rPr>
            </w:pPr>
            <w:r w:rsidRPr="00E30D11">
              <w:rPr>
                <w:sz w:val="18"/>
                <w:szCs w:val="18"/>
              </w:rPr>
              <w:t>331,99133</w:t>
            </w:r>
          </w:p>
          <w:p w:rsidR="001950BD" w:rsidRPr="00E30D11" w:rsidRDefault="001950BD" w:rsidP="00487DC4">
            <w:pPr>
              <w:jc w:val="center"/>
              <w:rPr>
                <w:sz w:val="18"/>
                <w:szCs w:val="18"/>
              </w:rPr>
            </w:pPr>
            <w:r w:rsidRPr="00E30D11">
              <w:rPr>
                <w:sz w:val="18"/>
                <w:szCs w:val="18"/>
              </w:rPr>
              <w:t>в т.ч. ПИР – 178,00</w:t>
            </w:r>
          </w:p>
        </w:tc>
      </w:tr>
    </w:tbl>
    <w:p w:rsidR="001950BD" w:rsidRPr="00E30D11" w:rsidRDefault="001950BD" w:rsidP="001950BD">
      <w:pPr>
        <w:pStyle w:val="11"/>
        <w:spacing w:after="0" w:line="240" w:lineRule="auto"/>
        <w:ind w:left="0" w:firstLine="539"/>
        <w:jc w:val="right"/>
        <w:rPr>
          <w:rFonts w:ascii="Times New Roman" w:hAnsi="Times New Roman" w:cs="Times New Roman"/>
          <w:sz w:val="18"/>
          <w:szCs w:val="18"/>
        </w:rPr>
      </w:pPr>
      <w:r w:rsidRPr="00E30D11">
        <w:rPr>
          <w:rFonts w:ascii="Times New Roman" w:hAnsi="Times New Roman" w:cs="Times New Roman"/>
          <w:sz w:val="18"/>
          <w:szCs w:val="18"/>
        </w:rPr>
        <w:t>Продолжение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02"/>
        <w:gridCol w:w="3289"/>
      </w:tblGrid>
      <w:tr w:rsidR="001950BD" w:rsidRPr="00E30D11" w:rsidTr="001950BD">
        <w:trPr>
          <w:trHeight w:val="449"/>
        </w:trPr>
        <w:tc>
          <w:tcPr>
            <w:tcW w:w="10060" w:type="dxa"/>
            <w:gridSpan w:val="3"/>
            <w:shd w:val="clear" w:color="auto" w:fill="auto"/>
          </w:tcPr>
          <w:p w:rsidR="001950BD" w:rsidRPr="00E30D11" w:rsidRDefault="001950BD" w:rsidP="00487DC4">
            <w:pPr>
              <w:jc w:val="center"/>
              <w:rPr>
                <w:b/>
                <w:sz w:val="18"/>
                <w:szCs w:val="18"/>
              </w:rPr>
            </w:pPr>
            <w:r w:rsidRPr="00E30D11">
              <w:rPr>
                <w:b/>
                <w:sz w:val="18"/>
                <w:szCs w:val="18"/>
              </w:rPr>
              <w:t>Распределение по годам общего (предельного) объема бюджетных инвестиций, тыс.руб.</w:t>
            </w:r>
          </w:p>
        </w:tc>
      </w:tr>
      <w:tr w:rsidR="001950BD" w:rsidRPr="00E30D11" w:rsidTr="001950BD">
        <w:trPr>
          <w:trHeight w:val="243"/>
        </w:trPr>
        <w:tc>
          <w:tcPr>
            <w:tcW w:w="10060" w:type="dxa"/>
            <w:gridSpan w:val="3"/>
            <w:shd w:val="clear" w:color="auto" w:fill="auto"/>
          </w:tcPr>
          <w:p w:rsidR="001950BD" w:rsidRPr="00E30D11" w:rsidRDefault="001950BD" w:rsidP="00487DC4">
            <w:pPr>
              <w:jc w:val="center"/>
              <w:rPr>
                <w:b/>
                <w:sz w:val="18"/>
                <w:szCs w:val="18"/>
              </w:rPr>
            </w:pPr>
            <w:r w:rsidRPr="00E30D11">
              <w:rPr>
                <w:b/>
                <w:sz w:val="18"/>
                <w:szCs w:val="18"/>
              </w:rPr>
              <w:t>2022 год</w:t>
            </w:r>
          </w:p>
        </w:tc>
      </w:tr>
      <w:tr w:rsidR="001950BD" w:rsidRPr="00E30D11" w:rsidTr="001950BD">
        <w:trPr>
          <w:trHeight w:val="268"/>
        </w:trPr>
        <w:tc>
          <w:tcPr>
            <w:tcW w:w="3369" w:type="dxa"/>
            <w:shd w:val="clear" w:color="auto" w:fill="auto"/>
          </w:tcPr>
          <w:p w:rsidR="001950BD" w:rsidRPr="00E30D11" w:rsidRDefault="001950BD" w:rsidP="00487DC4">
            <w:pPr>
              <w:jc w:val="center"/>
              <w:rPr>
                <w:b/>
                <w:sz w:val="18"/>
                <w:szCs w:val="18"/>
              </w:rPr>
            </w:pPr>
            <w:r w:rsidRPr="00E30D11">
              <w:rPr>
                <w:b/>
                <w:sz w:val="18"/>
                <w:szCs w:val="18"/>
              </w:rPr>
              <w:t>средства федерального бюджета</w:t>
            </w:r>
          </w:p>
        </w:tc>
        <w:tc>
          <w:tcPr>
            <w:tcW w:w="3402" w:type="dxa"/>
            <w:shd w:val="clear" w:color="auto" w:fill="auto"/>
          </w:tcPr>
          <w:p w:rsidR="001950BD" w:rsidRPr="00E30D11" w:rsidRDefault="001950BD" w:rsidP="00487DC4">
            <w:pPr>
              <w:jc w:val="center"/>
              <w:rPr>
                <w:b/>
                <w:sz w:val="18"/>
                <w:szCs w:val="18"/>
              </w:rPr>
            </w:pPr>
            <w:r w:rsidRPr="00E30D11">
              <w:rPr>
                <w:b/>
                <w:sz w:val="18"/>
                <w:szCs w:val="18"/>
              </w:rPr>
              <w:t>средства бюджета субъекта Российской Федерации</w:t>
            </w:r>
          </w:p>
        </w:tc>
        <w:tc>
          <w:tcPr>
            <w:tcW w:w="3289" w:type="dxa"/>
            <w:shd w:val="clear" w:color="auto" w:fill="auto"/>
          </w:tcPr>
          <w:p w:rsidR="001950BD" w:rsidRPr="00E30D11" w:rsidRDefault="001950BD" w:rsidP="00487DC4">
            <w:pPr>
              <w:jc w:val="center"/>
              <w:rPr>
                <w:b/>
                <w:sz w:val="18"/>
                <w:szCs w:val="18"/>
              </w:rPr>
            </w:pPr>
            <w:r w:rsidRPr="00E30D11">
              <w:rPr>
                <w:b/>
                <w:sz w:val="18"/>
                <w:szCs w:val="18"/>
              </w:rPr>
              <w:t>средства местного бюджета</w:t>
            </w:r>
          </w:p>
        </w:tc>
      </w:tr>
      <w:tr w:rsidR="001950BD" w:rsidRPr="00E30D11" w:rsidTr="001950BD">
        <w:tc>
          <w:tcPr>
            <w:tcW w:w="3369" w:type="dxa"/>
            <w:shd w:val="clear" w:color="auto" w:fill="auto"/>
          </w:tcPr>
          <w:p w:rsidR="001950BD" w:rsidRPr="00E30D11" w:rsidRDefault="001950BD" w:rsidP="00487DC4">
            <w:pPr>
              <w:jc w:val="center"/>
              <w:rPr>
                <w:b/>
                <w:sz w:val="18"/>
                <w:szCs w:val="18"/>
              </w:rPr>
            </w:pPr>
            <w:r w:rsidRPr="00E30D11">
              <w:rPr>
                <w:b/>
                <w:sz w:val="18"/>
                <w:szCs w:val="18"/>
              </w:rPr>
              <w:t>20</w:t>
            </w:r>
          </w:p>
        </w:tc>
        <w:tc>
          <w:tcPr>
            <w:tcW w:w="3402" w:type="dxa"/>
            <w:shd w:val="clear" w:color="auto" w:fill="auto"/>
          </w:tcPr>
          <w:p w:rsidR="001950BD" w:rsidRPr="00E30D11" w:rsidRDefault="001950BD" w:rsidP="00487DC4">
            <w:pPr>
              <w:jc w:val="center"/>
              <w:rPr>
                <w:b/>
                <w:sz w:val="18"/>
                <w:szCs w:val="18"/>
              </w:rPr>
            </w:pPr>
            <w:r w:rsidRPr="00E30D11">
              <w:rPr>
                <w:b/>
                <w:sz w:val="18"/>
                <w:szCs w:val="18"/>
              </w:rPr>
              <w:t>21</w:t>
            </w:r>
          </w:p>
        </w:tc>
        <w:tc>
          <w:tcPr>
            <w:tcW w:w="3289" w:type="dxa"/>
            <w:shd w:val="clear" w:color="auto" w:fill="auto"/>
          </w:tcPr>
          <w:p w:rsidR="001950BD" w:rsidRPr="00E30D11" w:rsidRDefault="001950BD" w:rsidP="00487DC4">
            <w:pPr>
              <w:jc w:val="center"/>
              <w:rPr>
                <w:b/>
                <w:sz w:val="18"/>
                <w:szCs w:val="18"/>
              </w:rPr>
            </w:pPr>
            <w:r w:rsidRPr="00E30D11">
              <w:rPr>
                <w:b/>
                <w:sz w:val="18"/>
                <w:szCs w:val="18"/>
              </w:rPr>
              <w:t>22</w:t>
            </w:r>
          </w:p>
        </w:tc>
      </w:tr>
      <w:tr w:rsidR="001950BD" w:rsidRPr="00E30D11" w:rsidTr="001950BD">
        <w:tc>
          <w:tcPr>
            <w:tcW w:w="3369" w:type="dxa"/>
            <w:shd w:val="clear" w:color="auto" w:fill="auto"/>
          </w:tcPr>
          <w:p w:rsidR="001950BD" w:rsidRPr="00E30D11" w:rsidRDefault="001950BD" w:rsidP="00487DC4">
            <w:pPr>
              <w:jc w:val="center"/>
              <w:rPr>
                <w:sz w:val="18"/>
                <w:szCs w:val="18"/>
              </w:rPr>
            </w:pPr>
            <w:r w:rsidRPr="00E30D11">
              <w:rPr>
                <w:sz w:val="18"/>
                <w:szCs w:val="18"/>
              </w:rPr>
              <w:t>27 063,3</w:t>
            </w:r>
          </w:p>
        </w:tc>
        <w:tc>
          <w:tcPr>
            <w:tcW w:w="3402" w:type="dxa"/>
            <w:shd w:val="clear" w:color="auto" w:fill="auto"/>
          </w:tcPr>
          <w:p w:rsidR="001950BD" w:rsidRPr="00E30D11" w:rsidRDefault="001950BD" w:rsidP="00487DC4">
            <w:pPr>
              <w:jc w:val="center"/>
              <w:rPr>
                <w:sz w:val="18"/>
                <w:szCs w:val="18"/>
              </w:rPr>
            </w:pPr>
            <w:r w:rsidRPr="00E30D11">
              <w:rPr>
                <w:sz w:val="18"/>
                <w:szCs w:val="18"/>
              </w:rPr>
              <w:t>552,31225</w:t>
            </w:r>
          </w:p>
        </w:tc>
        <w:tc>
          <w:tcPr>
            <w:tcW w:w="3289" w:type="dxa"/>
            <w:shd w:val="clear" w:color="auto" w:fill="auto"/>
          </w:tcPr>
          <w:p w:rsidR="001950BD" w:rsidRPr="00E30D11" w:rsidRDefault="001950BD" w:rsidP="00487DC4">
            <w:pPr>
              <w:jc w:val="center"/>
              <w:rPr>
                <w:sz w:val="18"/>
                <w:szCs w:val="18"/>
              </w:rPr>
            </w:pPr>
            <w:r w:rsidRPr="00E30D11">
              <w:rPr>
                <w:sz w:val="18"/>
                <w:szCs w:val="18"/>
              </w:rPr>
              <w:t>27,61561</w:t>
            </w:r>
          </w:p>
        </w:tc>
      </w:tr>
    </w:tbl>
    <w:p w:rsidR="001950BD" w:rsidRPr="00E30D11" w:rsidRDefault="001950BD" w:rsidP="001950BD">
      <w:pPr>
        <w:pStyle w:val="11"/>
        <w:spacing w:after="0" w:line="240" w:lineRule="auto"/>
        <w:ind w:left="0" w:firstLine="539"/>
        <w:jc w:val="right"/>
        <w:rPr>
          <w:rFonts w:ascii="Times New Roman" w:hAnsi="Times New Roman" w:cs="Times New Roman"/>
          <w:sz w:val="18"/>
          <w:szCs w:val="18"/>
        </w:rPr>
      </w:pPr>
    </w:p>
    <w:p w:rsidR="001950BD" w:rsidRPr="00A66EC0" w:rsidRDefault="001950BD" w:rsidP="001950BD">
      <w:pPr>
        <w:pStyle w:val="1"/>
        <w:spacing w:before="0" w:after="0"/>
        <w:ind w:firstLine="567"/>
        <w:jc w:val="both"/>
        <w:rPr>
          <w:rFonts w:ascii="Times New Roman" w:hAnsi="Times New Roman" w:cs="Times New Roman"/>
          <w:b w:val="0"/>
          <w:color w:val="auto"/>
          <w:sz w:val="20"/>
          <w:szCs w:val="20"/>
        </w:rPr>
      </w:pPr>
      <w:r w:rsidRPr="00A66EC0">
        <w:rPr>
          <w:rFonts w:ascii="Times New Roman" w:hAnsi="Times New Roman" w:cs="Times New Roman"/>
          <w:sz w:val="20"/>
          <w:szCs w:val="20"/>
        </w:rPr>
        <w:t xml:space="preserve">2. </w:t>
      </w:r>
      <w:r w:rsidRPr="00A66EC0">
        <w:rPr>
          <w:rFonts w:ascii="Times New Roman" w:hAnsi="Times New Roman" w:cs="Times New Roman"/>
          <w:b w:val="0"/>
          <w:color w:val="auto"/>
          <w:sz w:val="20"/>
          <w:szCs w:val="20"/>
        </w:rPr>
        <w:t>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12.02.2021 года.</w:t>
      </w:r>
    </w:p>
    <w:p w:rsidR="001950BD" w:rsidRPr="00A66EC0" w:rsidRDefault="001950BD" w:rsidP="001950BD">
      <w:pPr>
        <w:rPr>
          <w:sz w:val="20"/>
          <w:szCs w:val="20"/>
        </w:rPr>
      </w:pPr>
    </w:p>
    <w:p w:rsidR="001950BD" w:rsidRPr="00A66EC0" w:rsidRDefault="001950BD" w:rsidP="001950BD">
      <w:pPr>
        <w:jc w:val="both"/>
        <w:rPr>
          <w:sz w:val="20"/>
          <w:szCs w:val="20"/>
        </w:rPr>
      </w:pPr>
      <w:r>
        <w:rPr>
          <w:sz w:val="20"/>
          <w:szCs w:val="20"/>
        </w:rPr>
        <w:tab/>
      </w:r>
      <w:r w:rsidRPr="00A66EC0">
        <w:rPr>
          <w:sz w:val="20"/>
          <w:szCs w:val="20"/>
        </w:rPr>
        <w:t>Глава Чамзинского</w:t>
      </w:r>
      <w:r>
        <w:rPr>
          <w:sz w:val="20"/>
          <w:szCs w:val="20"/>
        </w:rPr>
        <w:t xml:space="preserve"> </w:t>
      </w:r>
      <w:r w:rsidRPr="00A66EC0">
        <w:rPr>
          <w:sz w:val="20"/>
          <w:szCs w:val="20"/>
        </w:rPr>
        <w:t>муниципального района                                              В.Г.Цыбаков</w:t>
      </w:r>
    </w:p>
    <w:p w:rsidR="001950BD" w:rsidRDefault="001950BD" w:rsidP="001950BD">
      <w:pPr>
        <w:jc w:val="both"/>
        <w:rPr>
          <w:sz w:val="20"/>
          <w:szCs w:val="20"/>
        </w:rPr>
      </w:pPr>
    </w:p>
    <w:p w:rsidR="001D7BB9" w:rsidRDefault="001D7BB9" w:rsidP="001D7BB9">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1D7BB9" w:rsidRDefault="001D7BB9" w:rsidP="001D7BB9"/>
    <w:p w:rsidR="001D7BB9" w:rsidRDefault="001D7BB9" w:rsidP="001D7BB9">
      <w:pPr>
        <w:jc w:val="both"/>
        <w:rPr>
          <w:b/>
        </w:rPr>
      </w:pPr>
    </w:p>
    <w:p w:rsidR="001D7BB9" w:rsidRDefault="001D7BB9" w:rsidP="001D7BB9">
      <w:pPr>
        <w:jc w:val="both"/>
        <w:rPr>
          <w:b/>
        </w:rPr>
      </w:pPr>
      <w:r>
        <w:rPr>
          <w:b/>
        </w:rPr>
        <w:t>Главный редактор:</w:t>
      </w:r>
    </w:p>
    <w:p w:rsidR="001D7BB9" w:rsidRDefault="001D7BB9" w:rsidP="001D7BB9">
      <w:pPr>
        <w:jc w:val="both"/>
        <w:rPr>
          <w:b/>
        </w:rPr>
      </w:pPr>
    </w:p>
    <w:p w:rsidR="001D7BB9" w:rsidRDefault="001D7BB9" w:rsidP="001D7BB9">
      <w:pPr>
        <w:jc w:val="both"/>
        <w:rPr>
          <w:b/>
        </w:rPr>
      </w:pPr>
      <w:r>
        <w:rPr>
          <w:b/>
        </w:rPr>
        <w:t xml:space="preserve">консультант организационного отдела </w:t>
      </w:r>
    </w:p>
    <w:p w:rsidR="001D7BB9" w:rsidRDefault="001D7BB9" w:rsidP="001D7BB9">
      <w:pPr>
        <w:jc w:val="both"/>
        <w:rPr>
          <w:b/>
        </w:rPr>
      </w:pPr>
      <w:r>
        <w:rPr>
          <w:b/>
        </w:rPr>
        <w:t xml:space="preserve">администрации Чамзинского муниципального района                 </w:t>
      </w:r>
      <w:r w:rsidR="00E30D11">
        <w:rPr>
          <w:b/>
        </w:rPr>
        <w:t xml:space="preserve">                  </w:t>
      </w:r>
      <w:bookmarkStart w:id="0" w:name="_GoBack"/>
      <w:bookmarkEnd w:id="0"/>
      <w:r>
        <w:rPr>
          <w:b/>
        </w:rPr>
        <w:t>Н.В. Козырева</w:t>
      </w:r>
    </w:p>
    <w:p w:rsidR="001D7BB9" w:rsidRDefault="001D7BB9" w:rsidP="001D7BB9">
      <w:pPr>
        <w:jc w:val="both"/>
        <w:rPr>
          <w:b/>
        </w:rPr>
      </w:pPr>
    </w:p>
    <w:p w:rsidR="001D7BB9" w:rsidRDefault="001D7BB9" w:rsidP="001D7BB9">
      <w:pPr>
        <w:jc w:val="both"/>
        <w:rPr>
          <w:b/>
        </w:rPr>
      </w:pPr>
      <w:r>
        <w:rPr>
          <w:b/>
        </w:rPr>
        <w:t>адрес: р.п. Чамзинка, ул. Победы, д. 1</w:t>
      </w:r>
    </w:p>
    <w:p w:rsidR="001D7BB9" w:rsidRDefault="001D7BB9" w:rsidP="001D7BB9">
      <w:pPr>
        <w:jc w:val="both"/>
        <w:rPr>
          <w:rStyle w:val="a3"/>
        </w:rPr>
      </w:pPr>
      <w:r>
        <w:rPr>
          <w:b/>
        </w:rPr>
        <w:t xml:space="preserve">эл.почта: </w:t>
      </w:r>
      <w:hyperlink r:id="rId11" w:history="1">
        <w:r>
          <w:rPr>
            <w:rStyle w:val="a3"/>
            <w:b/>
            <w:lang w:val="en-US"/>
          </w:rPr>
          <w:t>inform</w:t>
        </w:r>
        <w:r>
          <w:rPr>
            <w:rStyle w:val="a3"/>
            <w:b/>
          </w:rPr>
          <w:t>113@</w:t>
        </w:r>
        <w:r>
          <w:rPr>
            <w:rStyle w:val="a3"/>
            <w:b/>
            <w:lang w:val="en-US"/>
          </w:rPr>
          <w:t>mail</w:t>
        </w:r>
        <w:r>
          <w:rPr>
            <w:rStyle w:val="a3"/>
            <w:b/>
          </w:rPr>
          <w:t>.</w:t>
        </w:r>
        <w:r>
          <w:rPr>
            <w:rStyle w:val="a3"/>
            <w:b/>
            <w:lang w:val="en-US"/>
          </w:rPr>
          <w:t>ru</w:t>
        </w:r>
      </w:hyperlink>
    </w:p>
    <w:p w:rsidR="001D7BB9" w:rsidRDefault="001D7BB9" w:rsidP="00E30D11">
      <w:pPr>
        <w:jc w:val="both"/>
      </w:pPr>
      <w:r>
        <w:rPr>
          <w:b/>
        </w:rPr>
        <w:t xml:space="preserve">тел: 2-12-43, 2-12-00 факс: 2-12-00 </w:t>
      </w:r>
      <w:r w:rsidR="00E30D11">
        <w:rPr>
          <w:b/>
        </w:rPr>
        <w:t xml:space="preserve">    </w:t>
      </w:r>
    </w:p>
    <w:sectPr w:rsidR="001D7BB9" w:rsidSect="00C73DB7">
      <w:footerReference w:type="default" r:id="rId12"/>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FD" w:rsidRDefault="00BE71FD" w:rsidP="00E30D11">
      <w:r>
        <w:separator/>
      </w:r>
    </w:p>
  </w:endnote>
  <w:endnote w:type="continuationSeparator" w:id="0">
    <w:p w:rsidR="00BE71FD" w:rsidRDefault="00BE71FD" w:rsidP="00E30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9612"/>
      <w:docPartObj>
        <w:docPartGallery w:val="Page Numbers (Bottom of Page)"/>
        <w:docPartUnique/>
      </w:docPartObj>
    </w:sdtPr>
    <w:sdtContent>
      <w:p w:rsidR="00E30D11" w:rsidRDefault="00DE3D81">
        <w:pPr>
          <w:pStyle w:val="a7"/>
          <w:jc w:val="center"/>
        </w:pPr>
        <w:r>
          <w:fldChar w:fldCharType="begin"/>
        </w:r>
        <w:r w:rsidR="00E30D11">
          <w:instrText>PAGE   \* MERGEFORMAT</w:instrText>
        </w:r>
        <w:r>
          <w:fldChar w:fldCharType="separate"/>
        </w:r>
        <w:r w:rsidR="0079767C">
          <w:rPr>
            <w:noProof/>
          </w:rPr>
          <w:t>9</w:t>
        </w:r>
        <w:r>
          <w:fldChar w:fldCharType="end"/>
        </w:r>
      </w:p>
    </w:sdtContent>
  </w:sdt>
  <w:p w:rsidR="00E30D11" w:rsidRDefault="00E30D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FD" w:rsidRDefault="00BE71FD" w:rsidP="00E30D11">
      <w:r>
        <w:separator/>
      </w:r>
    </w:p>
  </w:footnote>
  <w:footnote w:type="continuationSeparator" w:id="0">
    <w:p w:rsidR="00BE71FD" w:rsidRDefault="00BE71FD" w:rsidP="00E30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5E19"/>
    <w:rsid w:val="000659E8"/>
    <w:rsid w:val="001950BD"/>
    <w:rsid w:val="001C5E19"/>
    <w:rsid w:val="001D7BB9"/>
    <w:rsid w:val="0030143C"/>
    <w:rsid w:val="0079767C"/>
    <w:rsid w:val="008C5B9D"/>
    <w:rsid w:val="00BE71FD"/>
    <w:rsid w:val="00C73DB7"/>
    <w:rsid w:val="00DE3D81"/>
    <w:rsid w:val="00E30D11"/>
    <w:rsid w:val="00ED3DD9"/>
    <w:rsid w:val="00F3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50BD"/>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3">
    <w:name w:val="heading 3"/>
    <w:basedOn w:val="a"/>
    <w:next w:val="a"/>
    <w:link w:val="30"/>
    <w:uiPriority w:val="9"/>
    <w:semiHidden/>
    <w:unhideWhenUsed/>
    <w:qFormat/>
    <w:rsid w:val="00E30D1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33EC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aliases w:val="Оглавление"/>
    <w:uiPriority w:val="99"/>
    <w:unhideWhenUsed/>
    <w:rsid w:val="001D7BB9"/>
    <w:rPr>
      <w:color w:val="0000FF"/>
      <w:u w:val="single"/>
    </w:rPr>
  </w:style>
  <w:style w:type="character" w:customStyle="1" w:styleId="10">
    <w:name w:val="Заголовок 1 Знак"/>
    <w:basedOn w:val="a0"/>
    <w:link w:val="1"/>
    <w:uiPriority w:val="99"/>
    <w:rsid w:val="001950BD"/>
    <w:rPr>
      <w:rFonts w:ascii="Arial" w:eastAsia="Calibri" w:hAnsi="Arial" w:cs="Arial"/>
      <w:b/>
      <w:bCs/>
      <w:color w:val="26282F"/>
      <w:sz w:val="24"/>
      <w:szCs w:val="24"/>
    </w:rPr>
  </w:style>
  <w:style w:type="paragraph" w:customStyle="1" w:styleId="11">
    <w:name w:val="Абзац списка1"/>
    <w:basedOn w:val="a"/>
    <w:uiPriority w:val="99"/>
    <w:qFormat/>
    <w:rsid w:val="001950BD"/>
    <w:pPr>
      <w:spacing w:after="200" w:line="276" w:lineRule="auto"/>
      <w:ind w:left="720"/>
    </w:pPr>
    <w:rPr>
      <w:rFonts w:ascii="Calibri" w:eastAsia="Calibri" w:hAnsi="Calibri" w:cs="Calibri"/>
      <w:sz w:val="22"/>
      <w:szCs w:val="22"/>
      <w:lang w:eastAsia="en-US"/>
    </w:rPr>
  </w:style>
  <w:style w:type="paragraph" w:styleId="a4">
    <w:name w:val="No Spacing"/>
    <w:uiPriority w:val="1"/>
    <w:qFormat/>
    <w:rsid w:val="001950BD"/>
    <w:pPr>
      <w:spacing w:after="0" w:line="240" w:lineRule="auto"/>
    </w:pPr>
    <w:rPr>
      <w:rFonts w:ascii="Calibri" w:eastAsia="Calibri" w:hAnsi="Calibri" w:cs="Calibri"/>
    </w:rPr>
  </w:style>
  <w:style w:type="character" w:customStyle="1" w:styleId="30">
    <w:name w:val="Заголовок 3 Знак"/>
    <w:basedOn w:val="a0"/>
    <w:link w:val="3"/>
    <w:uiPriority w:val="9"/>
    <w:semiHidden/>
    <w:rsid w:val="00E30D11"/>
    <w:rPr>
      <w:rFonts w:asciiTheme="majorHAnsi" w:eastAsiaTheme="majorEastAsia" w:hAnsiTheme="majorHAnsi" w:cstheme="majorBidi"/>
      <w:color w:val="1F4D78" w:themeColor="accent1" w:themeShade="7F"/>
      <w:sz w:val="24"/>
      <w:szCs w:val="24"/>
      <w:lang w:eastAsia="ru-RU"/>
    </w:rPr>
  </w:style>
  <w:style w:type="paragraph" w:customStyle="1" w:styleId="headertext">
    <w:name w:val="headertext"/>
    <w:basedOn w:val="a"/>
    <w:rsid w:val="00E30D11"/>
    <w:pPr>
      <w:spacing w:before="100" w:beforeAutospacing="1" w:after="100" w:afterAutospacing="1"/>
    </w:pPr>
  </w:style>
  <w:style w:type="paragraph" w:customStyle="1" w:styleId="formattext">
    <w:name w:val="formattext"/>
    <w:basedOn w:val="a"/>
    <w:rsid w:val="00E30D11"/>
    <w:pPr>
      <w:spacing w:before="100" w:beforeAutospacing="1" w:after="100" w:afterAutospacing="1"/>
    </w:pPr>
  </w:style>
  <w:style w:type="paragraph" w:styleId="a5">
    <w:name w:val="header"/>
    <w:basedOn w:val="a"/>
    <w:link w:val="a6"/>
    <w:uiPriority w:val="99"/>
    <w:unhideWhenUsed/>
    <w:rsid w:val="00E30D11"/>
    <w:pPr>
      <w:tabs>
        <w:tab w:val="center" w:pos="4677"/>
        <w:tab w:val="right" w:pos="9355"/>
      </w:tabs>
    </w:pPr>
  </w:style>
  <w:style w:type="character" w:customStyle="1" w:styleId="a6">
    <w:name w:val="Верхний колонтитул Знак"/>
    <w:basedOn w:val="a0"/>
    <w:link w:val="a5"/>
    <w:uiPriority w:val="99"/>
    <w:rsid w:val="00E30D1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0D11"/>
    <w:pPr>
      <w:tabs>
        <w:tab w:val="center" w:pos="4677"/>
        <w:tab w:val="right" w:pos="9355"/>
      </w:tabs>
    </w:pPr>
  </w:style>
  <w:style w:type="character" w:customStyle="1" w:styleId="a8">
    <w:name w:val="Нижний колонтитул Знак"/>
    <w:basedOn w:val="a0"/>
    <w:link w:val="a7"/>
    <w:uiPriority w:val="99"/>
    <w:rsid w:val="00E30D1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30D11"/>
    <w:rPr>
      <w:rFonts w:ascii="Segoe UI" w:hAnsi="Segoe UI" w:cs="Segoe UI"/>
      <w:sz w:val="18"/>
      <w:szCs w:val="18"/>
    </w:rPr>
  </w:style>
  <w:style w:type="character" w:customStyle="1" w:styleId="aa">
    <w:name w:val="Текст выноски Знак"/>
    <w:basedOn w:val="a0"/>
    <w:link w:val="a9"/>
    <w:uiPriority w:val="99"/>
    <w:semiHidden/>
    <w:rsid w:val="00E30D1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55205050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mailto:inform113@mail.ru" TargetMode="External"/><Relationship Id="rId5" Type="http://schemas.openxmlformats.org/officeDocument/2006/relationships/endnotes" Target="endnotes.xml"/><Relationship Id="rId10" Type="http://schemas.openxmlformats.org/officeDocument/2006/relationships/hyperlink" Target="http://docs.cntd.ru/document/902135756" TargetMode="External"/><Relationship Id="rId4" Type="http://schemas.openxmlformats.org/officeDocument/2006/relationships/footnotes" Target="footnotes.xml"/><Relationship Id="rId9" Type="http://schemas.openxmlformats.org/officeDocument/2006/relationships/hyperlink" Target="http://docs.cntd.ru/document/5520505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2</cp:revision>
  <cp:lastPrinted>2021-03-23T09:34:00Z</cp:lastPrinted>
  <dcterms:created xsi:type="dcterms:W3CDTF">2022-02-07T07:23:00Z</dcterms:created>
  <dcterms:modified xsi:type="dcterms:W3CDTF">2022-02-07T07:23:00Z</dcterms:modified>
</cp:coreProperties>
</file>