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CF4805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6</w:t>
      </w:r>
      <w:r w:rsidR="00F17618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октября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 w:rsidR="007A5CC0">
        <w:rPr>
          <w:rFonts w:ascii="Franklin Gothic Demi Cond" w:hAnsi="Franklin Gothic Demi Cond"/>
          <w:bCs/>
          <w:i/>
        </w:rPr>
        <w:t>4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 w:rsidR="007A5CC0">
        <w:rPr>
          <w:rFonts w:ascii="Franklin Gothic Demi Cond" w:hAnsi="Franklin Gothic Demi Cond"/>
          <w:bCs/>
          <w:i/>
        </w:rPr>
        <w:t>6</w:t>
      </w:r>
      <w:r w:rsidR="00F17618">
        <w:rPr>
          <w:rFonts w:ascii="Franklin Gothic Demi Cond" w:hAnsi="Franklin Gothic Demi Cond"/>
          <w:bCs/>
          <w:i/>
        </w:rPr>
        <w:t>)</w:t>
      </w:r>
    </w:p>
    <w:p w:rsidR="00A506AD" w:rsidRDefault="00A506AD" w:rsidP="009E490C">
      <w:pPr>
        <w:ind w:left="426" w:right="-286"/>
        <w:jc w:val="center"/>
      </w:pPr>
    </w:p>
    <w:p w:rsidR="00A506AD" w:rsidRDefault="00A506AD" w:rsidP="009E490C">
      <w:pPr>
        <w:ind w:left="426" w:right="-286"/>
        <w:jc w:val="center"/>
      </w:pPr>
    </w:p>
    <w:tbl>
      <w:tblPr>
        <w:tblW w:w="19836" w:type="dxa"/>
        <w:tblInd w:w="-176" w:type="dxa"/>
        <w:tblLayout w:type="fixed"/>
        <w:tblLook w:val="0000"/>
      </w:tblPr>
      <w:tblGrid>
        <w:gridCol w:w="10774"/>
        <w:gridCol w:w="4253"/>
        <w:gridCol w:w="4809"/>
      </w:tblGrid>
      <w:tr w:rsidR="009A493A" w:rsidRPr="0018098F" w:rsidTr="006D145C">
        <w:tc>
          <w:tcPr>
            <w:tcW w:w="10774" w:type="dxa"/>
          </w:tcPr>
          <w:p w:rsidR="007A5CC0" w:rsidRPr="00C63875" w:rsidRDefault="007A5CC0" w:rsidP="006D145C">
            <w:pPr>
              <w:shd w:val="clear" w:color="auto" w:fill="FFFFFF"/>
              <w:spacing w:after="270"/>
              <w:ind w:left="426" w:right="-108"/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 w:rsidRPr="00C63875">
              <w:rPr>
                <w:b/>
                <w:bCs/>
                <w:kern w:val="36"/>
                <w:sz w:val="32"/>
                <w:szCs w:val="32"/>
              </w:rPr>
              <w:t xml:space="preserve">Жители Республики Мордовия могут ознакомиться с проектом отчета о результатах определения кадастровой стоимости </w:t>
            </w:r>
            <w:r w:rsidRPr="006C17B3">
              <w:rPr>
                <w:b/>
                <w:bCs/>
                <w:kern w:val="36"/>
                <w:sz w:val="32"/>
                <w:szCs w:val="32"/>
              </w:rPr>
      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      </w:r>
            <w:r w:rsidRPr="00C63875">
              <w:rPr>
                <w:b/>
                <w:bCs/>
                <w:kern w:val="36"/>
                <w:sz w:val="32"/>
                <w:szCs w:val="32"/>
              </w:rPr>
              <w:t xml:space="preserve"> расположенных на территории Республики Мордовия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>В Республике Мордовия подведены предварительные итоги проведения государственной кадастровой оценки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Республики Мордовия.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 xml:space="preserve">Проект отчета, в котором содержатся сведения о кадастровой стоимости объектов недвижимости, определенной по состоянию на 01.01.2021, размещен на официальном сайте ГБУ РМ «Фонд имущества»: firm.e-mordovia.ru  (раздел «Кадастровая оценка» Перейти в раздел → «Отчеты» → «Проект отчета о государственной кадастровой оценке </w:t>
            </w:r>
            <w:r w:rsidRPr="00D20B4A">
      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Республики Мордовия на 01.01.2021</w:t>
            </w:r>
            <w:r w:rsidRPr="00CE70A3">
              <w:t xml:space="preserve">») или по ссылке: </w:t>
            </w:r>
            <w:hyperlink r:id="rId8" w:history="1">
              <w:r w:rsidRPr="00CE70A3">
                <w:rPr>
                  <w:rStyle w:val="a3"/>
                </w:rPr>
                <w:t>http://firm.e-mordovia.ru/otchet_gko.html</w:t>
              </w:r>
            </w:hyperlink>
            <w:r w:rsidRPr="00CE70A3">
              <w:t xml:space="preserve">, а также на официальном сайте Росреестра https://rosreestr.ru/ (раздел «Электронные услуги и сервисы» → Перейти в раздел → «Получение сведений из фонда данных государственной кадастровой оценки» → «Проекты отчетов об определении кадастровой стоимости/Проекты отчетов об итогах государственной кадастровой оценки») или по ссылке: </w:t>
            </w:r>
            <w:hyperlink r:id="rId9" w:history="1">
              <w:r w:rsidRPr="00832BF5">
                <w:rPr>
                  <w:rStyle w:val="a3"/>
                </w:rPr>
                <w:t>https://rosreestr.gov.ru/wps/portal/cc_ib_svedFDGKO</w:t>
              </w:r>
            </w:hyperlink>
            <w:r w:rsidRPr="00CE70A3">
              <w:t xml:space="preserve">. 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>В соответствии с п. 13 статьи 14 Федерального закона от 03.07.2016 № 237-ФЗ «О государственной кадастровой оценке», замечания, связанные с определением кадастровой стоимости, представляются в течении 30 (тридцати) календарных дней со дня размещения сведений и материалов, содержащихся в проекте отчета, в фонде данных государственной кадастровой оценки.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 xml:space="preserve">До </w:t>
            </w:r>
            <w:r>
              <w:t>23 октября</w:t>
            </w:r>
            <w:r w:rsidRPr="00CE70A3">
              <w:t xml:space="preserve"> 2021 года любое заинтересованное лицо при наличии обоснованных возражений или выявлении ошибок может направить свои замечания к проекту отчета в ГБУ РМ «Фонд имущества». 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</w:pPr>
            <w:r w:rsidRPr="00CE70A3">
              <w:t>Заявление можно подать: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  <w:jc w:val="both"/>
            </w:pPr>
            <w:r w:rsidRPr="00CE70A3">
              <w:t>- лично или почтовым отправлением по адресу: 430002, Республика Мордовия, город Саранск, улица Советская, дом 26, каб. 115;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</w:pPr>
            <w:r w:rsidRPr="00CE70A3">
              <w:t>- с использованием сети «Интернет» на адрес электронной почты: </w:t>
            </w:r>
            <w:hyperlink r:id="rId10" w:history="1">
              <w:r w:rsidRPr="00CE70A3">
                <w:rPr>
                  <w:u w:val="single"/>
                </w:rPr>
                <w:t>fim@e-mordovia.ru</w:t>
              </w:r>
            </w:hyperlink>
            <w:r w:rsidRPr="00CE70A3">
              <w:t>.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>
              <w:t>В</w:t>
            </w:r>
            <w:r w:rsidRPr="00CE70A3">
              <w:t xml:space="preserve"> связи с профилактикой распространения коронавирусной инфекции рекомендуем </w:t>
            </w:r>
            <w:r w:rsidRPr="00CE70A3">
              <w:lastRenderedPageBreak/>
              <w:t>направлять документы почтовым отправлением или посредством электронной связи.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>Замечание к проекту отчета наряду с изложением его сути должно содержать: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  <w:jc w:val="both"/>
            </w:pPr>
            <w:r w:rsidRPr="00CE70A3">
      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  <w:jc w:val="both"/>
            </w:pPr>
            <w:r w:rsidRPr="00CE70A3">
      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/>
              <w:jc w:val="both"/>
            </w:pPr>
            <w:r w:rsidRPr="00CE70A3">
      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 </w:t>
            </w:r>
          </w:p>
          <w:p w:rsidR="007A5CC0" w:rsidRPr="00CE70A3" w:rsidRDefault="007A5CC0" w:rsidP="006D145C">
            <w:pPr>
              <w:shd w:val="clear" w:color="auto" w:fill="FFFFFF"/>
              <w:ind w:left="426" w:right="-108" w:firstLine="708"/>
              <w:jc w:val="both"/>
            </w:pPr>
            <w:r w:rsidRPr="00CE70A3">
              <w:t>По итогам рассмотрения замечаний, в случае выявления ошибок, будет осуществлен пересчет кадастровой стоимости.</w:t>
            </w:r>
          </w:p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7A5CC0" w:rsidRDefault="007A5CC0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34766A" w:rsidP="007A5CC0">
            <w:pPr>
              <w:ind w:left="426" w:right="-428"/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7A5CC0">
            <w:pPr>
              <w:ind w:left="426" w:right="-428"/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7A5CC0">
            <w:pPr>
              <w:ind w:left="426" w:right="-428"/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6D145C">
            <w:pPr>
              <w:pStyle w:val="afffffd"/>
              <w:snapToGrid w:val="0"/>
              <w:ind w:left="1026" w:right="-428"/>
              <w:rPr>
                <w:rFonts w:ascii="Times New Roman CYR" w:hAnsi="Times New Roman CYR"/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</w:p>
          <w:p w:rsidR="009A493A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6D145C">
            <w:pPr>
              <w:pStyle w:val="afffffd"/>
              <w:snapToGrid w:val="0"/>
              <w:ind w:left="1026" w:right="-428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7A5CC0">
            <w:pPr>
              <w:widowControl w:val="0"/>
              <w:autoSpaceDE w:val="0"/>
              <w:ind w:left="426" w:right="-42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7A5CC0">
      <w:pPr>
        <w:ind w:left="426" w:right="-428"/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1D27BC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67" w:rsidRDefault="004D0967" w:rsidP="002F337A">
      <w:r>
        <w:separator/>
      </w:r>
    </w:p>
  </w:endnote>
  <w:endnote w:type="continuationSeparator" w:id="0">
    <w:p w:rsidR="004D0967" w:rsidRDefault="004D0967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874"/>
      <w:docPartObj>
        <w:docPartGallery w:val="Page Numbers (Bottom of Page)"/>
        <w:docPartUnique/>
      </w:docPartObj>
    </w:sdtPr>
    <w:sdtContent>
      <w:p w:rsidR="005F70DF" w:rsidRDefault="00200FEB">
        <w:pPr>
          <w:pStyle w:val="af"/>
          <w:jc w:val="center"/>
        </w:pPr>
        <w:fldSimple w:instr=" PAGE   \* MERGEFORMAT ">
          <w:r w:rsidR="006D145C">
            <w:rPr>
              <w:noProof/>
            </w:rPr>
            <w:t>1</w:t>
          </w:r>
        </w:fldSimple>
      </w:p>
    </w:sdtContent>
  </w:sdt>
  <w:p w:rsidR="005F70DF" w:rsidRDefault="005F70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67" w:rsidRDefault="004D0967" w:rsidP="002F337A">
      <w:r>
        <w:separator/>
      </w:r>
    </w:p>
  </w:footnote>
  <w:footnote w:type="continuationSeparator" w:id="0">
    <w:p w:rsidR="004D0967" w:rsidRDefault="004D0967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5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4"/>
  </w:num>
  <w:num w:numId="6">
    <w:abstractNumId w:val="37"/>
  </w:num>
  <w:num w:numId="7">
    <w:abstractNumId w:val="17"/>
  </w:num>
  <w:num w:numId="8">
    <w:abstractNumId w:val="7"/>
  </w:num>
  <w:num w:numId="9">
    <w:abstractNumId w:val="44"/>
  </w:num>
  <w:num w:numId="10">
    <w:abstractNumId w:val="18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6"/>
  </w:num>
  <w:num w:numId="15">
    <w:abstractNumId w:val="25"/>
  </w:num>
  <w:num w:numId="16">
    <w:abstractNumId w:val="41"/>
  </w:num>
  <w:num w:numId="17">
    <w:abstractNumId w:val="3"/>
  </w:num>
  <w:num w:numId="18">
    <w:abstractNumId w:val="1"/>
  </w:num>
  <w:num w:numId="19">
    <w:abstractNumId w:val="38"/>
  </w:num>
  <w:num w:numId="20">
    <w:abstractNumId w:val="28"/>
    <w:lvlOverride w:ilvl="0">
      <w:startOverride w:val="4"/>
    </w:lvlOverride>
  </w:num>
  <w:num w:numId="21">
    <w:abstractNumId w:val="20"/>
  </w:num>
  <w:num w:numId="22">
    <w:abstractNumId w:val="8"/>
  </w:num>
  <w:num w:numId="23">
    <w:abstractNumId w:val="13"/>
  </w:num>
  <w:num w:numId="24">
    <w:abstractNumId w:val="32"/>
  </w:num>
  <w:num w:numId="25">
    <w:abstractNumId w:val="27"/>
  </w:num>
  <w:num w:numId="26">
    <w:abstractNumId w:val="30"/>
  </w:num>
  <w:num w:numId="27">
    <w:abstractNumId w:val="14"/>
  </w:num>
  <w:num w:numId="28">
    <w:abstractNumId w:val="31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36"/>
  </w:num>
  <w:num w:numId="34">
    <w:abstractNumId w:val="33"/>
  </w:num>
  <w:num w:numId="35">
    <w:abstractNumId w:val="42"/>
  </w:num>
  <w:num w:numId="36">
    <w:abstractNumId w:val="19"/>
  </w:num>
  <w:num w:numId="37">
    <w:abstractNumId w:val="15"/>
  </w:num>
  <w:num w:numId="38">
    <w:abstractNumId w:val="22"/>
  </w:num>
  <w:num w:numId="39">
    <w:abstractNumId w:val="9"/>
  </w:num>
  <w:num w:numId="40">
    <w:abstractNumId w:val="35"/>
  </w:num>
  <w:num w:numId="41">
    <w:abstractNumId w:val="5"/>
  </w:num>
  <w:num w:numId="42">
    <w:abstractNumId w:val="39"/>
  </w:num>
  <w:num w:numId="43">
    <w:abstractNumId w:val="21"/>
  </w:num>
  <w:num w:numId="44">
    <w:abstractNumId w:val="43"/>
  </w:num>
  <w:num w:numId="45">
    <w:abstractNumId w:val="6"/>
  </w:num>
  <w:num w:numId="4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0385F"/>
    <w:rsid w:val="00153863"/>
    <w:rsid w:val="00181C64"/>
    <w:rsid w:val="00185339"/>
    <w:rsid w:val="001D27BC"/>
    <w:rsid w:val="001D4497"/>
    <w:rsid w:val="00200FEB"/>
    <w:rsid w:val="00215D1F"/>
    <w:rsid w:val="00242B40"/>
    <w:rsid w:val="002770AF"/>
    <w:rsid w:val="002E0945"/>
    <w:rsid w:val="002F337A"/>
    <w:rsid w:val="003024B3"/>
    <w:rsid w:val="003311BE"/>
    <w:rsid w:val="003444A4"/>
    <w:rsid w:val="0034766A"/>
    <w:rsid w:val="003D02CC"/>
    <w:rsid w:val="003F199C"/>
    <w:rsid w:val="00483FA2"/>
    <w:rsid w:val="00486587"/>
    <w:rsid w:val="004878C5"/>
    <w:rsid w:val="004C221C"/>
    <w:rsid w:val="004D0967"/>
    <w:rsid w:val="0050327F"/>
    <w:rsid w:val="005104A5"/>
    <w:rsid w:val="00525D5C"/>
    <w:rsid w:val="005705B4"/>
    <w:rsid w:val="005B73AF"/>
    <w:rsid w:val="005E043B"/>
    <w:rsid w:val="005F70DF"/>
    <w:rsid w:val="006722C0"/>
    <w:rsid w:val="00677E9C"/>
    <w:rsid w:val="006D145C"/>
    <w:rsid w:val="006D203A"/>
    <w:rsid w:val="006E02D6"/>
    <w:rsid w:val="006E6686"/>
    <w:rsid w:val="0071564B"/>
    <w:rsid w:val="0072180A"/>
    <w:rsid w:val="00740CF0"/>
    <w:rsid w:val="007438FD"/>
    <w:rsid w:val="00772D44"/>
    <w:rsid w:val="00774B83"/>
    <w:rsid w:val="00781087"/>
    <w:rsid w:val="007811D4"/>
    <w:rsid w:val="007A5C34"/>
    <w:rsid w:val="007A5CC0"/>
    <w:rsid w:val="007C1C01"/>
    <w:rsid w:val="007D1B8D"/>
    <w:rsid w:val="00801F7E"/>
    <w:rsid w:val="00834119"/>
    <w:rsid w:val="008451DF"/>
    <w:rsid w:val="0086349B"/>
    <w:rsid w:val="00875B1E"/>
    <w:rsid w:val="00882DEC"/>
    <w:rsid w:val="008B294A"/>
    <w:rsid w:val="008E7036"/>
    <w:rsid w:val="009141AF"/>
    <w:rsid w:val="00921AAF"/>
    <w:rsid w:val="00983D35"/>
    <w:rsid w:val="009900FF"/>
    <w:rsid w:val="009A493A"/>
    <w:rsid w:val="009E490C"/>
    <w:rsid w:val="00A05C8F"/>
    <w:rsid w:val="00A506AD"/>
    <w:rsid w:val="00A56EC8"/>
    <w:rsid w:val="00A64A36"/>
    <w:rsid w:val="00A80973"/>
    <w:rsid w:val="00A87C6C"/>
    <w:rsid w:val="00B04985"/>
    <w:rsid w:val="00B22772"/>
    <w:rsid w:val="00B26028"/>
    <w:rsid w:val="00B41F93"/>
    <w:rsid w:val="00B4409C"/>
    <w:rsid w:val="00B616AA"/>
    <w:rsid w:val="00B7799F"/>
    <w:rsid w:val="00B9756C"/>
    <w:rsid w:val="00BB0375"/>
    <w:rsid w:val="00BE67CB"/>
    <w:rsid w:val="00C35077"/>
    <w:rsid w:val="00C51207"/>
    <w:rsid w:val="00C61EDA"/>
    <w:rsid w:val="00C72B0D"/>
    <w:rsid w:val="00C73B8D"/>
    <w:rsid w:val="00C87A69"/>
    <w:rsid w:val="00C93BAF"/>
    <w:rsid w:val="00C96130"/>
    <w:rsid w:val="00CB290E"/>
    <w:rsid w:val="00CC521E"/>
    <w:rsid w:val="00CC53B1"/>
    <w:rsid w:val="00CD1E13"/>
    <w:rsid w:val="00CF4805"/>
    <w:rsid w:val="00D06899"/>
    <w:rsid w:val="00D357FA"/>
    <w:rsid w:val="00D54BE7"/>
    <w:rsid w:val="00D60682"/>
    <w:rsid w:val="00D95249"/>
    <w:rsid w:val="00DC0079"/>
    <w:rsid w:val="00DC1900"/>
    <w:rsid w:val="00E258C1"/>
    <w:rsid w:val="00EC0E48"/>
    <w:rsid w:val="00F108CD"/>
    <w:rsid w:val="00F17618"/>
    <w:rsid w:val="00F179A1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6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.e-mordovia.ru/otchet_gk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m@e-mordov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9EC-05E3-4379-A628-4A3F93F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34</cp:revision>
  <dcterms:created xsi:type="dcterms:W3CDTF">2021-04-01T13:53:00Z</dcterms:created>
  <dcterms:modified xsi:type="dcterms:W3CDTF">2021-11-08T07:03:00Z</dcterms:modified>
</cp:coreProperties>
</file>